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53" w:rsidRDefault="00297753" w:rsidP="00B12ACF">
      <w:pPr>
        <w:pStyle w:val="Heading1"/>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07pt;margin-top:-27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o:title=""/>
            <w10:wrap type="tight"/>
          </v:shape>
        </w:pict>
      </w:r>
    </w:p>
    <w:p w:rsidR="00297753" w:rsidRDefault="00297753" w:rsidP="001759DA">
      <w:pPr>
        <w:pStyle w:val="Heading1"/>
        <w:jc w:val="center"/>
        <w:rPr>
          <w:b/>
          <w:bCs/>
        </w:rPr>
      </w:pPr>
    </w:p>
    <w:p w:rsidR="00297753" w:rsidRDefault="00297753" w:rsidP="001759DA">
      <w:pPr>
        <w:jc w:val="center"/>
        <w:rPr>
          <w:b/>
          <w:bCs/>
          <w:sz w:val="32"/>
          <w:szCs w:val="32"/>
        </w:rPr>
      </w:pPr>
      <w:r>
        <w:rPr>
          <w:b/>
          <w:bCs/>
          <w:sz w:val="32"/>
          <w:szCs w:val="32"/>
        </w:rPr>
        <w:t>АДМИНИСТРАЦИЯ</w:t>
      </w:r>
      <w:r>
        <w:rPr>
          <w:b/>
          <w:bCs/>
          <w:sz w:val="32"/>
          <w:szCs w:val="32"/>
        </w:rPr>
        <w:br/>
        <w:t>МАЛЕЕВСКОГО СЕЛЬСКОГО ПОСЕЛЕНИЯ</w:t>
      </w:r>
      <w:r>
        <w:rPr>
          <w:b/>
          <w:bCs/>
          <w:sz w:val="32"/>
          <w:szCs w:val="32"/>
        </w:rPr>
        <w:br/>
        <w:t>КРАСНИНСКОГО РАЙОНА СМОЛЕНСКОЙ ОБЛАСТИ</w:t>
      </w:r>
    </w:p>
    <w:p w:rsidR="00297753" w:rsidRDefault="00297753" w:rsidP="001759DA">
      <w:pPr>
        <w:rPr>
          <w:b/>
          <w:bCs/>
          <w:sz w:val="32"/>
          <w:szCs w:val="32"/>
        </w:rPr>
      </w:pPr>
    </w:p>
    <w:p w:rsidR="00297753" w:rsidRDefault="00297753" w:rsidP="001759DA">
      <w:pPr>
        <w:jc w:val="center"/>
        <w:rPr>
          <w:b/>
          <w:bCs/>
          <w:sz w:val="32"/>
          <w:szCs w:val="32"/>
        </w:rPr>
      </w:pPr>
      <w:r>
        <w:rPr>
          <w:b/>
          <w:bCs/>
          <w:sz w:val="32"/>
          <w:szCs w:val="32"/>
        </w:rPr>
        <w:t>П О С Т А Н О В Л Е Н И Е</w:t>
      </w:r>
    </w:p>
    <w:p w:rsidR="00297753" w:rsidRDefault="00297753" w:rsidP="001759DA">
      <w:pPr>
        <w:jc w:val="center"/>
        <w:rPr>
          <w:b/>
          <w:bCs/>
          <w:sz w:val="32"/>
          <w:szCs w:val="32"/>
        </w:rPr>
      </w:pPr>
    </w:p>
    <w:p w:rsidR="00297753" w:rsidRDefault="00297753" w:rsidP="001759DA">
      <w:pPr>
        <w:rPr>
          <w:sz w:val="28"/>
          <w:szCs w:val="28"/>
        </w:rPr>
      </w:pPr>
      <w:r>
        <w:rPr>
          <w:sz w:val="28"/>
          <w:szCs w:val="28"/>
        </w:rPr>
        <w:t xml:space="preserve"> от 17 ноября  2017 года  № 46</w:t>
      </w:r>
    </w:p>
    <w:p w:rsidR="00297753" w:rsidRDefault="00297753" w:rsidP="001759DA">
      <w:pPr>
        <w:rPr>
          <w:sz w:val="28"/>
          <w:szCs w:val="28"/>
        </w:rPr>
      </w:pPr>
    </w:p>
    <w:p w:rsidR="00297753" w:rsidRDefault="00297753" w:rsidP="001759DA">
      <w:pPr>
        <w:rPr>
          <w:sz w:val="28"/>
          <w:szCs w:val="28"/>
        </w:rPr>
      </w:pPr>
    </w:p>
    <w:p w:rsidR="00297753" w:rsidRDefault="00297753" w:rsidP="001759DA">
      <w:pPr>
        <w:rPr>
          <w:sz w:val="28"/>
          <w:szCs w:val="28"/>
        </w:rPr>
      </w:pPr>
      <w:r>
        <w:rPr>
          <w:sz w:val="28"/>
          <w:szCs w:val="28"/>
        </w:rPr>
        <w:t xml:space="preserve">О внесении изменений в постановление </w:t>
      </w:r>
    </w:p>
    <w:p w:rsidR="00297753" w:rsidRDefault="00297753" w:rsidP="001759DA">
      <w:pPr>
        <w:rPr>
          <w:sz w:val="28"/>
          <w:szCs w:val="28"/>
        </w:rPr>
      </w:pPr>
      <w:r>
        <w:rPr>
          <w:sz w:val="28"/>
          <w:szCs w:val="28"/>
        </w:rPr>
        <w:t>Администрации Павловского сельского</w:t>
      </w:r>
    </w:p>
    <w:p w:rsidR="00297753" w:rsidRDefault="00297753" w:rsidP="001759DA">
      <w:pPr>
        <w:rPr>
          <w:sz w:val="28"/>
          <w:szCs w:val="28"/>
        </w:rPr>
      </w:pPr>
      <w:r>
        <w:rPr>
          <w:sz w:val="28"/>
          <w:szCs w:val="28"/>
        </w:rPr>
        <w:t>поселения Краснинского района Смоленской</w:t>
      </w:r>
    </w:p>
    <w:p w:rsidR="00297753" w:rsidRDefault="00297753" w:rsidP="001759DA">
      <w:pPr>
        <w:rPr>
          <w:sz w:val="28"/>
          <w:szCs w:val="28"/>
        </w:rPr>
      </w:pPr>
      <w:r>
        <w:rPr>
          <w:sz w:val="28"/>
          <w:szCs w:val="28"/>
        </w:rPr>
        <w:t>области от 12 декабря 2016 года №122</w:t>
      </w:r>
    </w:p>
    <w:tbl>
      <w:tblPr>
        <w:tblW w:w="0" w:type="auto"/>
        <w:tblInd w:w="-106" w:type="dxa"/>
        <w:tblLayout w:type="fixed"/>
        <w:tblLook w:val="00A0"/>
      </w:tblPr>
      <w:tblGrid>
        <w:gridCol w:w="5108"/>
        <w:gridCol w:w="4961"/>
      </w:tblGrid>
      <w:tr w:rsidR="00297753">
        <w:trPr>
          <w:trHeight w:val="723"/>
        </w:trPr>
        <w:tc>
          <w:tcPr>
            <w:tcW w:w="5108" w:type="dxa"/>
          </w:tcPr>
          <w:p w:rsidR="00297753" w:rsidRDefault="00297753">
            <w:pPr>
              <w:jc w:val="both"/>
              <w:rPr>
                <w:sz w:val="28"/>
                <w:szCs w:val="28"/>
              </w:rPr>
            </w:pPr>
            <w:r>
              <w:rPr>
                <w:sz w:val="28"/>
                <w:szCs w:val="28"/>
              </w:rPr>
              <w:t>Об утверждении муниципальной программы «Создание условий для эффективного управления муниципальным образованием Павловского сельского поселения Краснинского района Смоленской области» на 2017 год  и плановый период 2018 и 2019 годов (в редакции постановления от 01.02.2017года №4)</w:t>
            </w:r>
          </w:p>
        </w:tc>
        <w:tc>
          <w:tcPr>
            <w:tcW w:w="4961" w:type="dxa"/>
          </w:tcPr>
          <w:p w:rsidR="00297753" w:rsidRDefault="00297753">
            <w:pPr>
              <w:ind w:hanging="108"/>
              <w:rPr>
                <w:sz w:val="28"/>
                <w:szCs w:val="28"/>
              </w:rPr>
            </w:pPr>
          </w:p>
        </w:tc>
      </w:tr>
    </w:tbl>
    <w:p w:rsidR="00297753" w:rsidRDefault="00297753" w:rsidP="001759DA">
      <w:pPr>
        <w:rPr>
          <w:rFonts w:ascii="Arial" w:hAnsi="Arial" w:cs="Arial"/>
        </w:rPr>
      </w:pPr>
    </w:p>
    <w:p w:rsidR="00297753" w:rsidRDefault="00297753" w:rsidP="001759DA">
      <w:pPr>
        <w:ind w:firstLine="709"/>
        <w:jc w:val="both"/>
        <w:rPr>
          <w:sz w:val="18"/>
          <w:szCs w:val="18"/>
        </w:rPr>
      </w:pPr>
    </w:p>
    <w:p w:rsidR="00297753" w:rsidRPr="005F6CA4" w:rsidRDefault="00297753" w:rsidP="001759DA">
      <w:pPr>
        <w:autoSpaceDE w:val="0"/>
        <w:autoSpaceDN w:val="0"/>
        <w:adjustRightInd w:val="0"/>
        <w:ind w:firstLine="709"/>
        <w:jc w:val="both"/>
        <w:rPr>
          <w:sz w:val="28"/>
          <w:szCs w:val="28"/>
        </w:rPr>
      </w:pPr>
      <w:r w:rsidRPr="005F6CA4">
        <w:rPr>
          <w:sz w:val="28"/>
          <w:szCs w:val="28"/>
        </w:rPr>
        <w:t>Администрация Малеевского сельского поселения Краснинского района Смоленской области</w:t>
      </w:r>
    </w:p>
    <w:p w:rsidR="00297753" w:rsidRPr="005F6CA4" w:rsidRDefault="00297753" w:rsidP="001759DA">
      <w:pPr>
        <w:autoSpaceDE w:val="0"/>
        <w:autoSpaceDN w:val="0"/>
        <w:adjustRightInd w:val="0"/>
        <w:ind w:firstLine="709"/>
        <w:jc w:val="both"/>
        <w:rPr>
          <w:b/>
          <w:bCs/>
          <w:sz w:val="28"/>
          <w:szCs w:val="28"/>
        </w:rPr>
      </w:pPr>
      <w:r w:rsidRPr="005F6CA4">
        <w:rPr>
          <w:b/>
          <w:bCs/>
          <w:sz w:val="28"/>
          <w:szCs w:val="28"/>
        </w:rPr>
        <w:t>ПОСТАНОВЛЯЕТ:</w:t>
      </w:r>
    </w:p>
    <w:p w:rsidR="00297753" w:rsidRDefault="00297753" w:rsidP="001759DA">
      <w:pPr>
        <w:autoSpaceDE w:val="0"/>
        <w:autoSpaceDN w:val="0"/>
        <w:adjustRightInd w:val="0"/>
        <w:jc w:val="both"/>
        <w:rPr>
          <w:kern w:val="2"/>
          <w:sz w:val="28"/>
          <w:szCs w:val="28"/>
        </w:rPr>
      </w:pPr>
      <w:r>
        <w:rPr>
          <w:sz w:val="28"/>
          <w:szCs w:val="28"/>
        </w:rPr>
        <w:t xml:space="preserve">   1. Внести изменения в  муниципальную программу </w:t>
      </w:r>
      <w:r>
        <w:rPr>
          <w:kern w:val="2"/>
          <w:sz w:val="28"/>
          <w:szCs w:val="28"/>
        </w:rPr>
        <w:t>«Создание условий для эффективного управления муниципальным образованием Павловского сельского поселения Краснинского района» на 2017 год и плановый период 2018 и 2019 годов</w:t>
      </w:r>
    </w:p>
    <w:p w:rsidR="00297753" w:rsidRDefault="00297753" w:rsidP="001759DA">
      <w:pPr>
        <w:autoSpaceDE w:val="0"/>
        <w:autoSpaceDN w:val="0"/>
        <w:adjustRightInd w:val="0"/>
        <w:jc w:val="both"/>
        <w:rPr>
          <w:sz w:val="28"/>
          <w:szCs w:val="28"/>
        </w:rPr>
      </w:pPr>
      <w:r>
        <w:rPr>
          <w:sz w:val="28"/>
          <w:szCs w:val="28"/>
        </w:rPr>
        <w:t>1.1. В паспорте муниципальной программы «</w:t>
      </w:r>
      <w:r>
        <w:rPr>
          <w:kern w:val="2"/>
          <w:sz w:val="28"/>
          <w:szCs w:val="28"/>
        </w:rPr>
        <w:t>Создание условий для эффективного управления муниципальным образованием Павловского сельского поселения Краснинского района» на 2017 год</w:t>
      </w:r>
      <w:r>
        <w:rPr>
          <w:sz w:val="28"/>
          <w:szCs w:val="28"/>
        </w:rPr>
        <w:t xml:space="preserve">  и плановый период 2018 и 2019 годов строку «Объемы ассигнований муниципальной программы (по годам реализации и в разрезе источников финансирования)»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7267"/>
      </w:tblGrid>
      <w:tr w:rsidR="00297753">
        <w:tc>
          <w:tcPr>
            <w:tcW w:w="2304" w:type="dxa"/>
          </w:tcPr>
          <w:p w:rsidR="00297753" w:rsidRDefault="00297753">
            <w:pPr>
              <w:pStyle w:val="BodyTextIndent31"/>
              <w:widowControl w:val="0"/>
              <w:tabs>
                <w:tab w:val="left" w:pos="3544"/>
              </w:tabs>
              <w:ind w:firstLine="0"/>
              <w:jc w:val="left"/>
              <w:rPr>
                <w:sz w:val="28"/>
                <w:szCs w:val="28"/>
              </w:rPr>
            </w:pPr>
            <w:r>
              <w:rPr>
                <w:sz w:val="28"/>
                <w:szCs w:val="28"/>
              </w:rPr>
              <w:t>Объемы ассигнований муниципальной программы (по годам реализации и в разрезе источников финансирования)</w:t>
            </w:r>
          </w:p>
        </w:tc>
        <w:tc>
          <w:tcPr>
            <w:tcW w:w="7267" w:type="dxa"/>
          </w:tcPr>
          <w:p w:rsidR="00297753" w:rsidRDefault="00297753">
            <w:pPr>
              <w:pStyle w:val="BodyTextIndent31"/>
              <w:widowControl w:val="0"/>
              <w:tabs>
                <w:tab w:val="left" w:pos="3544"/>
              </w:tabs>
              <w:ind w:left="284" w:firstLine="0"/>
              <w:rPr>
                <w:sz w:val="28"/>
                <w:szCs w:val="28"/>
              </w:rPr>
            </w:pPr>
            <w:r>
              <w:rPr>
                <w:sz w:val="28"/>
                <w:szCs w:val="28"/>
              </w:rPr>
              <w:t xml:space="preserve"> объём средств  составляет – 3147,1тыс. рублей; </w:t>
            </w:r>
          </w:p>
          <w:p w:rsidR="00297753" w:rsidRDefault="00297753">
            <w:pPr>
              <w:pStyle w:val="BodyTextIndent31"/>
              <w:widowControl w:val="0"/>
              <w:tabs>
                <w:tab w:val="left" w:pos="3544"/>
              </w:tabs>
              <w:ind w:left="284" w:firstLine="0"/>
              <w:rPr>
                <w:sz w:val="28"/>
                <w:szCs w:val="28"/>
              </w:rPr>
            </w:pPr>
            <w:r>
              <w:rPr>
                <w:sz w:val="28"/>
                <w:szCs w:val="28"/>
              </w:rPr>
              <w:t>в том числе по источникам финансирования:</w:t>
            </w:r>
          </w:p>
          <w:p w:rsidR="00297753" w:rsidRDefault="00297753">
            <w:pPr>
              <w:pStyle w:val="BodyTextIndent31"/>
              <w:widowControl w:val="0"/>
              <w:tabs>
                <w:tab w:val="left" w:pos="3544"/>
              </w:tabs>
              <w:ind w:left="284" w:firstLine="0"/>
              <w:rPr>
                <w:sz w:val="28"/>
                <w:szCs w:val="28"/>
              </w:rPr>
            </w:pPr>
            <w:r>
              <w:rPr>
                <w:sz w:val="28"/>
                <w:szCs w:val="28"/>
              </w:rPr>
              <w:t>местный бюджет – 3147,1 тыс. рублей;</w:t>
            </w:r>
          </w:p>
          <w:p w:rsidR="00297753" w:rsidRDefault="00297753">
            <w:pPr>
              <w:pStyle w:val="BodyTextIndent31"/>
              <w:widowControl w:val="0"/>
              <w:tabs>
                <w:tab w:val="left" w:pos="3544"/>
              </w:tabs>
              <w:ind w:left="284" w:firstLine="0"/>
              <w:rPr>
                <w:sz w:val="28"/>
                <w:szCs w:val="28"/>
              </w:rPr>
            </w:pPr>
            <w:r>
              <w:rPr>
                <w:sz w:val="28"/>
                <w:szCs w:val="28"/>
              </w:rPr>
              <w:t>2017 год -  1164,7 тыс. руб.;</w:t>
            </w:r>
          </w:p>
          <w:p w:rsidR="00297753" w:rsidRDefault="00297753">
            <w:pPr>
              <w:pStyle w:val="BodyTextIndent31"/>
              <w:widowControl w:val="0"/>
              <w:tabs>
                <w:tab w:val="left" w:pos="3544"/>
              </w:tabs>
              <w:ind w:left="284" w:firstLine="0"/>
              <w:rPr>
                <w:sz w:val="28"/>
                <w:szCs w:val="28"/>
              </w:rPr>
            </w:pPr>
            <w:r>
              <w:rPr>
                <w:sz w:val="28"/>
                <w:szCs w:val="28"/>
              </w:rPr>
              <w:t>2018  - 982,4 тыс. руб.;</w:t>
            </w:r>
          </w:p>
          <w:p w:rsidR="00297753" w:rsidRDefault="00297753">
            <w:pPr>
              <w:pStyle w:val="BodyTextIndent31"/>
              <w:widowControl w:val="0"/>
              <w:tabs>
                <w:tab w:val="left" w:pos="3544"/>
              </w:tabs>
              <w:ind w:left="284" w:firstLine="0"/>
              <w:rPr>
                <w:sz w:val="28"/>
                <w:szCs w:val="28"/>
              </w:rPr>
            </w:pPr>
            <w:r>
              <w:rPr>
                <w:sz w:val="28"/>
                <w:szCs w:val="28"/>
              </w:rPr>
              <w:t>2019 – 1000,0 тыс. руб.</w:t>
            </w:r>
          </w:p>
          <w:p w:rsidR="00297753" w:rsidRDefault="00297753">
            <w:pPr>
              <w:pStyle w:val="BodyTextIndent31"/>
              <w:widowControl w:val="0"/>
              <w:tabs>
                <w:tab w:val="left" w:pos="3544"/>
              </w:tabs>
              <w:ind w:left="284" w:firstLine="0"/>
              <w:rPr>
                <w:sz w:val="28"/>
                <w:szCs w:val="28"/>
              </w:rPr>
            </w:pPr>
          </w:p>
          <w:p w:rsidR="00297753" w:rsidRDefault="00297753">
            <w:pPr>
              <w:pStyle w:val="BodyTextIndent31"/>
              <w:widowControl w:val="0"/>
              <w:tabs>
                <w:tab w:val="left" w:pos="3544"/>
              </w:tabs>
              <w:ind w:left="284" w:firstLine="0"/>
              <w:rPr>
                <w:sz w:val="28"/>
                <w:szCs w:val="28"/>
              </w:rPr>
            </w:pPr>
          </w:p>
          <w:p w:rsidR="00297753" w:rsidRDefault="00297753">
            <w:pPr>
              <w:pStyle w:val="BodyTextIndent31"/>
              <w:widowControl w:val="0"/>
              <w:tabs>
                <w:tab w:val="left" w:pos="3544"/>
              </w:tabs>
              <w:ind w:left="284" w:firstLine="0"/>
              <w:rPr>
                <w:sz w:val="28"/>
                <w:szCs w:val="28"/>
              </w:rPr>
            </w:pPr>
          </w:p>
        </w:tc>
      </w:tr>
    </w:tbl>
    <w:p w:rsidR="00297753" w:rsidRDefault="00297753" w:rsidP="001759DA">
      <w:pPr>
        <w:ind w:left="-540"/>
        <w:jc w:val="center"/>
        <w:rPr>
          <w:sz w:val="28"/>
          <w:szCs w:val="28"/>
        </w:rPr>
      </w:pPr>
    </w:p>
    <w:p w:rsidR="00297753" w:rsidRDefault="00297753" w:rsidP="001759DA">
      <w:pPr>
        <w:ind w:left="-540"/>
        <w:jc w:val="center"/>
        <w:rPr>
          <w:sz w:val="28"/>
          <w:szCs w:val="28"/>
        </w:rPr>
      </w:pPr>
    </w:p>
    <w:p w:rsidR="00297753" w:rsidRDefault="00297753" w:rsidP="001759DA">
      <w:pPr>
        <w:autoSpaceDE w:val="0"/>
        <w:autoSpaceDN w:val="0"/>
        <w:adjustRightInd w:val="0"/>
        <w:jc w:val="both"/>
        <w:rPr>
          <w:kern w:val="2"/>
          <w:sz w:val="28"/>
          <w:szCs w:val="28"/>
        </w:rPr>
      </w:pPr>
      <w:r>
        <w:rPr>
          <w:sz w:val="28"/>
          <w:szCs w:val="28"/>
        </w:rPr>
        <w:t>1.2. Пункт 4 муниципальной программы «</w:t>
      </w:r>
      <w:r>
        <w:rPr>
          <w:kern w:val="2"/>
          <w:sz w:val="28"/>
          <w:szCs w:val="28"/>
        </w:rPr>
        <w:t xml:space="preserve">Создание условий для эффективного управления муниципальным образованием Павловского сельского поселения Краснинского района» на 2017 год  и плановый период 2018 и 2019 годов изложить в новой редакции: обоснование ресурсного обеспечения муниципальной программы Объём ресурсного обеспечения Программы составляет 3147,1тыс. рублей, из них средства местного бюджета  - 3147,1тыс. рублей; в том числе по годам: </w:t>
      </w:r>
    </w:p>
    <w:p w:rsidR="00297753" w:rsidRDefault="00297753" w:rsidP="001759DA">
      <w:pPr>
        <w:autoSpaceDE w:val="0"/>
        <w:autoSpaceDN w:val="0"/>
        <w:adjustRightInd w:val="0"/>
        <w:jc w:val="both"/>
        <w:rPr>
          <w:kern w:val="2"/>
          <w:sz w:val="28"/>
          <w:szCs w:val="28"/>
        </w:rPr>
      </w:pPr>
      <w:r>
        <w:rPr>
          <w:kern w:val="2"/>
          <w:sz w:val="28"/>
          <w:szCs w:val="28"/>
        </w:rPr>
        <w:t>2017 – 1164,7 тыс. руб.;</w:t>
      </w:r>
    </w:p>
    <w:p w:rsidR="00297753" w:rsidRDefault="00297753" w:rsidP="001759DA">
      <w:pPr>
        <w:autoSpaceDE w:val="0"/>
        <w:autoSpaceDN w:val="0"/>
        <w:adjustRightInd w:val="0"/>
        <w:jc w:val="both"/>
        <w:rPr>
          <w:kern w:val="2"/>
          <w:sz w:val="28"/>
          <w:szCs w:val="28"/>
        </w:rPr>
      </w:pPr>
      <w:r>
        <w:rPr>
          <w:kern w:val="2"/>
          <w:sz w:val="28"/>
          <w:szCs w:val="28"/>
        </w:rPr>
        <w:t>2018 – 982,4 тыс. руб.;</w:t>
      </w:r>
    </w:p>
    <w:p w:rsidR="00297753" w:rsidRDefault="00297753" w:rsidP="001759DA">
      <w:pPr>
        <w:autoSpaceDE w:val="0"/>
        <w:autoSpaceDN w:val="0"/>
        <w:adjustRightInd w:val="0"/>
        <w:jc w:val="both"/>
        <w:rPr>
          <w:kern w:val="2"/>
          <w:sz w:val="28"/>
          <w:szCs w:val="28"/>
        </w:rPr>
      </w:pPr>
      <w:r>
        <w:rPr>
          <w:kern w:val="2"/>
          <w:sz w:val="28"/>
          <w:szCs w:val="28"/>
        </w:rPr>
        <w:t>2019 – 1000,0 тыс. руб.</w:t>
      </w:r>
    </w:p>
    <w:p w:rsidR="00297753" w:rsidRDefault="00297753" w:rsidP="001759DA">
      <w:pPr>
        <w:autoSpaceDE w:val="0"/>
        <w:autoSpaceDN w:val="0"/>
        <w:adjustRightInd w:val="0"/>
        <w:jc w:val="both"/>
        <w:rPr>
          <w:kern w:val="2"/>
          <w:sz w:val="28"/>
          <w:szCs w:val="28"/>
        </w:rPr>
      </w:pPr>
    </w:p>
    <w:p w:rsidR="00297753" w:rsidRDefault="00297753" w:rsidP="001759DA">
      <w:pPr>
        <w:autoSpaceDE w:val="0"/>
        <w:autoSpaceDN w:val="0"/>
        <w:adjustRightInd w:val="0"/>
        <w:jc w:val="both"/>
        <w:rPr>
          <w:sz w:val="28"/>
          <w:szCs w:val="28"/>
        </w:rPr>
      </w:pPr>
      <w:r>
        <w:rPr>
          <w:sz w:val="28"/>
          <w:szCs w:val="28"/>
        </w:rPr>
        <w:t xml:space="preserve"> В паспорте обеспечивающей подпрограммы «Эффективное выполнение полномочий </w:t>
      </w:r>
      <w:r>
        <w:rPr>
          <w:kern w:val="2"/>
          <w:sz w:val="28"/>
          <w:szCs w:val="28"/>
        </w:rPr>
        <w:t xml:space="preserve">муниципальным образованием Павловского сельского поселения Краснинского района Смоленской области » на 2017 год и плановый период 2018 и 2019 годов </w:t>
      </w:r>
      <w:r>
        <w:rPr>
          <w:sz w:val="28"/>
          <w:szCs w:val="28"/>
        </w:rPr>
        <w:t xml:space="preserve"> строку «Объемы ассигнований муниципальной программы (по годам реализации и в разрезе источников финансирования)» изложить в следующей редакции: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7267"/>
      </w:tblGrid>
      <w:tr w:rsidR="00297753">
        <w:tc>
          <w:tcPr>
            <w:tcW w:w="2304" w:type="dxa"/>
          </w:tcPr>
          <w:p w:rsidR="00297753" w:rsidRDefault="00297753">
            <w:pPr>
              <w:pStyle w:val="BodyTextIndent31"/>
              <w:widowControl w:val="0"/>
              <w:tabs>
                <w:tab w:val="left" w:pos="3544"/>
              </w:tabs>
              <w:ind w:firstLine="0"/>
              <w:jc w:val="left"/>
              <w:rPr>
                <w:sz w:val="28"/>
                <w:szCs w:val="28"/>
              </w:rPr>
            </w:pPr>
            <w:r>
              <w:rPr>
                <w:sz w:val="28"/>
                <w:szCs w:val="28"/>
              </w:rPr>
              <w:t>Объемы ассигнований муниципальной программы (по годам реализации и в разрезе источников финансирования)</w:t>
            </w:r>
          </w:p>
        </w:tc>
        <w:tc>
          <w:tcPr>
            <w:tcW w:w="7267" w:type="dxa"/>
          </w:tcPr>
          <w:p w:rsidR="00297753" w:rsidRDefault="00297753">
            <w:pPr>
              <w:pStyle w:val="BodyTextIndent31"/>
              <w:widowControl w:val="0"/>
              <w:tabs>
                <w:tab w:val="left" w:pos="3544"/>
              </w:tabs>
              <w:ind w:left="284" w:firstLine="0"/>
              <w:rPr>
                <w:sz w:val="28"/>
                <w:szCs w:val="28"/>
              </w:rPr>
            </w:pPr>
            <w:r>
              <w:rPr>
                <w:sz w:val="28"/>
                <w:szCs w:val="28"/>
              </w:rPr>
              <w:t xml:space="preserve"> объём финансирования подпрограммы  составляет – 3147,1тыс. рублей; </w:t>
            </w:r>
          </w:p>
          <w:p w:rsidR="00297753" w:rsidRDefault="00297753">
            <w:pPr>
              <w:pStyle w:val="BodyTextIndent31"/>
              <w:widowControl w:val="0"/>
              <w:tabs>
                <w:tab w:val="left" w:pos="3544"/>
              </w:tabs>
              <w:ind w:left="284" w:firstLine="0"/>
              <w:rPr>
                <w:sz w:val="28"/>
                <w:szCs w:val="28"/>
              </w:rPr>
            </w:pPr>
            <w:r>
              <w:rPr>
                <w:sz w:val="28"/>
                <w:szCs w:val="28"/>
              </w:rPr>
              <w:t>в том числе по источникам финансирования:</w:t>
            </w:r>
          </w:p>
          <w:p w:rsidR="00297753" w:rsidRDefault="00297753">
            <w:pPr>
              <w:pStyle w:val="BodyTextIndent31"/>
              <w:widowControl w:val="0"/>
              <w:tabs>
                <w:tab w:val="left" w:pos="3544"/>
              </w:tabs>
              <w:ind w:left="284" w:firstLine="0"/>
              <w:rPr>
                <w:sz w:val="28"/>
                <w:szCs w:val="28"/>
              </w:rPr>
            </w:pPr>
            <w:r>
              <w:rPr>
                <w:sz w:val="28"/>
                <w:szCs w:val="28"/>
              </w:rPr>
              <w:t>местный бюджет – 3147,1 тыс. рублей;</w:t>
            </w:r>
          </w:p>
          <w:p w:rsidR="00297753" w:rsidRDefault="00297753" w:rsidP="00C66A4E">
            <w:pPr>
              <w:autoSpaceDE w:val="0"/>
              <w:autoSpaceDN w:val="0"/>
              <w:adjustRightInd w:val="0"/>
              <w:jc w:val="both"/>
              <w:rPr>
                <w:kern w:val="2"/>
                <w:sz w:val="28"/>
                <w:szCs w:val="28"/>
              </w:rPr>
            </w:pPr>
            <w:r>
              <w:rPr>
                <w:kern w:val="2"/>
                <w:sz w:val="28"/>
                <w:szCs w:val="28"/>
              </w:rPr>
              <w:t xml:space="preserve">в том числе по годам: </w:t>
            </w:r>
          </w:p>
          <w:p w:rsidR="00297753" w:rsidRDefault="00297753" w:rsidP="00C66A4E">
            <w:pPr>
              <w:autoSpaceDE w:val="0"/>
              <w:autoSpaceDN w:val="0"/>
              <w:adjustRightInd w:val="0"/>
              <w:jc w:val="both"/>
              <w:rPr>
                <w:kern w:val="2"/>
                <w:sz w:val="28"/>
                <w:szCs w:val="28"/>
              </w:rPr>
            </w:pPr>
            <w:r>
              <w:rPr>
                <w:kern w:val="2"/>
                <w:sz w:val="28"/>
                <w:szCs w:val="28"/>
              </w:rPr>
              <w:t>2017 – 1164,7 тыс. руб.;</w:t>
            </w:r>
          </w:p>
          <w:p w:rsidR="00297753" w:rsidRDefault="00297753" w:rsidP="00C66A4E">
            <w:pPr>
              <w:autoSpaceDE w:val="0"/>
              <w:autoSpaceDN w:val="0"/>
              <w:adjustRightInd w:val="0"/>
              <w:jc w:val="both"/>
              <w:rPr>
                <w:kern w:val="2"/>
                <w:sz w:val="28"/>
                <w:szCs w:val="28"/>
              </w:rPr>
            </w:pPr>
            <w:r>
              <w:rPr>
                <w:kern w:val="2"/>
                <w:sz w:val="28"/>
                <w:szCs w:val="28"/>
              </w:rPr>
              <w:t>2018 – 982,4 тыс. руб.;</w:t>
            </w:r>
          </w:p>
          <w:p w:rsidR="00297753" w:rsidRDefault="00297753" w:rsidP="00C66A4E">
            <w:pPr>
              <w:autoSpaceDE w:val="0"/>
              <w:autoSpaceDN w:val="0"/>
              <w:adjustRightInd w:val="0"/>
              <w:jc w:val="both"/>
              <w:rPr>
                <w:sz w:val="28"/>
                <w:szCs w:val="28"/>
              </w:rPr>
            </w:pPr>
            <w:r>
              <w:rPr>
                <w:kern w:val="2"/>
                <w:sz w:val="28"/>
                <w:szCs w:val="28"/>
              </w:rPr>
              <w:t>2019 – 1000,0 тыс. руб.</w:t>
            </w:r>
          </w:p>
          <w:p w:rsidR="00297753" w:rsidRDefault="00297753">
            <w:pPr>
              <w:pStyle w:val="BodyTextIndent31"/>
              <w:widowControl w:val="0"/>
              <w:tabs>
                <w:tab w:val="left" w:pos="3544"/>
              </w:tabs>
              <w:ind w:left="284" w:firstLine="0"/>
              <w:rPr>
                <w:sz w:val="28"/>
                <w:szCs w:val="28"/>
              </w:rPr>
            </w:pPr>
          </w:p>
          <w:p w:rsidR="00297753" w:rsidRDefault="00297753">
            <w:pPr>
              <w:pStyle w:val="BodyTextIndent31"/>
              <w:widowControl w:val="0"/>
              <w:tabs>
                <w:tab w:val="left" w:pos="3544"/>
              </w:tabs>
              <w:ind w:left="284" w:firstLine="0"/>
              <w:rPr>
                <w:sz w:val="28"/>
                <w:szCs w:val="28"/>
              </w:rPr>
            </w:pPr>
          </w:p>
        </w:tc>
      </w:tr>
    </w:tbl>
    <w:p w:rsidR="00297753" w:rsidRDefault="00297753" w:rsidP="001759DA">
      <w:pPr>
        <w:jc w:val="center"/>
        <w:rPr>
          <w:b/>
          <w:bCs/>
          <w:sz w:val="28"/>
          <w:szCs w:val="28"/>
        </w:rPr>
      </w:pPr>
    </w:p>
    <w:p w:rsidR="00297753" w:rsidRDefault="00297753" w:rsidP="001759DA">
      <w:pPr>
        <w:jc w:val="both"/>
        <w:rPr>
          <w:sz w:val="28"/>
          <w:szCs w:val="28"/>
        </w:rPr>
      </w:pPr>
    </w:p>
    <w:p w:rsidR="00297753" w:rsidRDefault="00297753" w:rsidP="00C66A4E">
      <w:pPr>
        <w:jc w:val="center"/>
        <w:rPr>
          <w:b/>
          <w:bCs/>
          <w:sz w:val="28"/>
          <w:szCs w:val="28"/>
        </w:rPr>
      </w:pPr>
      <w:r>
        <w:rPr>
          <w:b/>
          <w:bCs/>
          <w:sz w:val="28"/>
          <w:szCs w:val="28"/>
        </w:rPr>
        <w:t>2 . Ресурсное обеспечение обеспечивающей подпрограммы</w:t>
      </w:r>
    </w:p>
    <w:p w:rsidR="00297753" w:rsidRDefault="00297753" w:rsidP="001759DA">
      <w:pPr>
        <w:jc w:val="center"/>
        <w:rPr>
          <w:b/>
          <w:bCs/>
          <w:sz w:val="28"/>
          <w:szCs w:val="28"/>
        </w:rPr>
      </w:pPr>
    </w:p>
    <w:p w:rsidR="00297753" w:rsidRDefault="00297753" w:rsidP="00C66A4E">
      <w:pPr>
        <w:autoSpaceDE w:val="0"/>
        <w:autoSpaceDN w:val="0"/>
        <w:adjustRightInd w:val="0"/>
        <w:jc w:val="both"/>
        <w:rPr>
          <w:sz w:val="28"/>
          <w:szCs w:val="28"/>
        </w:rPr>
      </w:pPr>
      <w:r>
        <w:rPr>
          <w:sz w:val="28"/>
          <w:szCs w:val="28"/>
        </w:rPr>
        <w:t>Общий объём финансирования подпрограммы составляет 3147,1 тыс. руб.;</w:t>
      </w:r>
    </w:p>
    <w:p w:rsidR="00297753" w:rsidRDefault="00297753" w:rsidP="00C66A4E">
      <w:pPr>
        <w:autoSpaceDE w:val="0"/>
        <w:autoSpaceDN w:val="0"/>
        <w:adjustRightInd w:val="0"/>
        <w:jc w:val="both"/>
        <w:rPr>
          <w:sz w:val="28"/>
          <w:szCs w:val="28"/>
        </w:rPr>
      </w:pPr>
      <w:r>
        <w:rPr>
          <w:sz w:val="28"/>
          <w:szCs w:val="28"/>
        </w:rPr>
        <w:t>в том числе по годам:</w:t>
      </w:r>
    </w:p>
    <w:p w:rsidR="00297753" w:rsidRDefault="00297753" w:rsidP="00C66A4E">
      <w:pPr>
        <w:autoSpaceDE w:val="0"/>
        <w:autoSpaceDN w:val="0"/>
        <w:adjustRightInd w:val="0"/>
        <w:jc w:val="both"/>
        <w:rPr>
          <w:kern w:val="2"/>
          <w:sz w:val="28"/>
          <w:szCs w:val="28"/>
        </w:rPr>
      </w:pPr>
      <w:r>
        <w:rPr>
          <w:kern w:val="2"/>
          <w:sz w:val="28"/>
          <w:szCs w:val="28"/>
        </w:rPr>
        <w:t>2017 – 1164,7 тыс. руб.;</w:t>
      </w:r>
    </w:p>
    <w:p w:rsidR="00297753" w:rsidRDefault="00297753" w:rsidP="00C66A4E">
      <w:pPr>
        <w:autoSpaceDE w:val="0"/>
        <w:autoSpaceDN w:val="0"/>
        <w:adjustRightInd w:val="0"/>
        <w:jc w:val="both"/>
        <w:rPr>
          <w:kern w:val="2"/>
          <w:sz w:val="28"/>
          <w:szCs w:val="28"/>
        </w:rPr>
      </w:pPr>
      <w:r>
        <w:rPr>
          <w:kern w:val="2"/>
          <w:sz w:val="28"/>
          <w:szCs w:val="28"/>
        </w:rPr>
        <w:t>2018 – 982,4 тыс. руб.;</w:t>
      </w:r>
    </w:p>
    <w:p w:rsidR="00297753" w:rsidRDefault="00297753" w:rsidP="00C66A4E">
      <w:pPr>
        <w:autoSpaceDE w:val="0"/>
        <w:autoSpaceDN w:val="0"/>
        <w:adjustRightInd w:val="0"/>
        <w:jc w:val="both"/>
        <w:rPr>
          <w:kern w:val="2"/>
          <w:sz w:val="28"/>
          <w:szCs w:val="28"/>
        </w:rPr>
      </w:pPr>
      <w:r>
        <w:rPr>
          <w:kern w:val="2"/>
          <w:sz w:val="28"/>
          <w:szCs w:val="28"/>
        </w:rPr>
        <w:t>2019 – 1000,0 тыс. руб.</w:t>
      </w:r>
    </w:p>
    <w:p w:rsidR="00297753" w:rsidRDefault="00297753" w:rsidP="00C66A4E">
      <w:pPr>
        <w:autoSpaceDE w:val="0"/>
        <w:autoSpaceDN w:val="0"/>
        <w:adjustRightInd w:val="0"/>
        <w:jc w:val="both"/>
        <w:rPr>
          <w:sz w:val="28"/>
          <w:szCs w:val="28"/>
        </w:rPr>
      </w:pPr>
      <w:r>
        <w:rPr>
          <w:kern w:val="2"/>
          <w:sz w:val="28"/>
          <w:szCs w:val="28"/>
        </w:rPr>
        <w:t xml:space="preserve">Из них средства местного бюджета:3147,1 тыс. </w:t>
      </w:r>
      <w:bookmarkStart w:id="0" w:name="_GoBack"/>
      <w:bookmarkEnd w:id="0"/>
      <w:r>
        <w:rPr>
          <w:kern w:val="2"/>
          <w:sz w:val="28"/>
          <w:szCs w:val="28"/>
        </w:rPr>
        <w:t>руб.</w:t>
      </w:r>
    </w:p>
    <w:p w:rsidR="00297753" w:rsidRDefault="00297753" w:rsidP="001759DA">
      <w:pPr>
        <w:rPr>
          <w:sz w:val="28"/>
          <w:szCs w:val="28"/>
        </w:rPr>
      </w:pPr>
    </w:p>
    <w:p w:rsidR="00297753" w:rsidRDefault="00297753" w:rsidP="001759DA">
      <w:pPr>
        <w:rPr>
          <w:sz w:val="28"/>
          <w:szCs w:val="28"/>
        </w:rPr>
      </w:pPr>
    </w:p>
    <w:p w:rsidR="00297753" w:rsidRDefault="00297753" w:rsidP="001759DA">
      <w:pPr>
        <w:rPr>
          <w:sz w:val="28"/>
          <w:szCs w:val="28"/>
        </w:rPr>
      </w:pPr>
    </w:p>
    <w:p w:rsidR="00297753" w:rsidRPr="00B749BE" w:rsidRDefault="00297753" w:rsidP="00B749BE">
      <w:pPr>
        <w:widowControl w:val="0"/>
        <w:autoSpaceDE w:val="0"/>
        <w:autoSpaceDN w:val="0"/>
        <w:adjustRightInd w:val="0"/>
        <w:jc w:val="both"/>
        <w:rPr>
          <w:sz w:val="28"/>
          <w:szCs w:val="28"/>
        </w:rPr>
      </w:pPr>
      <w:r>
        <w:rPr>
          <w:color w:val="000000"/>
          <w:sz w:val="28"/>
          <w:szCs w:val="28"/>
        </w:rPr>
        <w:t xml:space="preserve">        1.3. Таблицу «Ресурсное обеспечение  обеспечивающей подпрограммы изложить в следующей редакции:</w:t>
      </w:r>
    </w:p>
    <w:tbl>
      <w:tblPr>
        <w:tblW w:w="100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6"/>
        <w:gridCol w:w="1080"/>
        <w:gridCol w:w="1080"/>
        <w:gridCol w:w="1080"/>
      </w:tblGrid>
      <w:tr w:rsidR="00297753" w:rsidRPr="00B749BE">
        <w:trPr>
          <w:trHeight w:val="264"/>
        </w:trPr>
        <w:tc>
          <w:tcPr>
            <w:tcW w:w="6766" w:type="dxa"/>
            <w:tcBorders>
              <w:top w:val="nil"/>
              <w:left w:val="nil"/>
              <w:right w:val="nil"/>
            </w:tcBorders>
            <w:noWrap/>
            <w:vAlign w:val="bottom"/>
          </w:tcPr>
          <w:p w:rsidR="00297753" w:rsidRPr="00B749BE" w:rsidRDefault="00297753" w:rsidP="00B749BE">
            <w:pPr>
              <w:rPr>
                <w:sz w:val="28"/>
                <w:szCs w:val="28"/>
              </w:rPr>
            </w:pPr>
          </w:p>
        </w:tc>
        <w:tc>
          <w:tcPr>
            <w:tcW w:w="1080" w:type="dxa"/>
            <w:tcBorders>
              <w:top w:val="nil"/>
              <w:left w:val="nil"/>
              <w:right w:val="nil"/>
            </w:tcBorders>
            <w:noWrap/>
            <w:vAlign w:val="bottom"/>
          </w:tcPr>
          <w:p w:rsidR="00297753" w:rsidRPr="00B749BE" w:rsidRDefault="00297753" w:rsidP="00B749BE">
            <w:pPr>
              <w:rPr>
                <w:sz w:val="28"/>
                <w:szCs w:val="28"/>
              </w:rPr>
            </w:pPr>
          </w:p>
        </w:tc>
        <w:tc>
          <w:tcPr>
            <w:tcW w:w="1080" w:type="dxa"/>
            <w:tcBorders>
              <w:top w:val="nil"/>
              <w:left w:val="nil"/>
              <w:right w:val="nil"/>
            </w:tcBorders>
          </w:tcPr>
          <w:p w:rsidR="00297753" w:rsidRPr="00B749BE" w:rsidRDefault="00297753" w:rsidP="00B749BE">
            <w:pPr>
              <w:rPr>
                <w:sz w:val="28"/>
                <w:szCs w:val="28"/>
              </w:rPr>
            </w:pPr>
          </w:p>
        </w:tc>
        <w:tc>
          <w:tcPr>
            <w:tcW w:w="1080" w:type="dxa"/>
            <w:tcBorders>
              <w:top w:val="nil"/>
              <w:left w:val="nil"/>
              <w:right w:val="nil"/>
            </w:tcBorders>
          </w:tcPr>
          <w:p w:rsidR="00297753" w:rsidRPr="00B749BE" w:rsidRDefault="00297753" w:rsidP="00B749BE">
            <w:pPr>
              <w:rPr>
                <w:sz w:val="28"/>
                <w:szCs w:val="28"/>
              </w:rPr>
            </w:pP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 Наименование расхода</w:t>
            </w:r>
          </w:p>
        </w:tc>
        <w:tc>
          <w:tcPr>
            <w:tcW w:w="1080" w:type="dxa"/>
            <w:noWrap/>
          </w:tcPr>
          <w:p w:rsidR="00297753" w:rsidRPr="00B749BE" w:rsidRDefault="00297753" w:rsidP="00B749BE">
            <w:pPr>
              <w:jc w:val="center"/>
              <w:rPr>
                <w:b/>
                <w:bCs/>
                <w:sz w:val="28"/>
                <w:szCs w:val="28"/>
              </w:rPr>
            </w:pPr>
            <w:r w:rsidRPr="00B749BE">
              <w:rPr>
                <w:b/>
                <w:bCs/>
                <w:sz w:val="28"/>
                <w:szCs w:val="28"/>
              </w:rPr>
              <w:t>2017</w:t>
            </w:r>
          </w:p>
        </w:tc>
        <w:tc>
          <w:tcPr>
            <w:tcW w:w="1080" w:type="dxa"/>
          </w:tcPr>
          <w:p w:rsidR="00297753" w:rsidRPr="00B749BE" w:rsidRDefault="00297753" w:rsidP="00B749BE">
            <w:pPr>
              <w:jc w:val="center"/>
              <w:rPr>
                <w:b/>
                <w:bCs/>
                <w:sz w:val="28"/>
                <w:szCs w:val="28"/>
              </w:rPr>
            </w:pPr>
            <w:r w:rsidRPr="00B749BE">
              <w:rPr>
                <w:b/>
                <w:bCs/>
                <w:sz w:val="28"/>
                <w:szCs w:val="28"/>
              </w:rPr>
              <w:t>2018</w:t>
            </w:r>
          </w:p>
        </w:tc>
        <w:tc>
          <w:tcPr>
            <w:tcW w:w="1080" w:type="dxa"/>
          </w:tcPr>
          <w:p w:rsidR="00297753" w:rsidRPr="00B749BE" w:rsidRDefault="00297753" w:rsidP="00B749BE">
            <w:pPr>
              <w:jc w:val="center"/>
              <w:rPr>
                <w:b/>
                <w:bCs/>
                <w:sz w:val="28"/>
                <w:szCs w:val="28"/>
              </w:rPr>
            </w:pPr>
            <w:r w:rsidRPr="00B749BE">
              <w:rPr>
                <w:b/>
                <w:bCs/>
                <w:sz w:val="28"/>
                <w:szCs w:val="28"/>
              </w:rPr>
              <w:t>2019</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Расходы на оплату труда работников органов местного самоуправления</w:t>
            </w:r>
          </w:p>
        </w:tc>
        <w:tc>
          <w:tcPr>
            <w:tcW w:w="1080" w:type="dxa"/>
            <w:noWrap/>
          </w:tcPr>
          <w:p w:rsidR="00297753" w:rsidRPr="00B749BE" w:rsidRDefault="00297753" w:rsidP="00246C88">
            <w:pPr>
              <w:jc w:val="center"/>
              <w:rPr>
                <w:sz w:val="28"/>
                <w:szCs w:val="28"/>
              </w:rPr>
            </w:pPr>
            <w:r>
              <w:rPr>
                <w:sz w:val="28"/>
                <w:szCs w:val="28"/>
              </w:rPr>
              <w:t>900,0</w:t>
            </w:r>
          </w:p>
        </w:tc>
        <w:tc>
          <w:tcPr>
            <w:tcW w:w="1080" w:type="dxa"/>
          </w:tcPr>
          <w:p w:rsidR="00297753" w:rsidRPr="00B749BE" w:rsidRDefault="00297753" w:rsidP="00B749BE">
            <w:pPr>
              <w:jc w:val="center"/>
              <w:rPr>
                <w:sz w:val="28"/>
                <w:szCs w:val="28"/>
              </w:rPr>
            </w:pPr>
            <w:r w:rsidRPr="00B749BE">
              <w:rPr>
                <w:sz w:val="28"/>
                <w:szCs w:val="28"/>
              </w:rPr>
              <w:t>857,9</w:t>
            </w:r>
          </w:p>
        </w:tc>
        <w:tc>
          <w:tcPr>
            <w:tcW w:w="1080" w:type="dxa"/>
          </w:tcPr>
          <w:p w:rsidR="00297753" w:rsidRPr="00B749BE" w:rsidRDefault="00297753" w:rsidP="00B749BE">
            <w:pPr>
              <w:jc w:val="center"/>
              <w:rPr>
                <w:sz w:val="28"/>
                <w:szCs w:val="28"/>
              </w:rPr>
            </w:pPr>
            <w:r w:rsidRPr="00B749BE">
              <w:rPr>
                <w:sz w:val="28"/>
                <w:szCs w:val="28"/>
              </w:rPr>
              <w:t>857,9</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Услуги связи</w:t>
            </w:r>
          </w:p>
        </w:tc>
        <w:tc>
          <w:tcPr>
            <w:tcW w:w="1080" w:type="dxa"/>
            <w:noWrap/>
          </w:tcPr>
          <w:p w:rsidR="00297753" w:rsidRPr="00B749BE" w:rsidRDefault="00297753" w:rsidP="00B749BE">
            <w:pPr>
              <w:jc w:val="center"/>
              <w:rPr>
                <w:sz w:val="28"/>
                <w:szCs w:val="28"/>
              </w:rPr>
            </w:pPr>
            <w:r w:rsidRPr="00B749BE">
              <w:rPr>
                <w:sz w:val="28"/>
                <w:szCs w:val="28"/>
              </w:rPr>
              <w:t>14,0</w:t>
            </w:r>
          </w:p>
        </w:tc>
        <w:tc>
          <w:tcPr>
            <w:tcW w:w="1080" w:type="dxa"/>
          </w:tcPr>
          <w:p w:rsidR="00297753" w:rsidRPr="00B749BE" w:rsidRDefault="00297753" w:rsidP="00B749BE">
            <w:pPr>
              <w:jc w:val="center"/>
              <w:rPr>
                <w:sz w:val="28"/>
                <w:szCs w:val="28"/>
              </w:rPr>
            </w:pPr>
            <w:r w:rsidRPr="00B749BE">
              <w:rPr>
                <w:sz w:val="28"/>
                <w:szCs w:val="28"/>
              </w:rPr>
              <w:t>14,0</w:t>
            </w:r>
          </w:p>
        </w:tc>
        <w:tc>
          <w:tcPr>
            <w:tcW w:w="1080" w:type="dxa"/>
          </w:tcPr>
          <w:p w:rsidR="00297753" w:rsidRPr="00B749BE" w:rsidRDefault="00297753" w:rsidP="00B749BE">
            <w:pPr>
              <w:jc w:val="center"/>
              <w:rPr>
                <w:sz w:val="28"/>
                <w:szCs w:val="28"/>
              </w:rPr>
            </w:pPr>
            <w:r w:rsidRPr="00B749BE">
              <w:rPr>
                <w:sz w:val="28"/>
                <w:szCs w:val="28"/>
              </w:rPr>
              <w:t>14,0</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Программное обеспечение</w:t>
            </w:r>
          </w:p>
        </w:tc>
        <w:tc>
          <w:tcPr>
            <w:tcW w:w="1080" w:type="dxa"/>
            <w:noWrap/>
          </w:tcPr>
          <w:p w:rsidR="00297753" w:rsidRPr="00B749BE" w:rsidRDefault="00297753" w:rsidP="00B749BE">
            <w:pPr>
              <w:jc w:val="center"/>
              <w:rPr>
                <w:sz w:val="28"/>
                <w:szCs w:val="28"/>
              </w:rPr>
            </w:pPr>
            <w:r w:rsidRPr="00B749BE">
              <w:rPr>
                <w:sz w:val="28"/>
                <w:szCs w:val="28"/>
              </w:rPr>
              <w:t>25,0</w:t>
            </w:r>
          </w:p>
        </w:tc>
        <w:tc>
          <w:tcPr>
            <w:tcW w:w="1080" w:type="dxa"/>
          </w:tcPr>
          <w:p w:rsidR="00297753" w:rsidRPr="00B749BE" w:rsidRDefault="00297753" w:rsidP="00B749BE">
            <w:pPr>
              <w:jc w:val="center"/>
              <w:rPr>
                <w:sz w:val="28"/>
                <w:szCs w:val="28"/>
              </w:rPr>
            </w:pPr>
            <w:r w:rsidRPr="00B749BE">
              <w:rPr>
                <w:sz w:val="28"/>
                <w:szCs w:val="28"/>
              </w:rPr>
              <w:t>-</w:t>
            </w:r>
          </w:p>
        </w:tc>
        <w:tc>
          <w:tcPr>
            <w:tcW w:w="1080" w:type="dxa"/>
          </w:tcPr>
          <w:p w:rsidR="00297753" w:rsidRPr="00B749BE" w:rsidRDefault="00297753" w:rsidP="00B749BE">
            <w:pPr>
              <w:jc w:val="center"/>
              <w:rPr>
                <w:sz w:val="28"/>
                <w:szCs w:val="28"/>
              </w:rPr>
            </w:pPr>
            <w:r w:rsidRPr="00B749BE">
              <w:rPr>
                <w:sz w:val="28"/>
                <w:szCs w:val="28"/>
              </w:rPr>
              <w:t>-</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Электроэнергия</w:t>
            </w:r>
          </w:p>
        </w:tc>
        <w:tc>
          <w:tcPr>
            <w:tcW w:w="1080" w:type="dxa"/>
            <w:noWrap/>
          </w:tcPr>
          <w:p w:rsidR="00297753" w:rsidRPr="00B749BE" w:rsidRDefault="00297753" w:rsidP="00B749BE">
            <w:pPr>
              <w:jc w:val="center"/>
              <w:rPr>
                <w:sz w:val="28"/>
                <w:szCs w:val="28"/>
              </w:rPr>
            </w:pPr>
            <w:r w:rsidRPr="00B749BE">
              <w:rPr>
                <w:sz w:val="28"/>
                <w:szCs w:val="28"/>
              </w:rPr>
              <w:t>5,0</w:t>
            </w:r>
          </w:p>
        </w:tc>
        <w:tc>
          <w:tcPr>
            <w:tcW w:w="1080" w:type="dxa"/>
          </w:tcPr>
          <w:p w:rsidR="00297753" w:rsidRPr="00B749BE" w:rsidRDefault="00297753" w:rsidP="00B749BE">
            <w:pPr>
              <w:jc w:val="center"/>
              <w:rPr>
                <w:sz w:val="28"/>
                <w:szCs w:val="28"/>
              </w:rPr>
            </w:pPr>
            <w:r w:rsidRPr="00B749BE">
              <w:rPr>
                <w:sz w:val="28"/>
                <w:szCs w:val="28"/>
              </w:rPr>
              <w:t>5,0</w:t>
            </w:r>
          </w:p>
        </w:tc>
        <w:tc>
          <w:tcPr>
            <w:tcW w:w="1080" w:type="dxa"/>
          </w:tcPr>
          <w:p w:rsidR="00297753" w:rsidRPr="00B749BE" w:rsidRDefault="00297753" w:rsidP="00B749BE">
            <w:pPr>
              <w:jc w:val="center"/>
              <w:rPr>
                <w:sz w:val="28"/>
                <w:szCs w:val="28"/>
              </w:rPr>
            </w:pPr>
            <w:r w:rsidRPr="00B749BE">
              <w:rPr>
                <w:sz w:val="28"/>
                <w:szCs w:val="28"/>
              </w:rPr>
              <w:t>5,0</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Заправка картриджа</w:t>
            </w:r>
          </w:p>
        </w:tc>
        <w:tc>
          <w:tcPr>
            <w:tcW w:w="1080" w:type="dxa"/>
            <w:noWrap/>
          </w:tcPr>
          <w:p w:rsidR="00297753" w:rsidRPr="00B749BE" w:rsidRDefault="00297753" w:rsidP="00B749BE">
            <w:pPr>
              <w:jc w:val="center"/>
              <w:rPr>
                <w:sz w:val="28"/>
                <w:szCs w:val="28"/>
              </w:rPr>
            </w:pPr>
            <w:r w:rsidRPr="00B749BE">
              <w:rPr>
                <w:sz w:val="28"/>
                <w:szCs w:val="28"/>
              </w:rPr>
              <w:t>3,0</w:t>
            </w:r>
          </w:p>
        </w:tc>
        <w:tc>
          <w:tcPr>
            <w:tcW w:w="1080" w:type="dxa"/>
          </w:tcPr>
          <w:p w:rsidR="00297753" w:rsidRPr="00B749BE" w:rsidRDefault="00297753" w:rsidP="00B749BE">
            <w:pPr>
              <w:jc w:val="center"/>
              <w:rPr>
                <w:sz w:val="28"/>
                <w:szCs w:val="28"/>
              </w:rPr>
            </w:pPr>
            <w:r w:rsidRPr="00B749BE">
              <w:rPr>
                <w:sz w:val="28"/>
                <w:szCs w:val="28"/>
              </w:rPr>
              <w:t>-</w:t>
            </w:r>
          </w:p>
        </w:tc>
        <w:tc>
          <w:tcPr>
            <w:tcW w:w="1080" w:type="dxa"/>
          </w:tcPr>
          <w:p w:rsidR="00297753" w:rsidRPr="00B749BE" w:rsidRDefault="00297753" w:rsidP="00B749BE">
            <w:pPr>
              <w:jc w:val="center"/>
              <w:rPr>
                <w:sz w:val="28"/>
                <w:szCs w:val="28"/>
              </w:rPr>
            </w:pPr>
            <w:r w:rsidRPr="00B749BE">
              <w:rPr>
                <w:sz w:val="28"/>
                <w:szCs w:val="28"/>
              </w:rPr>
              <w:t>-</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Опубликование НПА</w:t>
            </w:r>
          </w:p>
        </w:tc>
        <w:tc>
          <w:tcPr>
            <w:tcW w:w="1080" w:type="dxa"/>
            <w:noWrap/>
          </w:tcPr>
          <w:p w:rsidR="00297753" w:rsidRPr="00B749BE" w:rsidRDefault="00297753" w:rsidP="00B749BE">
            <w:pPr>
              <w:jc w:val="center"/>
              <w:rPr>
                <w:sz w:val="28"/>
                <w:szCs w:val="28"/>
              </w:rPr>
            </w:pPr>
            <w:r w:rsidRPr="00B749BE">
              <w:rPr>
                <w:sz w:val="28"/>
                <w:szCs w:val="28"/>
              </w:rPr>
              <w:t>20,0</w:t>
            </w:r>
          </w:p>
        </w:tc>
        <w:tc>
          <w:tcPr>
            <w:tcW w:w="1080" w:type="dxa"/>
          </w:tcPr>
          <w:p w:rsidR="00297753" w:rsidRPr="00B749BE" w:rsidRDefault="00297753" w:rsidP="00B749BE">
            <w:pPr>
              <w:jc w:val="center"/>
              <w:rPr>
                <w:sz w:val="28"/>
                <w:szCs w:val="28"/>
              </w:rPr>
            </w:pPr>
            <w:r w:rsidRPr="00B749BE">
              <w:rPr>
                <w:sz w:val="28"/>
                <w:szCs w:val="28"/>
              </w:rPr>
              <w:t>-</w:t>
            </w:r>
          </w:p>
        </w:tc>
        <w:tc>
          <w:tcPr>
            <w:tcW w:w="1080" w:type="dxa"/>
          </w:tcPr>
          <w:p w:rsidR="00297753" w:rsidRPr="00B749BE" w:rsidRDefault="00297753" w:rsidP="00B749BE">
            <w:pPr>
              <w:jc w:val="center"/>
              <w:rPr>
                <w:sz w:val="28"/>
                <w:szCs w:val="28"/>
              </w:rPr>
            </w:pPr>
            <w:r w:rsidRPr="00B749BE">
              <w:rPr>
                <w:sz w:val="28"/>
                <w:szCs w:val="28"/>
              </w:rPr>
              <w:t>-</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Оплата ГСМ</w:t>
            </w:r>
          </w:p>
        </w:tc>
        <w:tc>
          <w:tcPr>
            <w:tcW w:w="1080" w:type="dxa"/>
            <w:noWrap/>
          </w:tcPr>
          <w:p w:rsidR="00297753" w:rsidRPr="00B749BE" w:rsidRDefault="00297753" w:rsidP="00B749BE">
            <w:pPr>
              <w:jc w:val="center"/>
              <w:rPr>
                <w:sz w:val="28"/>
                <w:szCs w:val="28"/>
              </w:rPr>
            </w:pPr>
            <w:r w:rsidRPr="00B749BE">
              <w:rPr>
                <w:sz w:val="28"/>
                <w:szCs w:val="28"/>
              </w:rPr>
              <w:t>50,0</w:t>
            </w:r>
          </w:p>
        </w:tc>
        <w:tc>
          <w:tcPr>
            <w:tcW w:w="1080" w:type="dxa"/>
          </w:tcPr>
          <w:p w:rsidR="00297753" w:rsidRPr="00B749BE" w:rsidRDefault="00297753" w:rsidP="00B749BE">
            <w:pPr>
              <w:jc w:val="center"/>
              <w:rPr>
                <w:sz w:val="28"/>
                <w:szCs w:val="28"/>
              </w:rPr>
            </w:pPr>
            <w:r w:rsidRPr="00B749BE">
              <w:rPr>
                <w:sz w:val="28"/>
                <w:szCs w:val="28"/>
              </w:rPr>
              <w:t>50,0</w:t>
            </w:r>
          </w:p>
        </w:tc>
        <w:tc>
          <w:tcPr>
            <w:tcW w:w="1080" w:type="dxa"/>
          </w:tcPr>
          <w:p w:rsidR="00297753" w:rsidRPr="00B749BE" w:rsidRDefault="00297753" w:rsidP="00B749BE">
            <w:pPr>
              <w:jc w:val="center"/>
              <w:rPr>
                <w:sz w:val="28"/>
                <w:szCs w:val="28"/>
              </w:rPr>
            </w:pPr>
            <w:r w:rsidRPr="00B749BE">
              <w:rPr>
                <w:sz w:val="28"/>
                <w:szCs w:val="28"/>
              </w:rPr>
              <w:t>67,6</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Канцтовары</w:t>
            </w:r>
          </w:p>
        </w:tc>
        <w:tc>
          <w:tcPr>
            <w:tcW w:w="1080" w:type="dxa"/>
            <w:noWrap/>
          </w:tcPr>
          <w:p w:rsidR="00297753" w:rsidRPr="00B749BE" w:rsidRDefault="00297753" w:rsidP="00B749BE">
            <w:pPr>
              <w:jc w:val="center"/>
              <w:rPr>
                <w:sz w:val="28"/>
                <w:szCs w:val="28"/>
              </w:rPr>
            </w:pPr>
            <w:r w:rsidRPr="00B749BE">
              <w:rPr>
                <w:sz w:val="28"/>
                <w:szCs w:val="28"/>
              </w:rPr>
              <w:t>10,0</w:t>
            </w:r>
          </w:p>
        </w:tc>
        <w:tc>
          <w:tcPr>
            <w:tcW w:w="1080" w:type="dxa"/>
          </w:tcPr>
          <w:p w:rsidR="00297753" w:rsidRPr="00B749BE" w:rsidRDefault="00297753" w:rsidP="00B749BE">
            <w:pPr>
              <w:jc w:val="center"/>
              <w:rPr>
                <w:sz w:val="28"/>
                <w:szCs w:val="28"/>
              </w:rPr>
            </w:pPr>
            <w:r w:rsidRPr="00B749BE">
              <w:rPr>
                <w:sz w:val="28"/>
                <w:szCs w:val="28"/>
              </w:rPr>
              <w:t>-</w:t>
            </w:r>
          </w:p>
        </w:tc>
        <w:tc>
          <w:tcPr>
            <w:tcW w:w="1080" w:type="dxa"/>
          </w:tcPr>
          <w:p w:rsidR="00297753" w:rsidRPr="00B749BE" w:rsidRDefault="00297753" w:rsidP="00B749BE">
            <w:pPr>
              <w:jc w:val="center"/>
              <w:rPr>
                <w:sz w:val="28"/>
                <w:szCs w:val="28"/>
              </w:rPr>
            </w:pPr>
            <w:r w:rsidRPr="00B749BE">
              <w:rPr>
                <w:sz w:val="28"/>
                <w:szCs w:val="28"/>
              </w:rPr>
              <w:t>-</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Запчасти</w:t>
            </w:r>
          </w:p>
        </w:tc>
        <w:tc>
          <w:tcPr>
            <w:tcW w:w="1080" w:type="dxa"/>
            <w:noWrap/>
          </w:tcPr>
          <w:p w:rsidR="00297753" w:rsidRPr="00B749BE" w:rsidRDefault="00297753" w:rsidP="00B749BE">
            <w:pPr>
              <w:jc w:val="center"/>
              <w:rPr>
                <w:sz w:val="28"/>
                <w:szCs w:val="28"/>
              </w:rPr>
            </w:pPr>
            <w:r w:rsidRPr="00B749BE">
              <w:rPr>
                <w:sz w:val="28"/>
                <w:szCs w:val="28"/>
              </w:rPr>
              <w:t>10,0</w:t>
            </w:r>
          </w:p>
        </w:tc>
        <w:tc>
          <w:tcPr>
            <w:tcW w:w="1080" w:type="dxa"/>
          </w:tcPr>
          <w:p w:rsidR="00297753" w:rsidRPr="00B749BE" w:rsidRDefault="00297753" w:rsidP="00B749BE">
            <w:pPr>
              <w:jc w:val="center"/>
              <w:rPr>
                <w:sz w:val="28"/>
                <w:szCs w:val="28"/>
              </w:rPr>
            </w:pPr>
            <w:r w:rsidRPr="00B749BE">
              <w:rPr>
                <w:sz w:val="28"/>
                <w:szCs w:val="28"/>
              </w:rPr>
              <w:t>-</w:t>
            </w:r>
          </w:p>
        </w:tc>
        <w:tc>
          <w:tcPr>
            <w:tcW w:w="1080" w:type="dxa"/>
          </w:tcPr>
          <w:p w:rsidR="00297753" w:rsidRPr="00B749BE" w:rsidRDefault="00297753" w:rsidP="00B749BE">
            <w:pPr>
              <w:jc w:val="center"/>
              <w:rPr>
                <w:sz w:val="28"/>
                <w:szCs w:val="28"/>
              </w:rPr>
            </w:pPr>
            <w:r w:rsidRPr="00B749BE">
              <w:rPr>
                <w:sz w:val="28"/>
                <w:szCs w:val="28"/>
              </w:rPr>
              <w:t>-</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Газовое отопление</w:t>
            </w:r>
          </w:p>
        </w:tc>
        <w:tc>
          <w:tcPr>
            <w:tcW w:w="1080" w:type="dxa"/>
            <w:noWrap/>
          </w:tcPr>
          <w:p w:rsidR="00297753" w:rsidRPr="00B749BE" w:rsidRDefault="00297753" w:rsidP="00B749BE">
            <w:pPr>
              <w:jc w:val="center"/>
              <w:rPr>
                <w:sz w:val="28"/>
                <w:szCs w:val="28"/>
              </w:rPr>
            </w:pPr>
            <w:r w:rsidRPr="00B749BE">
              <w:rPr>
                <w:sz w:val="28"/>
                <w:szCs w:val="28"/>
              </w:rPr>
              <w:t>19,0</w:t>
            </w:r>
          </w:p>
        </w:tc>
        <w:tc>
          <w:tcPr>
            <w:tcW w:w="1080" w:type="dxa"/>
          </w:tcPr>
          <w:p w:rsidR="00297753" w:rsidRPr="00B749BE" w:rsidRDefault="00297753" w:rsidP="00B749BE">
            <w:pPr>
              <w:jc w:val="center"/>
              <w:rPr>
                <w:sz w:val="28"/>
                <w:szCs w:val="28"/>
              </w:rPr>
            </w:pPr>
            <w:r w:rsidRPr="00B749BE">
              <w:rPr>
                <w:sz w:val="28"/>
                <w:szCs w:val="28"/>
              </w:rPr>
              <w:t>16,0</w:t>
            </w:r>
          </w:p>
        </w:tc>
        <w:tc>
          <w:tcPr>
            <w:tcW w:w="1080" w:type="dxa"/>
          </w:tcPr>
          <w:p w:rsidR="00297753" w:rsidRPr="00B749BE" w:rsidRDefault="00297753" w:rsidP="00B749BE">
            <w:pPr>
              <w:jc w:val="center"/>
              <w:rPr>
                <w:sz w:val="28"/>
                <w:szCs w:val="28"/>
              </w:rPr>
            </w:pPr>
            <w:r w:rsidRPr="00B749BE">
              <w:rPr>
                <w:sz w:val="28"/>
                <w:szCs w:val="28"/>
              </w:rPr>
              <w:t>16,0</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Пенсия</w:t>
            </w:r>
          </w:p>
        </w:tc>
        <w:tc>
          <w:tcPr>
            <w:tcW w:w="1080" w:type="dxa"/>
            <w:noWrap/>
          </w:tcPr>
          <w:p w:rsidR="00297753" w:rsidRPr="00B749BE" w:rsidRDefault="00297753" w:rsidP="00B749BE">
            <w:pPr>
              <w:jc w:val="center"/>
              <w:rPr>
                <w:sz w:val="28"/>
                <w:szCs w:val="28"/>
              </w:rPr>
            </w:pPr>
            <w:r w:rsidRPr="00B749BE">
              <w:rPr>
                <w:sz w:val="28"/>
                <w:szCs w:val="28"/>
              </w:rPr>
              <w:t>60,0</w:t>
            </w:r>
          </w:p>
        </w:tc>
        <w:tc>
          <w:tcPr>
            <w:tcW w:w="1080" w:type="dxa"/>
          </w:tcPr>
          <w:p w:rsidR="00297753" w:rsidRPr="00B749BE" w:rsidRDefault="00297753" w:rsidP="00B749BE">
            <w:pPr>
              <w:jc w:val="center"/>
              <w:rPr>
                <w:sz w:val="28"/>
                <w:szCs w:val="28"/>
              </w:rPr>
            </w:pPr>
            <w:r w:rsidRPr="00B749BE">
              <w:rPr>
                <w:sz w:val="28"/>
                <w:szCs w:val="28"/>
              </w:rPr>
              <w:t>13,8</w:t>
            </w:r>
          </w:p>
        </w:tc>
        <w:tc>
          <w:tcPr>
            <w:tcW w:w="1080" w:type="dxa"/>
          </w:tcPr>
          <w:p w:rsidR="00297753" w:rsidRPr="00B749BE" w:rsidRDefault="00297753" w:rsidP="00B749BE">
            <w:pPr>
              <w:jc w:val="center"/>
              <w:rPr>
                <w:sz w:val="28"/>
                <w:szCs w:val="28"/>
              </w:rPr>
            </w:pPr>
            <w:r w:rsidRPr="00B749BE">
              <w:rPr>
                <w:sz w:val="28"/>
                <w:szCs w:val="28"/>
              </w:rPr>
              <w:t>13,8</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Уплата налога на имущество</w:t>
            </w:r>
          </w:p>
        </w:tc>
        <w:tc>
          <w:tcPr>
            <w:tcW w:w="1080" w:type="dxa"/>
            <w:noWrap/>
          </w:tcPr>
          <w:p w:rsidR="00297753" w:rsidRPr="00B749BE" w:rsidRDefault="00297753" w:rsidP="00B749BE">
            <w:pPr>
              <w:jc w:val="center"/>
              <w:rPr>
                <w:sz w:val="28"/>
                <w:szCs w:val="28"/>
              </w:rPr>
            </w:pPr>
            <w:r w:rsidRPr="00B749BE">
              <w:rPr>
                <w:sz w:val="28"/>
                <w:szCs w:val="28"/>
              </w:rPr>
              <w:t>21,0</w:t>
            </w:r>
          </w:p>
        </w:tc>
        <w:tc>
          <w:tcPr>
            <w:tcW w:w="1080" w:type="dxa"/>
          </w:tcPr>
          <w:p w:rsidR="00297753" w:rsidRPr="00B749BE" w:rsidRDefault="00297753" w:rsidP="00B749BE">
            <w:pPr>
              <w:jc w:val="center"/>
              <w:rPr>
                <w:sz w:val="28"/>
                <w:szCs w:val="28"/>
              </w:rPr>
            </w:pPr>
            <w:r w:rsidRPr="00B749BE">
              <w:rPr>
                <w:sz w:val="28"/>
                <w:szCs w:val="28"/>
              </w:rPr>
              <w:t>21,0</w:t>
            </w:r>
          </w:p>
        </w:tc>
        <w:tc>
          <w:tcPr>
            <w:tcW w:w="1080" w:type="dxa"/>
          </w:tcPr>
          <w:p w:rsidR="00297753" w:rsidRPr="00B749BE" w:rsidRDefault="00297753" w:rsidP="00B749BE">
            <w:pPr>
              <w:jc w:val="center"/>
              <w:rPr>
                <w:sz w:val="28"/>
                <w:szCs w:val="28"/>
              </w:rPr>
            </w:pPr>
            <w:r w:rsidRPr="00B749BE">
              <w:rPr>
                <w:sz w:val="28"/>
                <w:szCs w:val="28"/>
              </w:rPr>
              <w:t>21,0</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Уплата транспортного налога</w:t>
            </w:r>
          </w:p>
        </w:tc>
        <w:tc>
          <w:tcPr>
            <w:tcW w:w="1080" w:type="dxa"/>
            <w:noWrap/>
          </w:tcPr>
          <w:p w:rsidR="00297753" w:rsidRPr="00B749BE" w:rsidRDefault="00297753" w:rsidP="00B749BE">
            <w:pPr>
              <w:jc w:val="center"/>
              <w:rPr>
                <w:sz w:val="28"/>
                <w:szCs w:val="28"/>
              </w:rPr>
            </w:pPr>
            <w:r w:rsidRPr="00B749BE">
              <w:rPr>
                <w:sz w:val="28"/>
                <w:szCs w:val="28"/>
              </w:rPr>
              <w:t>1,0</w:t>
            </w:r>
          </w:p>
        </w:tc>
        <w:tc>
          <w:tcPr>
            <w:tcW w:w="1080" w:type="dxa"/>
          </w:tcPr>
          <w:p w:rsidR="00297753" w:rsidRPr="00B749BE" w:rsidRDefault="00297753" w:rsidP="00B749BE">
            <w:pPr>
              <w:jc w:val="center"/>
              <w:rPr>
                <w:sz w:val="28"/>
                <w:szCs w:val="28"/>
              </w:rPr>
            </w:pPr>
            <w:r w:rsidRPr="00B749BE">
              <w:rPr>
                <w:sz w:val="28"/>
                <w:szCs w:val="28"/>
              </w:rPr>
              <w:t>1,0</w:t>
            </w:r>
          </w:p>
        </w:tc>
        <w:tc>
          <w:tcPr>
            <w:tcW w:w="1080" w:type="dxa"/>
          </w:tcPr>
          <w:p w:rsidR="00297753" w:rsidRPr="00B749BE" w:rsidRDefault="00297753" w:rsidP="00B749BE">
            <w:pPr>
              <w:jc w:val="center"/>
              <w:rPr>
                <w:sz w:val="28"/>
                <w:szCs w:val="28"/>
              </w:rPr>
            </w:pPr>
            <w:r w:rsidRPr="00B749BE">
              <w:rPr>
                <w:sz w:val="28"/>
                <w:szCs w:val="28"/>
              </w:rPr>
              <w:t>1,0</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Расходные материалы и предметы снабжения</w:t>
            </w:r>
          </w:p>
        </w:tc>
        <w:tc>
          <w:tcPr>
            <w:tcW w:w="1080" w:type="dxa"/>
            <w:noWrap/>
          </w:tcPr>
          <w:p w:rsidR="00297753" w:rsidRPr="00B749BE" w:rsidRDefault="00297753" w:rsidP="00B749BE">
            <w:pPr>
              <w:jc w:val="center"/>
              <w:rPr>
                <w:sz w:val="28"/>
                <w:szCs w:val="28"/>
              </w:rPr>
            </w:pPr>
            <w:r w:rsidRPr="00B749BE">
              <w:rPr>
                <w:sz w:val="28"/>
                <w:szCs w:val="28"/>
              </w:rPr>
              <w:t>20,0</w:t>
            </w:r>
          </w:p>
        </w:tc>
        <w:tc>
          <w:tcPr>
            <w:tcW w:w="1080" w:type="dxa"/>
          </w:tcPr>
          <w:p w:rsidR="00297753" w:rsidRPr="00B749BE" w:rsidRDefault="00297753" w:rsidP="00B749BE">
            <w:pPr>
              <w:jc w:val="center"/>
              <w:rPr>
                <w:sz w:val="28"/>
                <w:szCs w:val="28"/>
              </w:rPr>
            </w:pPr>
            <w:r w:rsidRPr="00B749BE">
              <w:rPr>
                <w:sz w:val="28"/>
                <w:szCs w:val="28"/>
              </w:rPr>
              <w:t>-</w:t>
            </w:r>
          </w:p>
        </w:tc>
        <w:tc>
          <w:tcPr>
            <w:tcW w:w="1080" w:type="dxa"/>
          </w:tcPr>
          <w:p w:rsidR="00297753" w:rsidRPr="00B749BE" w:rsidRDefault="00297753" w:rsidP="00B749BE">
            <w:pPr>
              <w:jc w:val="center"/>
              <w:rPr>
                <w:sz w:val="28"/>
                <w:szCs w:val="28"/>
              </w:rPr>
            </w:pPr>
            <w:r w:rsidRPr="00B749BE">
              <w:rPr>
                <w:sz w:val="28"/>
                <w:szCs w:val="28"/>
              </w:rPr>
              <w:t>-</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Подписка на периодическую литературу</w:t>
            </w:r>
          </w:p>
        </w:tc>
        <w:tc>
          <w:tcPr>
            <w:tcW w:w="1080" w:type="dxa"/>
            <w:noWrap/>
          </w:tcPr>
          <w:p w:rsidR="00297753" w:rsidRPr="00B749BE" w:rsidRDefault="00297753" w:rsidP="00B749BE">
            <w:pPr>
              <w:jc w:val="center"/>
              <w:rPr>
                <w:sz w:val="28"/>
                <w:szCs w:val="28"/>
              </w:rPr>
            </w:pPr>
            <w:r w:rsidRPr="00B749BE">
              <w:rPr>
                <w:sz w:val="28"/>
                <w:szCs w:val="28"/>
              </w:rPr>
              <w:t>3,0</w:t>
            </w:r>
          </w:p>
        </w:tc>
        <w:tc>
          <w:tcPr>
            <w:tcW w:w="1080" w:type="dxa"/>
          </w:tcPr>
          <w:p w:rsidR="00297753" w:rsidRPr="00B749BE" w:rsidRDefault="00297753" w:rsidP="00B749BE">
            <w:pPr>
              <w:jc w:val="center"/>
              <w:rPr>
                <w:sz w:val="28"/>
                <w:szCs w:val="28"/>
              </w:rPr>
            </w:pPr>
            <w:r w:rsidRPr="00B749BE">
              <w:rPr>
                <w:sz w:val="28"/>
                <w:szCs w:val="28"/>
              </w:rPr>
              <w:t>-</w:t>
            </w:r>
          </w:p>
        </w:tc>
        <w:tc>
          <w:tcPr>
            <w:tcW w:w="1080" w:type="dxa"/>
          </w:tcPr>
          <w:p w:rsidR="00297753" w:rsidRPr="00B749BE" w:rsidRDefault="00297753" w:rsidP="00B749BE">
            <w:pPr>
              <w:jc w:val="center"/>
              <w:rPr>
                <w:sz w:val="28"/>
                <w:szCs w:val="28"/>
              </w:rPr>
            </w:pPr>
            <w:r w:rsidRPr="00B749BE">
              <w:rPr>
                <w:sz w:val="28"/>
                <w:szCs w:val="28"/>
              </w:rPr>
              <w:t>-</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Налог на воздействие на окружающую среду</w:t>
            </w:r>
          </w:p>
        </w:tc>
        <w:tc>
          <w:tcPr>
            <w:tcW w:w="1080" w:type="dxa"/>
            <w:noWrap/>
          </w:tcPr>
          <w:p w:rsidR="00297753" w:rsidRPr="00B749BE" w:rsidRDefault="00297753" w:rsidP="00B749BE">
            <w:pPr>
              <w:jc w:val="center"/>
              <w:rPr>
                <w:sz w:val="28"/>
                <w:szCs w:val="28"/>
              </w:rPr>
            </w:pPr>
            <w:r w:rsidRPr="00B749BE">
              <w:rPr>
                <w:sz w:val="28"/>
                <w:szCs w:val="28"/>
              </w:rPr>
              <w:t>2,2</w:t>
            </w:r>
          </w:p>
        </w:tc>
        <w:tc>
          <w:tcPr>
            <w:tcW w:w="1080" w:type="dxa"/>
          </w:tcPr>
          <w:p w:rsidR="00297753" w:rsidRPr="00B749BE" w:rsidRDefault="00297753" w:rsidP="00B749BE">
            <w:pPr>
              <w:jc w:val="center"/>
              <w:rPr>
                <w:sz w:val="28"/>
                <w:szCs w:val="28"/>
              </w:rPr>
            </w:pPr>
            <w:r w:rsidRPr="00B749BE">
              <w:rPr>
                <w:sz w:val="28"/>
                <w:szCs w:val="28"/>
              </w:rPr>
              <w:t>2,2</w:t>
            </w:r>
          </w:p>
        </w:tc>
        <w:tc>
          <w:tcPr>
            <w:tcW w:w="1080" w:type="dxa"/>
          </w:tcPr>
          <w:p w:rsidR="00297753" w:rsidRPr="00B749BE" w:rsidRDefault="00297753" w:rsidP="00B749BE">
            <w:pPr>
              <w:jc w:val="center"/>
              <w:rPr>
                <w:sz w:val="28"/>
                <w:szCs w:val="28"/>
              </w:rPr>
            </w:pPr>
            <w:r w:rsidRPr="00B749BE">
              <w:rPr>
                <w:sz w:val="28"/>
                <w:szCs w:val="28"/>
              </w:rPr>
              <w:t>2,2</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Расходы на оплату членских взносов Совет муниципальных образований</w:t>
            </w:r>
          </w:p>
        </w:tc>
        <w:tc>
          <w:tcPr>
            <w:tcW w:w="1080" w:type="dxa"/>
            <w:noWrap/>
          </w:tcPr>
          <w:p w:rsidR="00297753" w:rsidRPr="00B749BE" w:rsidRDefault="00297753" w:rsidP="00B749BE">
            <w:pPr>
              <w:jc w:val="center"/>
              <w:rPr>
                <w:sz w:val="28"/>
                <w:szCs w:val="28"/>
              </w:rPr>
            </w:pPr>
            <w:r w:rsidRPr="00B749BE">
              <w:rPr>
                <w:sz w:val="28"/>
                <w:szCs w:val="28"/>
              </w:rPr>
              <w:t>1,5</w:t>
            </w:r>
          </w:p>
        </w:tc>
        <w:tc>
          <w:tcPr>
            <w:tcW w:w="1080" w:type="dxa"/>
          </w:tcPr>
          <w:p w:rsidR="00297753" w:rsidRPr="00B749BE" w:rsidRDefault="00297753" w:rsidP="00B749BE">
            <w:pPr>
              <w:jc w:val="center"/>
              <w:rPr>
                <w:sz w:val="28"/>
                <w:szCs w:val="28"/>
              </w:rPr>
            </w:pPr>
            <w:r w:rsidRPr="00B749BE">
              <w:rPr>
                <w:sz w:val="28"/>
                <w:szCs w:val="28"/>
              </w:rPr>
              <w:t>1,5</w:t>
            </w:r>
          </w:p>
        </w:tc>
        <w:tc>
          <w:tcPr>
            <w:tcW w:w="1080" w:type="dxa"/>
          </w:tcPr>
          <w:p w:rsidR="00297753" w:rsidRPr="00B749BE" w:rsidRDefault="00297753" w:rsidP="00B749BE">
            <w:pPr>
              <w:jc w:val="center"/>
              <w:rPr>
                <w:sz w:val="28"/>
                <w:szCs w:val="28"/>
              </w:rPr>
            </w:pPr>
            <w:r w:rsidRPr="00B749BE">
              <w:rPr>
                <w:sz w:val="28"/>
                <w:szCs w:val="28"/>
              </w:rPr>
              <w:t>1,5</w:t>
            </w:r>
          </w:p>
        </w:tc>
      </w:tr>
      <w:tr w:rsidR="00297753" w:rsidRPr="00B749BE">
        <w:trPr>
          <w:trHeight w:val="240"/>
        </w:trPr>
        <w:tc>
          <w:tcPr>
            <w:tcW w:w="6766" w:type="dxa"/>
          </w:tcPr>
          <w:p w:rsidR="00297753" w:rsidRPr="00B749BE" w:rsidRDefault="00297753" w:rsidP="00B749BE">
            <w:pPr>
              <w:rPr>
                <w:sz w:val="28"/>
                <w:szCs w:val="28"/>
              </w:rPr>
            </w:pPr>
            <w:r w:rsidRPr="00B749BE">
              <w:rPr>
                <w:sz w:val="28"/>
                <w:szCs w:val="28"/>
              </w:rPr>
              <w:t>ИТОГО</w:t>
            </w:r>
          </w:p>
        </w:tc>
        <w:tc>
          <w:tcPr>
            <w:tcW w:w="1080" w:type="dxa"/>
            <w:noWrap/>
          </w:tcPr>
          <w:p w:rsidR="00297753" w:rsidRPr="00B749BE" w:rsidRDefault="00297753" w:rsidP="00246C88">
            <w:pPr>
              <w:jc w:val="center"/>
              <w:rPr>
                <w:sz w:val="28"/>
                <w:szCs w:val="28"/>
              </w:rPr>
            </w:pPr>
            <w:r>
              <w:rPr>
                <w:sz w:val="28"/>
                <w:szCs w:val="28"/>
              </w:rPr>
              <w:t>1 164,7</w:t>
            </w:r>
          </w:p>
        </w:tc>
        <w:tc>
          <w:tcPr>
            <w:tcW w:w="1080" w:type="dxa"/>
          </w:tcPr>
          <w:p w:rsidR="00297753" w:rsidRPr="00B749BE" w:rsidRDefault="00297753" w:rsidP="00B749BE">
            <w:pPr>
              <w:jc w:val="center"/>
              <w:rPr>
                <w:sz w:val="28"/>
                <w:szCs w:val="28"/>
              </w:rPr>
            </w:pPr>
            <w:r w:rsidRPr="00B749BE">
              <w:rPr>
                <w:sz w:val="28"/>
                <w:szCs w:val="28"/>
              </w:rPr>
              <w:t>982,4</w:t>
            </w:r>
          </w:p>
        </w:tc>
        <w:tc>
          <w:tcPr>
            <w:tcW w:w="1080" w:type="dxa"/>
          </w:tcPr>
          <w:p w:rsidR="00297753" w:rsidRPr="00B749BE" w:rsidRDefault="00297753" w:rsidP="00B749BE">
            <w:pPr>
              <w:jc w:val="center"/>
              <w:rPr>
                <w:sz w:val="28"/>
                <w:szCs w:val="28"/>
              </w:rPr>
            </w:pPr>
            <w:r w:rsidRPr="00B749BE">
              <w:rPr>
                <w:sz w:val="28"/>
                <w:szCs w:val="28"/>
              </w:rPr>
              <w:t>1000,0</w:t>
            </w:r>
          </w:p>
        </w:tc>
      </w:tr>
    </w:tbl>
    <w:p w:rsidR="00297753" w:rsidRDefault="00297753" w:rsidP="001759DA">
      <w:pPr>
        <w:jc w:val="center"/>
        <w:rPr>
          <w:sz w:val="28"/>
          <w:szCs w:val="28"/>
        </w:rPr>
      </w:pPr>
    </w:p>
    <w:p w:rsidR="00297753" w:rsidRDefault="00297753" w:rsidP="001759DA">
      <w:pPr>
        <w:autoSpaceDE w:val="0"/>
        <w:autoSpaceDN w:val="0"/>
        <w:adjustRightInd w:val="0"/>
        <w:jc w:val="both"/>
        <w:rPr>
          <w:sz w:val="28"/>
          <w:szCs w:val="28"/>
        </w:rPr>
      </w:pPr>
      <w:bookmarkStart w:id="1" w:name="Par943"/>
      <w:bookmarkEnd w:id="1"/>
      <w:r>
        <w:rPr>
          <w:sz w:val="28"/>
          <w:szCs w:val="28"/>
        </w:rPr>
        <w:t>2. Контроль за выполнением постановления оставляю за собой.</w:t>
      </w:r>
    </w:p>
    <w:p w:rsidR="00297753" w:rsidRDefault="00297753" w:rsidP="001759DA">
      <w:pPr>
        <w:rPr>
          <w:i/>
          <w:iCs/>
          <w:sz w:val="28"/>
          <w:szCs w:val="28"/>
        </w:rPr>
      </w:pPr>
    </w:p>
    <w:p w:rsidR="00297753" w:rsidRPr="00B749BE" w:rsidRDefault="00297753" w:rsidP="00B749BE">
      <w:pPr>
        <w:rPr>
          <w:sz w:val="28"/>
          <w:szCs w:val="28"/>
        </w:rPr>
      </w:pPr>
      <w:r w:rsidRPr="00B749BE">
        <w:rPr>
          <w:sz w:val="28"/>
          <w:szCs w:val="28"/>
        </w:rPr>
        <w:t>Глава муниципального образования</w:t>
      </w:r>
    </w:p>
    <w:p w:rsidR="00297753" w:rsidRPr="00B749BE" w:rsidRDefault="00297753" w:rsidP="00B749BE">
      <w:pPr>
        <w:rPr>
          <w:sz w:val="28"/>
          <w:szCs w:val="28"/>
        </w:rPr>
      </w:pPr>
      <w:r>
        <w:rPr>
          <w:sz w:val="28"/>
          <w:szCs w:val="28"/>
        </w:rPr>
        <w:t>Малеевского</w:t>
      </w:r>
      <w:r w:rsidRPr="00B749BE">
        <w:rPr>
          <w:sz w:val="28"/>
          <w:szCs w:val="28"/>
        </w:rPr>
        <w:t xml:space="preserve"> сельского поселения</w:t>
      </w:r>
    </w:p>
    <w:p w:rsidR="00297753" w:rsidRPr="00B749BE" w:rsidRDefault="00297753" w:rsidP="00B749BE">
      <w:pPr>
        <w:rPr>
          <w:sz w:val="28"/>
          <w:szCs w:val="28"/>
        </w:rPr>
      </w:pPr>
      <w:r w:rsidRPr="00B749BE">
        <w:rPr>
          <w:sz w:val="28"/>
          <w:szCs w:val="28"/>
        </w:rPr>
        <w:t xml:space="preserve">Краснинского района Смоленской области </w:t>
      </w:r>
      <w:r>
        <w:rPr>
          <w:sz w:val="28"/>
          <w:szCs w:val="28"/>
        </w:rPr>
        <w:t xml:space="preserve">                      С</w:t>
      </w:r>
      <w:r w:rsidRPr="00B749BE">
        <w:rPr>
          <w:sz w:val="28"/>
          <w:szCs w:val="28"/>
        </w:rPr>
        <w:t>.А.</w:t>
      </w:r>
      <w:r>
        <w:rPr>
          <w:sz w:val="28"/>
          <w:szCs w:val="28"/>
        </w:rPr>
        <w:t>Трофимова</w:t>
      </w:r>
    </w:p>
    <w:p w:rsidR="00297753" w:rsidRPr="00B749BE" w:rsidRDefault="00297753" w:rsidP="00B749BE">
      <w:pPr>
        <w:rPr>
          <w:sz w:val="28"/>
          <w:szCs w:val="28"/>
        </w:rPr>
      </w:pPr>
    </w:p>
    <w:p w:rsidR="00297753" w:rsidRPr="00B749BE" w:rsidRDefault="00297753">
      <w:pPr>
        <w:rPr>
          <w:sz w:val="28"/>
          <w:szCs w:val="28"/>
        </w:rPr>
      </w:pPr>
    </w:p>
    <w:sectPr w:rsidR="00297753" w:rsidRPr="00B749BE" w:rsidSect="00F771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59DA"/>
    <w:rsid w:val="001759DA"/>
    <w:rsid w:val="00246C88"/>
    <w:rsid w:val="00297753"/>
    <w:rsid w:val="002B7CC6"/>
    <w:rsid w:val="00315644"/>
    <w:rsid w:val="00335B18"/>
    <w:rsid w:val="003D4579"/>
    <w:rsid w:val="004418CE"/>
    <w:rsid w:val="005F6CA4"/>
    <w:rsid w:val="006E3F8B"/>
    <w:rsid w:val="00751078"/>
    <w:rsid w:val="00890CBD"/>
    <w:rsid w:val="00932812"/>
    <w:rsid w:val="009B515C"/>
    <w:rsid w:val="009E3A62"/>
    <w:rsid w:val="00B12ACF"/>
    <w:rsid w:val="00B749BE"/>
    <w:rsid w:val="00C11E56"/>
    <w:rsid w:val="00C66A4E"/>
    <w:rsid w:val="00F771CD"/>
    <w:rsid w:val="00FF4E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D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59DA"/>
    <w:pPr>
      <w:keepNext/>
      <w:outlineLvl w:val="0"/>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9DA"/>
    <w:rPr>
      <w:rFonts w:ascii="Times New Roman" w:hAnsi="Times New Roman" w:cs="Times New Roman"/>
      <w:sz w:val="32"/>
      <w:szCs w:val="32"/>
      <w:lang w:eastAsia="ru-RU"/>
    </w:rPr>
  </w:style>
  <w:style w:type="paragraph" w:customStyle="1" w:styleId="ConsPlusNormal">
    <w:name w:val="ConsPlusNormal"/>
    <w:uiPriority w:val="99"/>
    <w:rsid w:val="001759DA"/>
    <w:pPr>
      <w:widowControl w:val="0"/>
      <w:suppressAutoHyphens/>
      <w:autoSpaceDE w:val="0"/>
      <w:ind w:firstLine="720"/>
    </w:pPr>
    <w:rPr>
      <w:rFonts w:ascii="Arial" w:hAnsi="Arial" w:cs="Arial"/>
      <w:sz w:val="20"/>
      <w:szCs w:val="20"/>
      <w:lang w:eastAsia="ar-SA"/>
    </w:rPr>
  </w:style>
  <w:style w:type="paragraph" w:customStyle="1" w:styleId="BodyTextIndent31">
    <w:name w:val="Body Text Indent 31"/>
    <w:basedOn w:val="Normal"/>
    <w:uiPriority w:val="99"/>
    <w:rsid w:val="001759DA"/>
    <w:pPr>
      <w:ind w:firstLine="709"/>
      <w:jc w:val="both"/>
    </w:pPr>
    <w:rPr>
      <w:sz w:val="26"/>
      <w:szCs w:val="26"/>
    </w:rPr>
  </w:style>
  <w:style w:type="paragraph" w:customStyle="1" w:styleId="Default">
    <w:name w:val="Default"/>
    <w:uiPriority w:val="99"/>
    <w:rsid w:val="001759D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1103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619</Words>
  <Characters>3529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Pavlovo</dc:creator>
  <cp:keywords/>
  <dc:description/>
  <cp:lastModifiedBy>User</cp:lastModifiedBy>
  <cp:revision>4</cp:revision>
  <cp:lastPrinted>2017-02-07T08:37:00Z</cp:lastPrinted>
  <dcterms:created xsi:type="dcterms:W3CDTF">2017-11-17T05:17:00Z</dcterms:created>
  <dcterms:modified xsi:type="dcterms:W3CDTF">2017-11-17T07:33:00Z</dcterms:modified>
</cp:coreProperties>
</file>