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8B" w:rsidRPr="00821000" w:rsidRDefault="00BD388B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5E1" w:rsidRPr="009E75E1" w:rsidRDefault="009E75E1" w:rsidP="009E75E1">
      <w:pPr>
        <w:spacing w:after="200" w:line="276" w:lineRule="auto"/>
        <w:jc w:val="center"/>
        <w:rPr>
          <w:rFonts w:ascii="Calibri" w:hAnsi="Calibri"/>
          <w:b/>
          <w:sz w:val="28"/>
          <w:szCs w:val="20"/>
        </w:rPr>
      </w:pPr>
      <w:r w:rsidRPr="009E75E1">
        <w:rPr>
          <w:rFonts w:ascii="Calibri" w:hAnsi="Calibri"/>
          <w:b/>
          <w:noProof/>
          <w:sz w:val="28"/>
          <w:szCs w:val="20"/>
        </w:rPr>
        <w:drawing>
          <wp:inline distT="0" distB="0" distL="0" distR="0">
            <wp:extent cx="723900" cy="8286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E1" w:rsidRPr="009E75E1" w:rsidRDefault="009E75E1" w:rsidP="009E75E1">
      <w:pPr>
        <w:rPr>
          <w:b/>
          <w:sz w:val="28"/>
          <w:szCs w:val="28"/>
        </w:rPr>
      </w:pPr>
    </w:p>
    <w:p w:rsidR="009E75E1" w:rsidRPr="009E75E1" w:rsidRDefault="009E75E1" w:rsidP="009E75E1">
      <w:pPr>
        <w:rPr>
          <w:b/>
          <w:sz w:val="28"/>
          <w:szCs w:val="28"/>
        </w:rPr>
      </w:pPr>
    </w:p>
    <w:p w:rsidR="009E75E1" w:rsidRPr="009E75E1" w:rsidRDefault="009E75E1" w:rsidP="009E75E1">
      <w:pPr>
        <w:jc w:val="center"/>
        <w:rPr>
          <w:b/>
          <w:sz w:val="28"/>
          <w:szCs w:val="28"/>
        </w:rPr>
      </w:pPr>
      <w:r w:rsidRPr="009E75E1">
        <w:rPr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9E75E1" w:rsidRPr="009E75E1" w:rsidRDefault="009E75E1" w:rsidP="009E75E1">
      <w:pPr>
        <w:jc w:val="center"/>
        <w:rPr>
          <w:b/>
          <w:sz w:val="28"/>
          <w:szCs w:val="28"/>
        </w:rPr>
      </w:pPr>
    </w:p>
    <w:p w:rsidR="009E75E1" w:rsidRPr="009E75E1" w:rsidRDefault="009E75E1" w:rsidP="009E75E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E75E1" w:rsidRPr="009E75E1" w:rsidRDefault="009E75E1" w:rsidP="009E75E1">
      <w:pPr>
        <w:keepNext/>
        <w:jc w:val="center"/>
        <w:outlineLvl w:val="0"/>
        <w:rPr>
          <w:b/>
          <w:bCs/>
          <w:sz w:val="28"/>
          <w:szCs w:val="28"/>
        </w:rPr>
      </w:pPr>
      <w:r w:rsidRPr="009E75E1">
        <w:rPr>
          <w:b/>
          <w:bCs/>
          <w:sz w:val="28"/>
          <w:szCs w:val="28"/>
        </w:rPr>
        <w:t>П О С Т А Н О В Л Е Н И Е</w:t>
      </w:r>
    </w:p>
    <w:p w:rsidR="00BD388B" w:rsidRPr="009E75E1" w:rsidRDefault="009E75E1" w:rsidP="009E75E1">
      <w:pPr>
        <w:rPr>
          <w:sz w:val="26"/>
          <w:szCs w:val="26"/>
          <w:u w:val="single"/>
        </w:rPr>
      </w:pPr>
      <w:r w:rsidRPr="009E75E1">
        <w:rPr>
          <w:sz w:val="26"/>
          <w:szCs w:val="26"/>
        </w:rPr>
        <w:t xml:space="preserve">от </w:t>
      </w:r>
      <w:r w:rsidRPr="009E75E1">
        <w:rPr>
          <w:sz w:val="26"/>
          <w:szCs w:val="26"/>
          <w:u w:val="single"/>
        </w:rPr>
        <w:t>28.12.2018</w:t>
      </w:r>
      <w:r w:rsidRPr="009E75E1">
        <w:rPr>
          <w:sz w:val="26"/>
          <w:szCs w:val="26"/>
        </w:rPr>
        <w:t xml:space="preserve"> № </w:t>
      </w:r>
      <w:r w:rsidRPr="009E75E1">
        <w:rPr>
          <w:sz w:val="26"/>
          <w:szCs w:val="26"/>
          <w:u w:val="single"/>
        </w:rPr>
        <w:t>702</w:t>
      </w:r>
    </w:p>
    <w:p w:rsidR="00BD388B" w:rsidRDefault="00BD388B" w:rsidP="005D0BC8">
      <w:pPr>
        <w:pStyle w:val="a6"/>
        <w:ind w:right="5"/>
        <w:jc w:val="both"/>
        <w:rPr>
          <w:sz w:val="26"/>
          <w:szCs w:val="26"/>
        </w:rPr>
      </w:pPr>
      <w:bookmarkStart w:id="0" w:name="_Hlk2333580"/>
      <w:r w:rsidRPr="005D0BC8">
        <w:rPr>
          <w:sz w:val="26"/>
          <w:szCs w:val="26"/>
        </w:rPr>
        <w:t xml:space="preserve">О внесении изменений </w:t>
      </w:r>
      <w:r w:rsidR="009E75E1" w:rsidRPr="005D0BC8">
        <w:rPr>
          <w:sz w:val="26"/>
          <w:szCs w:val="26"/>
        </w:rPr>
        <w:t>в муниципальную</w:t>
      </w:r>
    </w:p>
    <w:p w:rsidR="00BD388B" w:rsidRDefault="00BD388B" w:rsidP="005D0BC8">
      <w:pPr>
        <w:pStyle w:val="a6"/>
        <w:ind w:right="5"/>
        <w:jc w:val="both"/>
        <w:rPr>
          <w:sz w:val="26"/>
          <w:szCs w:val="26"/>
        </w:rPr>
      </w:pPr>
      <w:r w:rsidRPr="005D0BC8">
        <w:rPr>
          <w:sz w:val="26"/>
          <w:szCs w:val="26"/>
        </w:rPr>
        <w:t>программу «Создание условий для</w:t>
      </w:r>
    </w:p>
    <w:p w:rsidR="00BD388B" w:rsidRDefault="00BD388B" w:rsidP="005D0BC8">
      <w:pPr>
        <w:pStyle w:val="a6"/>
        <w:ind w:right="5"/>
        <w:jc w:val="both"/>
        <w:rPr>
          <w:sz w:val="26"/>
          <w:szCs w:val="26"/>
        </w:rPr>
      </w:pPr>
      <w:r w:rsidRPr="005D0BC8">
        <w:rPr>
          <w:sz w:val="26"/>
          <w:szCs w:val="26"/>
        </w:rPr>
        <w:t>осуществления градостроительной</w:t>
      </w:r>
    </w:p>
    <w:p w:rsidR="00BD388B" w:rsidRDefault="00BD388B" w:rsidP="005D0BC8">
      <w:pPr>
        <w:pStyle w:val="a6"/>
        <w:ind w:right="5"/>
        <w:jc w:val="both"/>
        <w:rPr>
          <w:sz w:val="26"/>
          <w:szCs w:val="26"/>
        </w:rPr>
      </w:pPr>
      <w:r w:rsidRPr="005D0BC8">
        <w:rPr>
          <w:sz w:val="26"/>
          <w:szCs w:val="26"/>
        </w:rPr>
        <w:t>деятельности на территории</w:t>
      </w:r>
    </w:p>
    <w:p w:rsidR="00BD388B" w:rsidRDefault="00BD388B" w:rsidP="005D0BC8">
      <w:pPr>
        <w:pStyle w:val="a6"/>
        <w:ind w:right="5"/>
        <w:jc w:val="both"/>
        <w:rPr>
          <w:sz w:val="26"/>
          <w:szCs w:val="26"/>
        </w:rPr>
      </w:pPr>
      <w:r w:rsidRPr="005D0BC8">
        <w:rPr>
          <w:sz w:val="26"/>
          <w:szCs w:val="26"/>
        </w:rPr>
        <w:t>муниципального образования</w:t>
      </w:r>
    </w:p>
    <w:p w:rsidR="00BD388B" w:rsidRPr="005D0BC8" w:rsidRDefault="00BD388B" w:rsidP="005D0BC8">
      <w:pPr>
        <w:pStyle w:val="a6"/>
        <w:ind w:right="5"/>
        <w:jc w:val="both"/>
        <w:rPr>
          <w:sz w:val="26"/>
          <w:szCs w:val="26"/>
        </w:rPr>
      </w:pPr>
      <w:r w:rsidRPr="005D0BC8">
        <w:rPr>
          <w:sz w:val="26"/>
          <w:szCs w:val="26"/>
        </w:rPr>
        <w:t>«</w:t>
      </w:r>
      <w:proofErr w:type="spellStart"/>
      <w:r w:rsidRPr="005D0BC8">
        <w:rPr>
          <w:sz w:val="26"/>
          <w:szCs w:val="26"/>
        </w:rPr>
        <w:t>Краснинский</w:t>
      </w:r>
      <w:proofErr w:type="spellEnd"/>
      <w:r w:rsidRPr="005D0BC8">
        <w:rPr>
          <w:sz w:val="26"/>
          <w:szCs w:val="26"/>
        </w:rPr>
        <w:t xml:space="preserve"> район» Смоленской области» </w:t>
      </w:r>
    </w:p>
    <w:bookmarkEnd w:id="0"/>
    <w:p w:rsidR="00BD388B" w:rsidRDefault="00BD388B" w:rsidP="00821000">
      <w:pPr>
        <w:pStyle w:val="a6"/>
        <w:jc w:val="both"/>
        <w:rPr>
          <w:sz w:val="26"/>
          <w:szCs w:val="26"/>
        </w:rPr>
      </w:pPr>
    </w:p>
    <w:p w:rsidR="00BD388B" w:rsidRPr="00B429BD" w:rsidRDefault="00BD388B" w:rsidP="00821000">
      <w:pPr>
        <w:pStyle w:val="a6"/>
        <w:jc w:val="both"/>
        <w:rPr>
          <w:sz w:val="10"/>
          <w:szCs w:val="10"/>
        </w:rPr>
      </w:pPr>
    </w:p>
    <w:p w:rsidR="00BD388B" w:rsidRPr="00BF2463" w:rsidRDefault="00BD388B" w:rsidP="00821000">
      <w:pPr>
        <w:pStyle w:val="a6"/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 </w:t>
      </w:r>
      <w:r w:rsidRPr="00BF2463">
        <w:rPr>
          <w:sz w:val="26"/>
          <w:szCs w:val="26"/>
        </w:rPr>
        <w:t xml:space="preserve"> постановлением Администрации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С</w:t>
      </w:r>
      <w:r>
        <w:rPr>
          <w:sz w:val="26"/>
          <w:szCs w:val="26"/>
        </w:rPr>
        <w:t xml:space="preserve">моленской области от 16.12.2016 </w:t>
      </w:r>
      <w:r w:rsidRPr="00BF2463">
        <w:rPr>
          <w:sz w:val="26"/>
          <w:szCs w:val="26"/>
        </w:rPr>
        <w:t xml:space="preserve"> № 600 «Об утверждении Порядка принятия решения о разработке муниципальный программ, их формирования и реализации, и Порядка проведения оценки эффективности реализации муниципальных программ</w:t>
      </w:r>
      <w:r>
        <w:rPr>
          <w:sz w:val="26"/>
          <w:szCs w:val="26"/>
        </w:rPr>
        <w:t>»</w:t>
      </w:r>
      <w:r w:rsidRPr="00BF2463">
        <w:rPr>
          <w:sz w:val="26"/>
          <w:szCs w:val="26"/>
        </w:rPr>
        <w:t xml:space="preserve">, </w:t>
      </w:r>
      <w:r>
        <w:rPr>
          <w:sz w:val="26"/>
          <w:szCs w:val="26"/>
        </w:rPr>
        <w:t>распоряжением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  от 02.11.2018 №560-р «Об утверждении перечня муниципальных программ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области»,</w:t>
      </w:r>
      <w:r w:rsidRPr="00AB3CB3">
        <w:rPr>
          <w:sz w:val="26"/>
          <w:szCs w:val="26"/>
        </w:rPr>
        <w:t xml:space="preserve"> </w:t>
      </w:r>
      <w:r w:rsidRPr="00BF2463">
        <w:rPr>
          <w:sz w:val="26"/>
          <w:szCs w:val="26"/>
        </w:rPr>
        <w:t>Администрация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Смоленской области </w:t>
      </w:r>
    </w:p>
    <w:p w:rsidR="00BD388B" w:rsidRDefault="00BD388B" w:rsidP="00821000">
      <w:pPr>
        <w:pStyle w:val="a6"/>
        <w:ind w:firstLine="709"/>
        <w:jc w:val="both"/>
        <w:rPr>
          <w:sz w:val="26"/>
          <w:szCs w:val="26"/>
        </w:rPr>
      </w:pPr>
      <w:r w:rsidRPr="00B429BD">
        <w:rPr>
          <w:sz w:val="26"/>
          <w:szCs w:val="26"/>
        </w:rPr>
        <w:t>постановляет:</w:t>
      </w:r>
    </w:p>
    <w:p w:rsidR="00BD388B" w:rsidRPr="00B429BD" w:rsidRDefault="00BD388B" w:rsidP="00821000">
      <w:pPr>
        <w:pStyle w:val="a6"/>
        <w:ind w:firstLine="709"/>
        <w:jc w:val="both"/>
        <w:rPr>
          <w:sz w:val="10"/>
          <w:szCs w:val="10"/>
        </w:rPr>
      </w:pPr>
    </w:p>
    <w:p w:rsidR="00BD388B" w:rsidRPr="00B429BD" w:rsidRDefault="00BD388B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29BD">
        <w:rPr>
          <w:rFonts w:ascii="Times New Roman" w:hAnsi="Times New Roman" w:cs="Times New Roman"/>
          <w:sz w:val="26"/>
          <w:szCs w:val="26"/>
        </w:rPr>
        <w:t>1. Наименование муниципальной программы «Создание условий для осуществления градостроительной деятельности на территории муниципального образования «</w:t>
      </w:r>
      <w:proofErr w:type="spellStart"/>
      <w:r w:rsidRPr="00B429B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B429BD">
        <w:rPr>
          <w:rFonts w:ascii="Times New Roman" w:hAnsi="Times New Roman" w:cs="Times New Roman"/>
          <w:sz w:val="26"/>
          <w:szCs w:val="26"/>
        </w:rPr>
        <w:t xml:space="preserve"> район»  Смоленской области» на 2016-2020 годы» изложить в следующей редакции: «Создание условий для осуществления градостроительной деятельности на территории муниципального образования «</w:t>
      </w:r>
      <w:proofErr w:type="spellStart"/>
      <w:r w:rsidRPr="00B429B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B429BD">
        <w:rPr>
          <w:rFonts w:ascii="Times New Roman" w:hAnsi="Times New Roman" w:cs="Times New Roman"/>
          <w:sz w:val="26"/>
          <w:szCs w:val="26"/>
        </w:rPr>
        <w:t xml:space="preserve"> район»  Смоленской области».   </w:t>
      </w:r>
    </w:p>
    <w:p w:rsidR="00BD388B" w:rsidRDefault="00BD388B" w:rsidP="00821000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2463">
        <w:rPr>
          <w:sz w:val="26"/>
          <w:szCs w:val="26"/>
        </w:rPr>
        <w:t>. Внести изменения в муниципальную   программу   «Создание условий для осуществления градостроительной деятельности на территории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 Смоленской области</w:t>
      </w:r>
      <w:r>
        <w:rPr>
          <w:sz w:val="26"/>
          <w:szCs w:val="26"/>
        </w:rPr>
        <w:t>»</w:t>
      </w:r>
      <w:r w:rsidRPr="00BF2463">
        <w:rPr>
          <w:sz w:val="26"/>
          <w:szCs w:val="26"/>
        </w:rPr>
        <w:t>, утвержденную постановлением Администрации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</w:t>
      </w:r>
      <w:r>
        <w:rPr>
          <w:sz w:val="26"/>
          <w:szCs w:val="26"/>
        </w:rPr>
        <w:t>йон» Смоленской области от 18.07</w:t>
      </w:r>
      <w:r w:rsidRPr="00BF2463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BF2463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323 (в редакции постановлений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 от 15.09.2016г. № 422, от 22.11.2016г.№ 538, от 14.02.2017г. № 59, от 29.12.2017г. № 774, от 06.06.2018г. № 322, </w:t>
      </w:r>
      <w:r>
        <w:rPr>
          <w:color w:val="FF0000"/>
          <w:sz w:val="26"/>
          <w:szCs w:val="26"/>
        </w:rPr>
        <w:t xml:space="preserve">от </w:t>
      </w:r>
      <w:r>
        <w:rPr>
          <w:sz w:val="26"/>
          <w:szCs w:val="26"/>
        </w:rPr>
        <w:t>)</w:t>
      </w:r>
      <w:r w:rsidRPr="00BF2463">
        <w:rPr>
          <w:sz w:val="26"/>
          <w:szCs w:val="26"/>
        </w:rPr>
        <w:t>, изложив в новой редакции (прилагается).</w:t>
      </w:r>
    </w:p>
    <w:p w:rsidR="00BD388B" w:rsidRPr="00AB3CB3" w:rsidRDefault="00BD388B" w:rsidP="005D0BC8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AB3CB3">
        <w:rPr>
          <w:rFonts w:ascii="Times New Roman" w:hAnsi="Times New Roman" w:cs="Times New Roman"/>
          <w:sz w:val="26"/>
          <w:szCs w:val="26"/>
        </w:rPr>
        <w:t>. Контроль за исполнением данного постановления оставляю за собой.</w:t>
      </w:r>
    </w:p>
    <w:p w:rsidR="00BD388B" w:rsidRPr="00BF2463" w:rsidRDefault="00BD388B" w:rsidP="00821000">
      <w:pPr>
        <w:pStyle w:val="a6"/>
        <w:jc w:val="both"/>
        <w:rPr>
          <w:sz w:val="26"/>
          <w:szCs w:val="26"/>
        </w:rPr>
      </w:pPr>
    </w:p>
    <w:p w:rsidR="00BD388B" w:rsidRPr="00A05C5B" w:rsidRDefault="00BD388B" w:rsidP="00821000">
      <w:pPr>
        <w:pStyle w:val="a6"/>
        <w:jc w:val="both"/>
        <w:rPr>
          <w:sz w:val="26"/>
          <w:szCs w:val="26"/>
        </w:rPr>
      </w:pPr>
      <w:r w:rsidRPr="00A05C5B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05C5B">
        <w:rPr>
          <w:sz w:val="26"/>
          <w:szCs w:val="26"/>
        </w:rPr>
        <w:t xml:space="preserve"> муниципального образования</w:t>
      </w:r>
    </w:p>
    <w:p w:rsidR="00BD388B" w:rsidRPr="00A05C5B" w:rsidRDefault="00BD388B" w:rsidP="00821000">
      <w:pPr>
        <w:pStyle w:val="a6"/>
        <w:jc w:val="both"/>
        <w:rPr>
          <w:sz w:val="26"/>
          <w:szCs w:val="26"/>
        </w:rPr>
      </w:pPr>
      <w:r w:rsidRPr="00A05C5B">
        <w:rPr>
          <w:sz w:val="26"/>
          <w:szCs w:val="26"/>
        </w:rPr>
        <w:t>«</w:t>
      </w:r>
      <w:proofErr w:type="spellStart"/>
      <w:r w:rsidRPr="00A05C5B">
        <w:rPr>
          <w:sz w:val="26"/>
          <w:szCs w:val="26"/>
        </w:rPr>
        <w:t>Краснинский</w:t>
      </w:r>
      <w:proofErr w:type="spellEnd"/>
      <w:r w:rsidRPr="00A05C5B">
        <w:rPr>
          <w:sz w:val="26"/>
          <w:szCs w:val="26"/>
        </w:rPr>
        <w:t xml:space="preserve"> район»</w:t>
      </w:r>
    </w:p>
    <w:p w:rsidR="00BD388B" w:rsidRDefault="00BD388B" w:rsidP="009E75E1">
      <w:pPr>
        <w:pStyle w:val="a6"/>
        <w:rPr>
          <w:b/>
          <w:bCs/>
          <w:sz w:val="26"/>
          <w:szCs w:val="26"/>
        </w:rPr>
      </w:pPr>
      <w:r w:rsidRPr="00A05C5B">
        <w:rPr>
          <w:sz w:val="26"/>
          <w:szCs w:val="26"/>
        </w:rPr>
        <w:t xml:space="preserve">Смоленской области                                                                   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С.В.Архипенков</w:t>
      </w:r>
      <w:proofErr w:type="spellEnd"/>
    </w:p>
    <w:p w:rsidR="00BD388B" w:rsidRDefault="00BD388B" w:rsidP="00821000">
      <w:pPr>
        <w:pStyle w:val="a6"/>
        <w:jc w:val="both"/>
        <w:rPr>
          <w:b/>
          <w:bCs/>
          <w:sz w:val="26"/>
          <w:szCs w:val="26"/>
        </w:rPr>
      </w:pPr>
    </w:p>
    <w:p w:rsidR="007D2440" w:rsidRDefault="007D2440" w:rsidP="00BB75B1">
      <w:pPr>
        <w:ind w:left="5670"/>
        <w:jc w:val="right"/>
        <w:rPr>
          <w:sz w:val="26"/>
          <w:szCs w:val="26"/>
        </w:rPr>
      </w:pPr>
    </w:p>
    <w:p w:rsidR="00BD388B" w:rsidRPr="00BF2463" w:rsidRDefault="00BD388B" w:rsidP="00BB75B1">
      <w:pPr>
        <w:ind w:left="5670"/>
        <w:jc w:val="right"/>
        <w:rPr>
          <w:sz w:val="26"/>
          <w:szCs w:val="26"/>
        </w:rPr>
      </w:pPr>
      <w:bookmarkStart w:id="1" w:name="_GoBack"/>
      <w:bookmarkEnd w:id="1"/>
      <w:r w:rsidRPr="00BF2463">
        <w:rPr>
          <w:sz w:val="26"/>
          <w:szCs w:val="26"/>
        </w:rPr>
        <w:lastRenderedPageBreak/>
        <w:t xml:space="preserve">УТВЕРЖДЕНА </w:t>
      </w:r>
    </w:p>
    <w:p w:rsidR="00BD388B" w:rsidRDefault="00BD388B" w:rsidP="00BB75B1">
      <w:pPr>
        <w:ind w:left="5670"/>
        <w:jc w:val="right"/>
        <w:rPr>
          <w:sz w:val="26"/>
          <w:szCs w:val="26"/>
        </w:rPr>
      </w:pPr>
      <w:r w:rsidRPr="00BF2463"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</w:t>
      </w:r>
    </w:p>
    <w:p w:rsidR="00BD388B" w:rsidRPr="00BF2463" w:rsidRDefault="00BD388B" w:rsidP="00BB75B1">
      <w:pPr>
        <w:ind w:left="5670"/>
        <w:jc w:val="right"/>
        <w:rPr>
          <w:sz w:val="26"/>
          <w:szCs w:val="26"/>
        </w:rPr>
      </w:pPr>
      <w:r w:rsidRPr="00BF2463">
        <w:rPr>
          <w:sz w:val="26"/>
          <w:szCs w:val="26"/>
        </w:rPr>
        <w:t>Смоленской области</w:t>
      </w:r>
    </w:p>
    <w:p w:rsidR="00BD388B" w:rsidRPr="00BF2463" w:rsidRDefault="00BD388B" w:rsidP="00BB75B1">
      <w:pPr>
        <w:ind w:left="5670"/>
        <w:jc w:val="right"/>
        <w:rPr>
          <w:sz w:val="26"/>
          <w:szCs w:val="26"/>
        </w:rPr>
      </w:pPr>
      <w:r w:rsidRPr="00BF2463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</w:t>
      </w:r>
      <w:r w:rsidRPr="00BF2463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>Муниципальная программа</w:t>
      </w:r>
    </w:p>
    <w:p w:rsidR="00BD388B" w:rsidRDefault="00BD388B" w:rsidP="00821000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>«Создание условий для осуществления градостроительной деятельности на территории муниципального образования «</w:t>
      </w:r>
      <w:proofErr w:type="spellStart"/>
      <w:proofErr w:type="gramStart"/>
      <w:r w:rsidRPr="00BF2463">
        <w:rPr>
          <w:b/>
          <w:bCs/>
          <w:sz w:val="26"/>
          <w:szCs w:val="26"/>
        </w:rPr>
        <w:t>Краснинский</w:t>
      </w:r>
      <w:proofErr w:type="spellEnd"/>
      <w:r w:rsidRPr="00BF2463">
        <w:rPr>
          <w:b/>
          <w:bCs/>
          <w:sz w:val="26"/>
          <w:szCs w:val="26"/>
        </w:rPr>
        <w:t xml:space="preserve">  район</w:t>
      </w:r>
      <w:proofErr w:type="gramEnd"/>
      <w:r w:rsidRPr="00BF2463">
        <w:rPr>
          <w:b/>
          <w:bCs/>
          <w:sz w:val="26"/>
          <w:szCs w:val="26"/>
        </w:rPr>
        <w:t>»</w:t>
      </w: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 xml:space="preserve"> Смоленской области»</w:t>
      </w: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>ПАСПОРТ</w:t>
      </w: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>муниципальной программы</w:t>
      </w:r>
    </w:p>
    <w:p w:rsidR="00BD388B" w:rsidRDefault="00BD388B" w:rsidP="00821000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>«Создание условий для осуществления градостроительной деятельности на территории муниципального образования «</w:t>
      </w:r>
      <w:proofErr w:type="spellStart"/>
      <w:proofErr w:type="gramStart"/>
      <w:r w:rsidRPr="00BF2463">
        <w:rPr>
          <w:b/>
          <w:bCs/>
          <w:sz w:val="26"/>
          <w:szCs w:val="26"/>
        </w:rPr>
        <w:t>Краснинский</w:t>
      </w:r>
      <w:proofErr w:type="spellEnd"/>
      <w:r w:rsidRPr="00BF2463">
        <w:rPr>
          <w:b/>
          <w:bCs/>
          <w:sz w:val="26"/>
          <w:szCs w:val="26"/>
        </w:rPr>
        <w:t xml:space="preserve">  район</w:t>
      </w:r>
      <w:proofErr w:type="gramEnd"/>
      <w:r w:rsidRPr="00BF2463">
        <w:rPr>
          <w:b/>
          <w:bCs/>
          <w:sz w:val="26"/>
          <w:szCs w:val="26"/>
        </w:rPr>
        <w:t>»</w:t>
      </w: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 xml:space="preserve"> Смоленской области» </w:t>
      </w: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93"/>
      </w:tblGrid>
      <w:tr w:rsidR="00BD388B" w:rsidRPr="00BF2463" w:rsidTr="00B429BD">
        <w:tc>
          <w:tcPr>
            <w:tcW w:w="2835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Администратор муниципальной подпрограммы</w:t>
            </w:r>
          </w:p>
        </w:tc>
        <w:tc>
          <w:tcPr>
            <w:tcW w:w="6993" w:type="dxa"/>
          </w:tcPr>
          <w:p w:rsidR="00BD388B" w:rsidRPr="00BF2463" w:rsidRDefault="00BD388B" w:rsidP="00B429BD">
            <w:pPr>
              <w:ind w:right="150"/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Администрация муниципального              образования          </w:t>
            </w:r>
            <w:proofErr w:type="gramStart"/>
            <w:r w:rsidRPr="00BF2463">
              <w:rPr>
                <w:sz w:val="26"/>
                <w:szCs w:val="26"/>
              </w:rPr>
              <w:t xml:space="preserve">   «</w:t>
            </w:r>
            <w:proofErr w:type="spellStart"/>
            <w:proofErr w:type="gramEnd"/>
            <w:r w:rsidRPr="00BF2463">
              <w:rPr>
                <w:sz w:val="26"/>
                <w:szCs w:val="26"/>
              </w:rPr>
              <w:t>Краснинский</w:t>
            </w:r>
            <w:proofErr w:type="spellEnd"/>
            <w:r w:rsidRPr="00BF2463">
              <w:rPr>
                <w:sz w:val="26"/>
                <w:szCs w:val="26"/>
              </w:rPr>
              <w:t xml:space="preserve"> район»  Смоленской области</w:t>
            </w:r>
          </w:p>
        </w:tc>
      </w:tr>
      <w:tr w:rsidR="00BD388B" w:rsidRPr="00BF2463" w:rsidTr="00B429BD">
        <w:tc>
          <w:tcPr>
            <w:tcW w:w="2835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Ответственные исполнители муниципальной подпрограммы</w:t>
            </w:r>
          </w:p>
        </w:tc>
        <w:tc>
          <w:tcPr>
            <w:tcW w:w="6993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Подпрограммы не предусмотрены</w:t>
            </w:r>
          </w:p>
        </w:tc>
      </w:tr>
      <w:tr w:rsidR="00BD388B" w:rsidRPr="00BF2463" w:rsidTr="00B429BD">
        <w:tc>
          <w:tcPr>
            <w:tcW w:w="2835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Исполнители основных </w:t>
            </w:r>
            <w:proofErr w:type="gramStart"/>
            <w:r w:rsidRPr="00BF2463">
              <w:rPr>
                <w:sz w:val="26"/>
                <w:szCs w:val="26"/>
              </w:rPr>
              <w:t>мероприятий  муниципальной</w:t>
            </w:r>
            <w:proofErr w:type="gramEnd"/>
            <w:r w:rsidRPr="00BF2463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993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Отдел по ЖКХ и строительству Администрации муниципального образования                       </w:t>
            </w:r>
            <w:proofErr w:type="gramStart"/>
            <w:r w:rsidRPr="00BF2463">
              <w:rPr>
                <w:sz w:val="26"/>
                <w:szCs w:val="26"/>
              </w:rPr>
              <w:t xml:space="preserve">   «</w:t>
            </w:r>
            <w:proofErr w:type="spellStart"/>
            <w:proofErr w:type="gramEnd"/>
            <w:r w:rsidRPr="00BF2463">
              <w:rPr>
                <w:sz w:val="26"/>
                <w:szCs w:val="26"/>
              </w:rPr>
              <w:t>Краснинский</w:t>
            </w:r>
            <w:proofErr w:type="spellEnd"/>
            <w:r w:rsidRPr="00BF2463">
              <w:rPr>
                <w:sz w:val="26"/>
                <w:szCs w:val="26"/>
              </w:rPr>
              <w:t xml:space="preserve"> район»  Смоленской области;</w:t>
            </w:r>
          </w:p>
        </w:tc>
      </w:tr>
      <w:tr w:rsidR="00BD388B" w:rsidRPr="00BF2463" w:rsidTr="00B429BD">
        <w:tc>
          <w:tcPr>
            <w:tcW w:w="2835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pacing w:val="-2"/>
                <w:sz w:val="26"/>
                <w:szCs w:val="26"/>
              </w:rPr>
              <w:t>Наименование основных мероприятий муниципальной подпрограммы</w:t>
            </w:r>
          </w:p>
        </w:tc>
        <w:tc>
          <w:tcPr>
            <w:tcW w:w="6993" w:type="dxa"/>
          </w:tcPr>
          <w:p w:rsidR="00BD388B" w:rsidRPr="00BF2463" w:rsidRDefault="00BD388B" w:rsidP="00821000">
            <w:pPr>
              <w:jc w:val="both"/>
              <w:rPr>
                <w:i/>
                <w:iCs/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Подпрограммы не предусмотрены</w:t>
            </w:r>
          </w:p>
        </w:tc>
      </w:tr>
      <w:tr w:rsidR="00BD388B" w:rsidRPr="00BF2463" w:rsidTr="00B429BD">
        <w:tc>
          <w:tcPr>
            <w:tcW w:w="2835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6993" w:type="dxa"/>
          </w:tcPr>
          <w:p w:rsidR="00BD388B" w:rsidRPr="00BF2463" w:rsidRDefault="00BD388B" w:rsidP="00821000">
            <w:pPr>
              <w:shd w:val="clear" w:color="auto" w:fill="FFFFFF"/>
              <w:jc w:val="both"/>
              <w:rPr>
                <w:sz w:val="26"/>
                <w:szCs w:val="26"/>
                <w:highlight w:val="lightGray"/>
              </w:rPr>
            </w:pPr>
            <w:r w:rsidRPr="00BF2463">
              <w:rPr>
                <w:sz w:val="26"/>
                <w:szCs w:val="26"/>
              </w:rPr>
              <w:t>Обеспечение устойчивого развития территории муниципального образования «</w:t>
            </w:r>
            <w:proofErr w:type="spellStart"/>
            <w:r w:rsidRPr="00BF2463">
              <w:rPr>
                <w:sz w:val="26"/>
                <w:szCs w:val="26"/>
              </w:rPr>
              <w:t>Краснинский</w:t>
            </w:r>
            <w:proofErr w:type="spellEnd"/>
            <w:r w:rsidRPr="00BF2463">
              <w:rPr>
                <w:sz w:val="26"/>
                <w:szCs w:val="26"/>
              </w:rPr>
              <w:t xml:space="preserve"> район» Смоленской области на основании своевременной  актуализации Схем территориального планирования района, городского и сельских поселений,  муниципальных нормативов градостроительного проектирования, подготовка документов территориального планирования, градостроительного зонирования городского и сельских поселений                      </w:t>
            </w:r>
            <w:proofErr w:type="spellStart"/>
            <w:r w:rsidRPr="00BF2463">
              <w:rPr>
                <w:sz w:val="26"/>
                <w:szCs w:val="26"/>
              </w:rPr>
              <w:t>Краснинского</w:t>
            </w:r>
            <w:proofErr w:type="spellEnd"/>
            <w:r w:rsidRPr="00BF2463">
              <w:rPr>
                <w:sz w:val="26"/>
                <w:szCs w:val="26"/>
              </w:rPr>
              <w:t xml:space="preserve"> района Смоленской области </w:t>
            </w:r>
          </w:p>
        </w:tc>
      </w:tr>
      <w:tr w:rsidR="00BD388B" w:rsidRPr="00BF2463" w:rsidTr="00B429BD">
        <w:trPr>
          <w:trHeight w:val="841"/>
        </w:trPr>
        <w:tc>
          <w:tcPr>
            <w:tcW w:w="2835" w:type="dxa"/>
          </w:tcPr>
          <w:p w:rsidR="00BD388B" w:rsidRPr="00BF2463" w:rsidRDefault="00BD388B" w:rsidP="00821000">
            <w:pPr>
              <w:jc w:val="both"/>
              <w:rPr>
                <w:spacing w:val="2"/>
                <w:sz w:val="26"/>
                <w:szCs w:val="26"/>
              </w:rPr>
            </w:pPr>
            <w:r w:rsidRPr="00BF2463">
              <w:rPr>
                <w:spacing w:val="2"/>
                <w:sz w:val="26"/>
                <w:szCs w:val="26"/>
              </w:rPr>
              <w:t xml:space="preserve">Целевые показатели реализации </w:t>
            </w:r>
            <w:r w:rsidRPr="00BF2463">
              <w:rPr>
                <w:spacing w:val="2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993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lastRenderedPageBreak/>
              <w:t xml:space="preserve">- наличие актуальных Схем территориального планирования района, городского и сельских поселений </w:t>
            </w:r>
            <w:proofErr w:type="spellStart"/>
            <w:r w:rsidRPr="00BF2463">
              <w:rPr>
                <w:sz w:val="26"/>
                <w:szCs w:val="26"/>
              </w:rPr>
              <w:t>Краснинского</w:t>
            </w:r>
            <w:proofErr w:type="spellEnd"/>
            <w:r w:rsidRPr="00BF2463">
              <w:rPr>
                <w:sz w:val="26"/>
                <w:szCs w:val="26"/>
              </w:rPr>
              <w:t xml:space="preserve"> района Смоленской области;</w:t>
            </w:r>
          </w:p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lastRenderedPageBreak/>
              <w:t>- количество разработанных генеральных планов;</w:t>
            </w:r>
          </w:p>
          <w:p w:rsidR="00BD388B" w:rsidRPr="00BF2463" w:rsidRDefault="00BD388B" w:rsidP="00821000">
            <w:pPr>
              <w:jc w:val="both"/>
              <w:rPr>
                <w:spacing w:val="2"/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- количество разработанных правил землепользования и застройки.</w:t>
            </w:r>
          </w:p>
        </w:tc>
      </w:tr>
      <w:tr w:rsidR="00BD388B" w:rsidRPr="00BF2463" w:rsidTr="00B429BD">
        <w:trPr>
          <w:trHeight w:val="796"/>
        </w:trPr>
        <w:tc>
          <w:tcPr>
            <w:tcW w:w="2835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lastRenderedPageBreak/>
              <w:t xml:space="preserve">Сроки (этапы) </w:t>
            </w:r>
            <w:proofErr w:type="gramStart"/>
            <w:r w:rsidRPr="00BF2463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BF246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993" w:type="dxa"/>
          </w:tcPr>
          <w:p w:rsidR="00BD388B" w:rsidRPr="00BF2463" w:rsidRDefault="00BD388B" w:rsidP="005C4F8C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 </w:t>
            </w:r>
          </w:p>
        </w:tc>
      </w:tr>
      <w:tr w:rsidR="00BD388B" w:rsidRPr="00BF2463" w:rsidTr="00B429BD">
        <w:trPr>
          <w:trHeight w:val="70"/>
        </w:trPr>
        <w:tc>
          <w:tcPr>
            <w:tcW w:w="2835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Объемы ассигнований муниципальной программы (по годам и в разрезе источников финансирования)</w:t>
            </w:r>
          </w:p>
        </w:tc>
        <w:tc>
          <w:tcPr>
            <w:tcW w:w="6993" w:type="dxa"/>
          </w:tcPr>
          <w:p w:rsidR="00BD388B" w:rsidRPr="00BF2463" w:rsidRDefault="00BD388B" w:rsidP="00BB75B1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Общий объем финансирования подпрограммы составит (прогноз) – </w:t>
            </w:r>
            <w:r>
              <w:rPr>
                <w:b/>
                <w:bCs/>
                <w:sz w:val="26"/>
                <w:szCs w:val="26"/>
              </w:rPr>
              <w:t>108156</w:t>
            </w:r>
            <w:r w:rsidRPr="008050B2">
              <w:rPr>
                <w:b/>
                <w:bCs/>
                <w:sz w:val="26"/>
                <w:szCs w:val="26"/>
              </w:rPr>
              <w:t xml:space="preserve"> тыс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BF2463">
              <w:rPr>
                <w:b/>
                <w:bCs/>
                <w:sz w:val="26"/>
                <w:szCs w:val="26"/>
              </w:rPr>
              <w:t xml:space="preserve"> </w:t>
            </w:r>
            <w:r w:rsidRPr="00BC4AEC">
              <w:rPr>
                <w:b/>
                <w:bCs/>
                <w:sz w:val="26"/>
                <w:szCs w:val="26"/>
              </w:rPr>
              <w:t>рублей</w:t>
            </w:r>
            <w:r w:rsidRPr="00BF2463">
              <w:rPr>
                <w:sz w:val="26"/>
                <w:szCs w:val="26"/>
              </w:rPr>
              <w:t xml:space="preserve"> в том числе: </w:t>
            </w:r>
          </w:p>
          <w:p w:rsidR="00BD388B" w:rsidRPr="00BF2463" w:rsidRDefault="00BD388B" w:rsidP="00BB75B1">
            <w:pPr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- средства районного бюджета– </w:t>
            </w:r>
            <w:r>
              <w:rPr>
                <w:b/>
                <w:bCs/>
                <w:sz w:val="26"/>
                <w:szCs w:val="26"/>
              </w:rPr>
              <w:t>73,6</w:t>
            </w:r>
            <w:r w:rsidRPr="00BF2463">
              <w:rPr>
                <w:sz w:val="26"/>
                <w:szCs w:val="26"/>
              </w:rPr>
              <w:t xml:space="preserve"> тыс. рублей, </w:t>
            </w:r>
          </w:p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- средства областного бюджета –тыс. рублей;</w:t>
            </w:r>
          </w:p>
          <w:p w:rsidR="00BD388B" w:rsidRPr="00BB75B1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в том числе по годам реализации: </w:t>
            </w:r>
          </w:p>
          <w:p w:rsidR="00BD388B" w:rsidRPr="00BB75B1" w:rsidRDefault="00BD388B" w:rsidP="00821000">
            <w:pPr>
              <w:jc w:val="both"/>
              <w:rPr>
                <w:b/>
                <w:bCs/>
                <w:sz w:val="26"/>
                <w:szCs w:val="26"/>
              </w:rPr>
            </w:pPr>
            <w:r w:rsidRPr="00BF2463">
              <w:rPr>
                <w:b/>
                <w:bCs/>
                <w:sz w:val="26"/>
                <w:szCs w:val="26"/>
                <w:u w:val="single"/>
              </w:rPr>
              <w:t>2016 год –</w:t>
            </w:r>
            <w:r w:rsidRPr="00BF2463">
              <w:rPr>
                <w:b/>
                <w:bCs/>
                <w:sz w:val="26"/>
                <w:szCs w:val="26"/>
              </w:rPr>
              <w:t xml:space="preserve"> 407,</w:t>
            </w:r>
            <w:proofErr w:type="gramStart"/>
            <w:r w:rsidRPr="00BF2463">
              <w:rPr>
                <w:b/>
                <w:bCs/>
                <w:sz w:val="26"/>
                <w:szCs w:val="26"/>
              </w:rPr>
              <w:t xml:space="preserve">8  </w:t>
            </w:r>
            <w:r w:rsidRPr="00BF2463">
              <w:rPr>
                <w:sz w:val="26"/>
                <w:szCs w:val="26"/>
              </w:rPr>
              <w:t>тыс.</w:t>
            </w:r>
            <w:proofErr w:type="gramEnd"/>
            <w:r w:rsidRPr="00BF2463">
              <w:rPr>
                <w:sz w:val="26"/>
                <w:szCs w:val="26"/>
              </w:rPr>
              <w:t xml:space="preserve"> рублей </w:t>
            </w:r>
          </w:p>
          <w:p w:rsidR="00BD388B" w:rsidRPr="00BF2463" w:rsidRDefault="00BD388B" w:rsidP="00BB75B1">
            <w:pPr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- </w:t>
            </w:r>
            <w:proofErr w:type="gramStart"/>
            <w:r w:rsidRPr="00BF2463">
              <w:rPr>
                <w:sz w:val="26"/>
                <w:szCs w:val="26"/>
              </w:rPr>
              <w:t>средства  районного</w:t>
            </w:r>
            <w:proofErr w:type="gramEnd"/>
            <w:r w:rsidRPr="00BF2463">
              <w:rPr>
                <w:sz w:val="26"/>
                <w:szCs w:val="26"/>
              </w:rPr>
              <w:t xml:space="preserve"> бюджета– </w:t>
            </w:r>
            <w:r w:rsidRPr="00BF2463">
              <w:rPr>
                <w:b/>
                <w:bCs/>
                <w:sz w:val="26"/>
                <w:szCs w:val="26"/>
              </w:rPr>
              <w:t>31,6</w:t>
            </w:r>
            <w:r w:rsidRPr="00BF2463">
              <w:rPr>
                <w:sz w:val="26"/>
                <w:szCs w:val="26"/>
              </w:rPr>
              <w:t xml:space="preserve"> тыс.</w:t>
            </w:r>
            <w:r w:rsidRPr="00BF2463">
              <w:rPr>
                <w:b/>
                <w:bCs/>
                <w:sz w:val="26"/>
                <w:szCs w:val="26"/>
              </w:rPr>
              <w:t xml:space="preserve"> </w:t>
            </w:r>
            <w:r w:rsidRPr="00BF2463">
              <w:rPr>
                <w:sz w:val="26"/>
                <w:szCs w:val="26"/>
              </w:rPr>
              <w:t>рублей;</w:t>
            </w:r>
          </w:p>
          <w:p w:rsidR="00BD388B" w:rsidRPr="00BB75B1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- </w:t>
            </w:r>
            <w:proofErr w:type="gramStart"/>
            <w:r w:rsidRPr="00BF2463">
              <w:rPr>
                <w:sz w:val="26"/>
                <w:szCs w:val="26"/>
              </w:rPr>
              <w:t>средства  областного</w:t>
            </w:r>
            <w:proofErr w:type="gramEnd"/>
            <w:r w:rsidRPr="00BF2463">
              <w:rPr>
                <w:sz w:val="26"/>
                <w:szCs w:val="26"/>
              </w:rPr>
              <w:t xml:space="preserve"> бюджета – </w:t>
            </w:r>
            <w:r w:rsidRPr="00BF2463">
              <w:rPr>
                <w:b/>
                <w:bCs/>
                <w:sz w:val="26"/>
                <w:szCs w:val="26"/>
              </w:rPr>
              <w:t>376,</w:t>
            </w:r>
            <w:r w:rsidRPr="00BC4AEC">
              <w:rPr>
                <w:b/>
                <w:bCs/>
                <w:sz w:val="26"/>
                <w:szCs w:val="26"/>
              </w:rPr>
              <w:t>2</w:t>
            </w:r>
            <w:r w:rsidRPr="00BF2463">
              <w:rPr>
                <w:sz w:val="26"/>
                <w:szCs w:val="26"/>
              </w:rPr>
              <w:t xml:space="preserve"> тыс. рублей;</w:t>
            </w:r>
          </w:p>
          <w:p w:rsidR="00BD388B" w:rsidRPr="00BB75B1" w:rsidRDefault="00BD388B" w:rsidP="00BB75B1">
            <w:pPr>
              <w:jc w:val="both"/>
              <w:rPr>
                <w:b/>
                <w:bCs/>
                <w:sz w:val="26"/>
                <w:szCs w:val="26"/>
              </w:rPr>
            </w:pPr>
            <w:r w:rsidRPr="00BF2463">
              <w:rPr>
                <w:b/>
                <w:bCs/>
                <w:sz w:val="26"/>
                <w:szCs w:val="26"/>
                <w:u w:val="single"/>
              </w:rPr>
              <w:t>2017 год</w:t>
            </w:r>
            <w:r w:rsidRPr="00BF2463">
              <w:rPr>
                <w:b/>
                <w:bCs/>
                <w:sz w:val="26"/>
                <w:szCs w:val="26"/>
              </w:rPr>
              <w:t xml:space="preserve"> –0 </w:t>
            </w:r>
            <w:r w:rsidRPr="00BF2463">
              <w:rPr>
                <w:sz w:val="26"/>
                <w:szCs w:val="26"/>
              </w:rPr>
              <w:t>тыс. рублей</w:t>
            </w:r>
            <w:r w:rsidRPr="00BF2463">
              <w:rPr>
                <w:b/>
                <w:bCs/>
                <w:sz w:val="26"/>
                <w:szCs w:val="26"/>
              </w:rPr>
              <w:t xml:space="preserve"> </w:t>
            </w:r>
          </w:p>
          <w:p w:rsidR="00BD388B" w:rsidRPr="00BF2463" w:rsidRDefault="00BD388B" w:rsidP="00BB75B1">
            <w:pPr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- </w:t>
            </w:r>
            <w:proofErr w:type="gramStart"/>
            <w:r w:rsidRPr="00BF2463">
              <w:rPr>
                <w:sz w:val="26"/>
                <w:szCs w:val="26"/>
              </w:rPr>
              <w:t>средства  районного</w:t>
            </w:r>
            <w:proofErr w:type="gramEnd"/>
            <w:r w:rsidRPr="00BF2463">
              <w:rPr>
                <w:sz w:val="26"/>
                <w:szCs w:val="26"/>
              </w:rPr>
              <w:t xml:space="preserve"> бюджета–</w:t>
            </w:r>
            <w:r w:rsidRPr="00BF2463">
              <w:rPr>
                <w:b/>
                <w:bCs/>
                <w:sz w:val="26"/>
                <w:szCs w:val="26"/>
              </w:rPr>
              <w:t xml:space="preserve">0 </w:t>
            </w:r>
            <w:r w:rsidRPr="00BF2463">
              <w:rPr>
                <w:sz w:val="26"/>
                <w:szCs w:val="26"/>
              </w:rPr>
              <w:t>тыс.</w:t>
            </w:r>
            <w:r w:rsidRPr="00BF2463">
              <w:rPr>
                <w:b/>
                <w:bCs/>
                <w:sz w:val="26"/>
                <w:szCs w:val="26"/>
              </w:rPr>
              <w:t xml:space="preserve"> </w:t>
            </w:r>
            <w:r w:rsidRPr="00BF2463">
              <w:rPr>
                <w:sz w:val="26"/>
                <w:szCs w:val="26"/>
              </w:rPr>
              <w:t>рублей;</w:t>
            </w:r>
          </w:p>
          <w:p w:rsidR="00BD388B" w:rsidRPr="00BB75B1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- средства областного бюджета – </w:t>
            </w:r>
            <w:r w:rsidRPr="00BF2463">
              <w:rPr>
                <w:b/>
                <w:bCs/>
                <w:sz w:val="26"/>
                <w:szCs w:val="26"/>
              </w:rPr>
              <w:t>0</w:t>
            </w:r>
            <w:r w:rsidRPr="00BF2463">
              <w:rPr>
                <w:sz w:val="26"/>
                <w:szCs w:val="26"/>
              </w:rPr>
              <w:t xml:space="preserve"> тыс. рублей;</w:t>
            </w:r>
          </w:p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10245B">
              <w:rPr>
                <w:b/>
                <w:bCs/>
                <w:sz w:val="26"/>
                <w:szCs w:val="26"/>
                <w:u w:val="single"/>
              </w:rPr>
              <w:t>2018 год</w:t>
            </w:r>
            <w:r w:rsidRPr="00BF2463">
              <w:rPr>
                <w:b/>
                <w:bCs/>
                <w:sz w:val="26"/>
                <w:szCs w:val="26"/>
              </w:rPr>
              <w:t xml:space="preserve"> –</w:t>
            </w:r>
            <w:proofErr w:type="gramStart"/>
            <w:r>
              <w:rPr>
                <w:b/>
                <w:bCs/>
                <w:sz w:val="26"/>
                <w:szCs w:val="26"/>
              </w:rPr>
              <w:t>673,751</w:t>
            </w:r>
            <w:r w:rsidRPr="00BF2463">
              <w:rPr>
                <w:b/>
                <w:bCs/>
                <w:sz w:val="26"/>
                <w:szCs w:val="26"/>
              </w:rPr>
              <w:t xml:space="preserve">  </w:t>
            </w:r>
            <w:r w:rsidRPr="00BF2463">
              <w:rPr>
                <w:sz w:val="26"/>
                <w:szCs w:val="26"/>
              </w:rPr>
              <w:t>тыс.</w:t>
            </w:r>
            <w:proofErr w:type="gramEnd"/>
            <w:r w:rsidRPr="00BF2463">
              <w:rPr>
                <w:sz w:val="26"/>
                <w:szCs w:val="26"/>
              </w:rPr>
              <w:t xml:space="preserve"> рублей</w:t>
            </w:r>
            <w:r w:rsidRPr="00BF2463">
              <w:rPr>
                <w:b/>
                <w:bCs/>
                <w:sz w:val="26"/>
                <w:szCs w:val="26"/>
              </w:rPr>
              <w:t xml:space="preserve"> </w:t>
            </w:r>
          </w:p>
          <w:p w:rsidR="00BD388B" w:rsidRPr="00BF2463" w:rsidRDefault="00BD388B" w:rsidP="00BB75B1">
            <w:pPr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- </w:t>
            </w:r>
            <w:proofErr w:type="gramStart"/>
            <w:r w:rsidRPr="00BF2463">
              <w:rPr>
                <w:sz w:val="26"/>
                <w:szCs w:val="26"/>
              </w:rPr>
              <w:t>средства  районного</w:t>
            </w:r>
            <w:proofErr w:type="gramEnd"/>
            <w:r w:rsidRPr="00BF2463">
              <w:rPr>
                <w:sz w:val="26"/>
                <w:szCs w:val="26"/>
              </w:rPr>
              <w:t xml:space="preserve"> бюджета </w:t>
            </w:r>
            <w:r>
              <w:rPr>
                <w:sz w:val="26"/>
                <w:szCs w:val="26"/>
              </w:rPr>
              <w:t>–</w:t>
            </w:r>
            <w:r>
              <w:rPr>
                <w:b/>
                <w:bCs/>
                <w:sz w:val="26"/>
                <w:szCs w:val="26"/>
              </w:rPr>
              <w:t xml:space="preserve"> 42,0 </w:t>
            </w:r>
            <w:r w:rsidRPr="008050B2">
              <w:rPr>
                <w:sz w:val="26"/>
                <w:szCs w:val="26"/>
              </w:rPr>
              <w:t>тыс.</w:t>
            </w:r>
            <w:r w:rsidRPr="00BF2463">
              <w:rPr>
                <w:b/>
                <w:bCs/>
                <w:sz w:val="26"/>
                <w:szCs w:val="26"/>
              </w:rPr>
              <w:t xml:space="preserve"> </w:t>
            </w:r>
            <w:r w:rsidRPr="00BF2463">
              <w:rPr>
                <w:sz w:val="26"/>
                <w:szCs w:val="26"/>
              </w:rPr>
              <w:t>рублей;</w:t>
            </w:r>
          </w:p>
          <w:p w:rsidR="00BD388B" w:rsidRPr="00BB75B1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- средства областного бюджета – </w:t>
            </w:r>
            <w:r>
              <w:rPr>
                <w:b/>
                <w:bCs/>
                <w:sz w:val="26"/>
                <w:szCs w:val="26"/>
              </w:rPr>
              <w:t>631,751</w:t>
            </w:r>
            <w:r>
              <w:rPr>
                <w:sz w:val="26"/>
                <w:szCs w:val="26"/>
              </w:rPr>
              <w:t xml:space="preserve">тыс. </w:t>
            </w:r>
            <w:r w:rsidRPr="00BF2463">
              <w:rPr>
                <w:sz w:val="26"/>
                <w:szCs w:val="26"/>
              </w:rPr>
              <w:t>рублей;</w:t>
            </w:r>
          </w:p>
          <w:p w:rsidR="00BD388B" w:rsidRPr="00BB75B1" w:rsidRDefault="00BD388B" w:rsidP="00BB75B1">
            <w:pPr>
              <w:jc w:val="both"/>
              <w:rPr>
                <w:b/>
                <w:bCs/>
                <w:sz w:val="26"/>
                <w:szCs w:val="26"/>
              </w:rPr>
            </w:pPr>
            <w:r w:rsidRPr="0010245B">
              <w:rPr>
                <w:b/>
                <w:bCs/>
                <w:sz w:val="26"/>
                <w:szCs w:val="26"/>
                <w:u w:val="single"/>
              </w:rPr>
              <w:t>2019 год</w:t>
            </w:r>
            <w:r w:rsidRPr="00BF2463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 xml:space="preserve">0 </w:t>
            </w:r>
            <w:r w:rsidRPr="00BC4AEC">
              <w:rPr>
                <w:sz w:val="26"/>
                <w:szCs w:val="26"/>
              </w:rPr>
              <w:t>тыс. рублей</w:t>
            </w:r>
            <w:r w:rsidRPr="00BF2463">
              <w:rPr>
                <w:b/>
                <w:bCs/>
                <w:sz w:val="26"/>
                <w:szCs w:val="26"/>
              </w:rPr>
              <w:t xml:space="preserve"> </w:t>
            </w:r>
          </w:p>
          <w:p w:rsidR="00BD388B" w:rsidRPr="00BF2463" w:rsidRDefault="00BD388B" w:rsidP="00BB75B1">
            <w:pPr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- средства районного бюджета </w:t>
            </w:r>
            <w:r>
              <w:rPr>
                <w:sz w:val="26"/>
                <w:szCs w:val="26"/>
              </w:rPr>
              <w:t>–</w:t>
            </w:r>
            <w:r w:rsidRPr="00BF2463"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BF246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тыс.</w:t>
            </w:r>
            <w:r w:rsidRPr="00BF2463">
              <w:rPr>
                <w:sz w:val="26"/>
                <w:szCs w:val="26"/>
              </w:rPr>
              <w:t>рублей</w:t>
            </w:r>
            <w:proofErr w:type="spellEnd"/>
            <w:proofErr w:type="gramEnd"/>
            <w:r w:rsidRPr="00BF2463">
              <w:rPr>
                <w:sz w:val="26"/>
                <w:szCs w:val="26"/>
              </w:rPr>
              <w:t>;</w:t>
            </w:r>
          </w:p>
          <w:p w:rsidR="00BD388B" w:rsidRPr="00BF2463" w:rsidRDefault="00BD388B" w:rsidP="00821000">
            <w:pPr>
              <w:jc w:val="both"/>
              <w:rPr>
                <w:b/>
                <w:bCs/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- средства областного бюджета – 0</w:t>
            </w:r>
            <w:r>
              <w:rPr>
                <w:sz w:val="26"/>
                <w:szCs w:val="26"/>
              </w:rPr>
              <w:t>тыс.</w:t>
            </w:r>
            <w:r w:rsidRPr="00BF2463">
              <w:rPr>
                <w:sz w:val="26"/>
                <w:szCs w:val="26"/>
              </w:rPr>
              <w:t xml:space="preserve"> рублей</w:t>
            </w:r>
          </w:p>
          <w:p w:rsidR="00BD388B" w:rsidRPr="00BB75B1" w:rsidRDefault="00BD388B" w:rsidP="00821000">
            <w:pPr>
              <w:jc w:val="both"/>
              <w:rPr>
                <w:b/>
                <w:bCs/>
                <w:sz w:val="26"/>
                <w:szCs w:val="26"/>
              </w:rPr>
            </w:pPr>
            <w:r w:rsidRPr="0010245B">
              <w:rPr>
                <w:b/>
                <w:bCs/>
                <w:sz w:val="26"/>
                <w:szCs w:val="26"/>
                <w:u w:val="single"/>
              </w:rPr>
              <w:t>2020 год</w:t>
            </w:r>
            <w:r w:rsidRPr="00BF2463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 xml:space="preserve">0 </w:t>
            </w:r>
            <w:r w:rsidRPr="00BC4AEC">
              <w:rPr>
                <w:sz w:val="26"/>
                <w:szCs w:val="26"/>
              </w:rPr>
              <w:t>тыс. рублей</w:t>
            </w:r>
            <w:r w:rsidRPr="00BF2463">
              <w:rPr>
                <w:b/>
                <w:bCs/>
                <w:sz w:val="26"/>
                <w:szCs w:val="26"/>
              </w:rPr>
              <w:t xml:space="preserve"> </w:t>
            </w:r>
          </w:p>
          <w:p w:rsidR="00BD388B" w:rsidRPr="00BF2463" w:rsidRDefault="00BD388B" w:rsidP="002A4796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- средства </w:t>
            </w:r>
            <w:r>
              <w:rPr>
                <w:sz w:val="26"/>
                <w:szCs w:val="26"/>
              </w:rPr>
              <w:t xml:space="preserve">районного </w:t>
            </w:r>
            <w:r w:rsidRPr="00BF2463">
              <w:rPr>
                <w:sz w:val="26"/>
                <w:szCs w:val="26"/>
              </w:rPr>
              <w:t xml:space="preserve">бюджета </w:t>
            </w:r>
            <w:r>
              <w:rPr>
                <w:sz w:val="26"/>
                <w:szCs w:val="26"/>
              </w:rPr>
              <w:t xml:space="preserve"> </w:t>
            </w:r>
            <w:r w:rsidRPr="00BF24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BF2463"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тыс.</w:t>
            </w:r>
            <w:r w:rsidRPr="00BF2463">
              <w:rPr>
                <w:sz w:val="26"/>
                <w:szCs w:val="26"/>
              </w:rPr>
              <w:t>рублей</w:t>
            </w:r>
            <w:proofErr w:type="spellEnd"/>
            <w:proofErr w:type="gramEnd"/>
          </w:p>
          <w:p w:rsidR="00BD388B" w:rsidRDefault="00BD388B" w:rsidP="002A4796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 xml:space="preserve">- средства </w:t>
            </w:r>
            <w:r>
              <w:rPr>
                <w:sz w:val="26"/>
                <w:szCs w:val="26"/>
              </w:rPr>
              <w:t xml:space="preserve"> </w:t>
            </w:r>
            <w:r w:rsidRPr="00BF2463">
              <w:rPr>
                <w:sz w:val="26"/>
                <w:szCs w:val="26"/>
              </w:rPr>
              <w:t xml:space="preserve"> областного </w:t>
            </w:r>
            <w:r>
              <w:rPr>
                <w:sz w:val="26"/>
                <w:szCs w:val="26"/>
              </w:rPr>
              <w:t xml:space="preserve">бюджета </w:t>
            </w:r>
            <w:r w:rsidRPr="00BF2463">
              <w:rPr>
                <w:sz w:val="26"/>
                <w:szCs w:val="26"/>
              </w:rPr>
              <w:t>– 0 рублей</w:t>
            </w:r>
          </w:p>
          <w:p w:rsidR="00BD388B" w:rsidRDefault="00BD388B" w:rsidP="002A4796">
            <w:pPr>
              <w:jc w:val="both"/>
              <w:rPr>
                <w:sz w:val="26"/>
                <w:szCs w:val="26"/>
              </w:rPr>
            </w:pPr>
            <w:r w:rsidRPr="0010245B">
              <w:rPr>
                <w:b/>
                <w:bCs/>
                <w:sz w:val="26"/>
                <w:szCs w:val="26"/>
                <w:u w:val="single"/>
              </w:rPr>
              <w:t>2021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0245B">
              <w:rPr>
                <w:b/>
                <w:bCs/>
                <w:sz w:val="26"/>
                <w:szCs w:val="26"/>
                <w:u w:val="single"/>
              </w:rPr>
              <w:t>год</w:t>
            </w:r>
            <w:r>
              <w:rPr>
                <w:b/>
                <w:bCs/>
                <w:sz w:val="26"/>
                <w:szCs w:val="26"/>
              </w:rPr>
              <w:t xml:space="preserve">- 0 </w:t>
            </w:r>
            <w:proofErr w:type="spellStart"/>
            <w:proofErr w:type="gramStart"/>
            <w:r w:rsidRPr="00A05C5B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:rsidR="00BD388B" w:rsidRDefault="00BD388B" w:rsidP="002A47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-средства районного бюджета -</w:t>
            </w:r>
            <w:r w:rsidRPr="00A05C5B">
              <w:rPr>
                <w:b/>
                <w:bCs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тыс.рублей</w:t>
            </w:r>
          </w:p>
          <w:p w:rsidR="00BD388B" w:rsidRDefault="00BD388B" w:rsidP="002A47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-средства областного бюджета-</w:t>
            </w:r>
            <w:r w:rsidRPr="00A05C5B">
              <w:rPr>
                <w:b/>
                <w:bCs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тыс.рублей</w:t>
            </w:r>
          </w:p>
          <w:p w:rsidR="00BD388B" w:rsidRDefault="00BD388B" w:rsidP="00A05C5B">
            <w:pPr>
              <w:jc w:val="both"/>
              <w:rPr>
                <w:sz w:val="26"/>
                <w:szCs w:val="26"/>
              </w:rPr>
            </w:pPr>
            <w:r w:rsidRPr="0010245B">
              <w:rPr>
                <w:b/>
                <w:bCs/>
                <w:sz w:val="26"/>
                <w:szCs w:val="26"/>
                <w:u w:val="single"/>
              </w:rPr>
              <w:t>2022</w:t>
            </w:r>
            <w:r>
              <w:rPr>
                <w:b/>
                <w:bCs/>
                <w:sz w:val="26"/>
                <w:szCs w:val="26"/>
                <w:u w:val="single"/>
              </w:rPr>
              <w:t>-2024</w:t>
            </w:r>
            <w:r w:rsidRPr="0010245B">
              <w:rPr>
                <w:b/>
                <w:bCs/>
                <w:sz w:val="26"/>
                <w:szCs w:val="26"/>
                <w:u w:val="single"/>
              </w:rPr>
              <w:t xml:space="preserve"> год</w:t>
            </w:r>
            <w:r>
              <w:rPr>
                <w:b/>
                <w:bCs/>
                <w:sz w:val="26"/>
                <w:szCs w:val="26"/>
                <w:u w:val="single"/>
              </w:rPr>
              <w:t>ы</w:t>
            </w:r>
            <w:r>
              <w:rPr>
                <w:b/>
                <w:bCs/>
                <w:sz w:val="26"/>
                <w:szCs w:val="26"/>
              </w:rPr>
              <w:t xml:space="preserve">- 0 </w:t>
            </w:r>
            <w:proofErr w:type="spellStart"/>
            <w:proofErr w:type="gramStart"/>
            <w:r w:rsidRPr="00A05C5B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:rsidR="00BD388B" w:rsidRDefault="00BD388B" w:rsidP="00A05C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-средства районного бюджета -</w:t>
            </w:r>
            <w:r w:rsidRPr="00A05C5B">
              <w:rPr>
                <w:b/>
                <w:bCs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тыс.рублей</w:t>
            </w:r>
          </w:p>
          <w:p w:rsidR="00BD388B" w:rsidRDefault="00BD388B" w:rsidP="00A05C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-средства областного бюджета-</w:t>
            </w:r>
            <w:r w:rsidRPr="00A05C5B">
              <w:rPr>
                <w:b/>
                <w:bCs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тыс.рублей</w:t>
            </w:r>
          </w:p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Объемы финансирования Программы могут уточнятся при формировании муниципального бюджета муниципального образования «</w:t>
            </w:r>
            <w:proofErr w:type="spellStart"/>
            <w:r w:rsidRPr="00BF2463">
              <w:rPr>
                <w:sz w:val="26"/>
                <w:szCs w:val="26"/>
              </w:rPr>
              <w:t>Краснинский</w:t>
            </w:r>
            <w:proofErr w:type="spellEnd"/>
            <w:r w:rsidRPr="00BF2463">
              <w:rPr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BD388B" w:rsidRPr="00BF2463" w:rsidTr="00B429BD">
        <w:trPr>
          <w:trHeight w:val="70"/>
        </w:trPr>
        <w:tc>
          <w:tcPr>
            <w:tcW w:w="2835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993" w:type="dxa"/>
          </w:tcPr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F2463">
              <w:rPr>
                <w:sz w:val="26"/>
                <w:szCs w:val="26"/>
              </w:rPr>
              <w:t>обеспечение муниципального образования «</w:t>
            </w:r>
            <w:proofErr w:type="spellStart"/>
            <w:r w:rsidRPr="00BF2463">
              <w:rPr>
                <w:sz w:val="26"/>
                <w:szCs w:val="26"/>
              </w:rPr>
              <w:t>Краснинский</w:t>
            </w:r>
            <w:proofErr w:type="spellEnd"/>
            <w:r w:rsidRPr="00BF2463">
              <w:rPr>
                <w:sz w:val="26"/>
                <w:szCs w:val="26"/>
              </w:rPr>
              <w:t xml:space="preserve"> район» Смоленской области документами территориального планирования и нормативами гр</w:t>
            </w:r>
            <w:r>
              <w:rPr>
                <w:sz w:val="26"/>
                <w:szCs w:val="26"/>
              </w:rPr>
              <w:t>адостроительного проектирования;</w:t>
            </w:r>
          </w:p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- разработка генеральных планов сельских поселений;</w:t>
            </w:r>
          </w:p>
          <w:p w:rsidR="00BD388B" w:rsidRPr="00BF2463" w:rsidRDefault="00BD388B" w:rsidP="00821000">
            <w:pPr>
              <w:jc w:val="both"/>
              <w:rPr>
                <w:sz w:val="26"/>
                <w:szCs w:val="26"/>
              </w:rPr>
            </w:pPr>
            <w:r w:rsidRPr="00BF24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F2463">
              <w:rPr>
                <w:sz w:val="26"/>
                <w:szCs w:val="26"/>
              </w:rPr>
              <w:t>разработка правил землепользования и застройки сельских поселений;</w:t>
            </w:r>
          </w:p>
        </w:tc>
      </w:tr>
    </w:tbl>
    <w:p w:rsidR="00BD388B" w:rsidRPr="00BF2463" w:rsidRDefault="00BD388B" w:rsidP="00821000">
      <w:pPr>
        <w:jc w:val="center"/>
        <w:rPr>
          <w:sz w:val="26"/>
          <w:szCs w:val="26"/>
        </w:rPr>
      </w:pPr>
    </w:p>
    <w:p w:rsidR="00BD388B" w:rsidRPr="00BF2463" w:rsidRDefault="00BD388B" w:rsidP="00821000">
      <w:pPr>
        <w:jc w:val="center"/>
        <w:rPr>
          <w:sz w:val="26"/>
          <w:szCs w:val="26"/>
        </w:rPr>
      </w:pPr>
    </w:p>
    <w:p w:rsidR="00BD388B" w:rsidRDefault="00BD388B" w:rsidP="00821000">
      <w:pPr>
        <w:jc w:val="center"/>
        <w:rPr>
          <w:b/>
          <w:bCs/>
          <w:sz w:val="26"/>
          <w:szCs w:val="26"/>
        </w:rPr>
      </w:pP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  <w:lang w:val="en-US"/>
        </w:rPr>
        <w:t>I</w:t>
      </w:r>
      <w:r w:rsidRPr="00BF2463">
        <w:rPr>
          <w:b/>
          <w:bCs/>
          <w:sz w:val="26"/>
          <w:szCs w:val="26"/>
        </w:rPr>
        <w:t>. Общая характеристика социально-экономической сферы реализации муниципальной программы</w:t>
      </w:r>
    </w:p>
    <w:p w:rsidR="00BD388B" w:rsidRPr="00BF2463" w:rsidRDefault="00BD388B" w:rsidP="00821000">
      <w:pPr>
        <w:ind w:left="1080"/>
        <w:rPr>
          <w:sz w:val="26"/>
          <w:szCs w:val="26"/>
        </w:rPr>
      </w:pPr>
    </w:p>
    <w:p w:rsidR="00BD388B" w:rsidRPr="00BF2463" w:rsidRDefault="00BD388B" w:rsidP="0079679F">
      <w:pPr>
        <w:ind w:left="709"/>
        <w:rPr>
          <w:sz w:val="26"/>
          <w:szCs w:val="26"/>
        </w:rPr>
      </w:pPr>
      <w:r w:rsidRPr="00BF2463">
        <w:rPr>
          <w:sz w:val="26"/>
          <w:szCs w:val="26"/>
        </w:rPr>
        <w:t xml:space="preserve">Градостроительная деятельность- деятельность по развитию территорий, в том </w:t>
      </w:r>
    </w:p>
    <w:p w:rsidR="00BD388B" w:rsidRPr="00BF2463" w:rsidRDefault="00BD388B" w:rsidP="0079679F">
      <w:pPr>
        <w:jc w:val="both"/>
        <w:rPr>
          <w:sz w:val="26"/>
          <w:szCs w:val="26"/>
        </w:rPr>
      </w:pPr>
      <w:r w:rsidRPr="00BF2463">
        <w:rPr>
          <w:sz w:val="26"/>
          <w:szCs w:val="26"/>
        </w:rPr>
        <w:t>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BD388B" w:rsidRPr="00BF2463" w:rsidRDefault="00BD388B" w:rsidP="0082100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Устойчивое развитие территорий,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территории, в результате которых обеспечивается соблюдение требований технических регламентов и нормативов градостроительного проектирования, безопасность строительства, защита населения и территорий от чрезвычайных ситуаций природного и техногенного характера, защита окружающей среды, охрана объектов культурного наследия и особо охраняемых природных территорий.</w:t>
      </w:r>
    </w:p>
    <w:p w:rsidR="00BD388B" w:rsidRPr="00BF2463" w:rsidRDefault="00BD388B" w:rsidP="0082100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Необходимость разработки документов градостроительного зонирования, документации по планировке территории предусмотрена Градостроительным </w:t>
      </w:r>
      <w:hyperlink r:id="rId8" w:history="1">
        <w:r w:rsidRPr="00BF2463">
          <w:rPr>
            <w:rStyle w:val="ab"/>
            <w:color w:val="auto"/>
            <w:sz w:val="26"/>
            <w:szCs w:val="26"/>
            <w:u w:val="none"/>
          </w:rPr>
          <w:t>кодексом</w:t>
        </w:r>
      </w:hyperlink>
      <w:r w:rsidRPr="00BF2463">
        <w:rPr>
          <w:sz w:val="26"/>
          <w:szCs w:val="26"/>
        </w:rPr>
        <w:t xml:space="preserve"> Российской Федерации от 29.12.2004 № 190-ФЗ.</w:t>
      </w:r>
    </w:p>
    <w:p w:rsidR="00BD388B" w:rsidRPr="00BF2463" w:rsidRDefault="00BD388B" w:rsidP="0079679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Документы градостроительного зонирования </w:t>
      </w:r>
      <w:r w:rsidRPr="00BF2463">
        <w:rPr>
          <w:b/>
          <w:bCs/>
          <w:sz w:val="26"/>
          <w:szCs w:val="26"/>
        </w:rPr>
        <w:t xml:space="preserve"> </w:t>
      </w:r>
      <w:r w:rsidRPr="00BF2463">
        <w:rPr>
          <w:sz w:val="26"/>
          <w:szCs w:val="26"/>
        </w:rPr>
        <w:t>обеспечивают единые требования к застройке на территории сельских поселений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 район» Смоленской области, что позволяет снизить сроки прохождения административных процедур при предоставлении земельных участков для строительства, проведении экспертизы проектной документации, выдаче разрешения на строительство, подключении новых объектов капитального строительства к сетям инженерно-технической инфраструктуры, вводе в эксплуатацию объектов капитального строительства.</w:t>
      </w:r>
    </w:p>
    <w:p w:rsidR="00BD388B" w:rsidRPr="00BF2463" w:rsidRDefault="00BD388B" w:rsidP="0079679F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Развитие градостроительной деятельности непосредственно связано с реализацией Генеральных планов поселений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Смоленской области и направлено на достижение результатов устойчивого развития поселений </w:t>
      </w:r>
      <w:proofErr w:type="spellStart"/>
      <w:r w:rsidRPr="00BF2463">
        <w:rPr>
          <w:sz w:val="26"/>
          <w:szCs w:val="26"/>
        </w:rPr>
        <w:t>Краснинского</w:t>
      </w:r>
      <w:proofErr w:type="spellEnd"/>
      <w:r w:rsidRPr="00BF2463">
        <w:rPr>
          <w:sz w:val="26"/>
          <w:szCs w:val="26"/>
        </w:rPr>
        <w:t xml:space="preserve"> района Смоленской области,  при осуществлении градостроительной и иной хозяйственной деятельности, прежде всего на обеспечение строительства, развития объектов, за которые органы местного самоуправления несут ответственность в соответствии с федеральным законодательством. </w:t>
      </w:r>
    </w:p>
    <w:p w:rsidR="00BD388B" w:rsidRPr="00BF2463" w:rsidRDefault="00BD388B" w:rsidP="0082100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Для регулирования отношений по территориальному планированию, градостроительному зонированию, планировке территории, а также строительству, реконструкции и капитальному ремонту объектов капитального строительства принят </w:t>
      </w:r>
      <w:hyperlink r:id="rId9" w:history="1">
        <w:r w:rsidRPr="00BF2463">
          <w:rPr>
            <w:rStyle w:val="ab"/>
            <w:color w:val="auto"/>
            <w:sz w:val="26"/>
            <w:szCs w:val="26"/>
            <w:u w:val="none"/>
          </w:rPr>
          <w:t>закон</w:t>
        </w:r>
      </w:hyperlink>
      <w:r w:rsidRPr="00BF2463">
        <w:rPr>
          <w:sz w:val="26"/>
          <w:szCs w:val="26"/>
        </w:rPr>
        <w:t xml:space="preserve"> Смоленской области «О градостроительной деятельности на территории Смоленской области» от 25.12.2006 № 155-з, а также действуют нормативы градостроительного проектирования Смоленской области, утвержденные постановлением Администрации Смоленской области от 28 февраля 2014 года №141 «Об утверждении нормативов градостроительного проектирования Смоленской области «Планировка и застройка городов и иных населенных пунктов Смоленской области» в новой редакции (в ред. Постановления Администрации Смоленской области от 17.03.2015 года №124).</w:t>
      </w:r>
    </w:p>
    <w:p w:rsidR="00BD388B" w:rsidRPr="00BF2463" w:rsidRDefault="00BD388B" w:rsidP="0082100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В Градостроительном кодексе Российской Федерации (в редакции Федерального закона от 05 мая 2014 года №131-ФЗ) уточнены понятия «нормативы градостроительного проектирования», содержание, порядок и утверждения указанных нормативов, введено понятие «местные нормативы градостроительного </w:t>
      </w:r>
      <w:r w:rsidRPr="00BF2463">
        <w:rPr>
          <w:sz w:val="26"/>
          <w:szCs w:val="26"/>
        </w:rPr>
        <w:lastRenderedPageBreak/>
        <w:t>проектирования (муниципального района, поселения, городского округа)», определены случаи применения указанных нормативов. В соответствии с Градостроительным кодексом Российской Федерации нормативы градостроительного проектирования являются обязательными.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Развитие муниципального </w:t>
      </w:r>
      <w:proofErr w:type="gramStart"/>
      <w:r w:rsidRPr="00BF2463">
        <w:rPr>
          <w:sz w:val="26"/>
          <w:szCs w:val="26"/>
        </w:rPr>
        <w:t>образования  «</w:t>
      </w:r>
      <w:proofErr w:type="spellStart"/>
      <w:proofErr w:type="gramEnd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Смоленской области требует программно-целевого подхода к решению проблем.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Нормами Градостроительного кодекса Российской Федерации и Федерального закона «Об общих принципах организации местного самоуправления в Российской Федерации» от 06.10.2003 № 131-ФЗ предусмотрено обеспечение устойчивого развития территорий, которое базируется на первостепенном приоритете потребностей населения, гармоничном развитии производства, социальной сферы и окружающей природной среды.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Социально-экономическое развитие сельских поселений взаимосвязано с организацией его территорий. Это возможно обеспечить через территориальное планирование и градостроительное зонирование,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proofErr w:type="gramStart"/>
      <w:r w:rsidRPr="00BF2463">
        <w:rPr>
          <w:sz w:val="26"/>
          <w:szCs w:val="26"/>
        </w:rPr>
        <w:t>Градостроительной  документацией</w:t>
      </w:r>
      <w:proofErr w:type="gramEnd"/>
      <w:r w:rsidRPr="00BF2463">
        <w:rPr>
          <w:sz w:val="26"/>
          <w:szCs w:val="26"/>
        </w:rPr>
        <w:t xml:space="preserve"> определяются не только условия благоприятного проживания населения, но и вопросы нарушения частных интересов, границ, изменений функций, размещения отдельных сооружений на землях общего пользования и тому подобные вопросы.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На основании Правил землепользования и застройки подготавливаются и выдаются градостроительные планы для застройки земельных участков, задания на разработку документации по планировке территории, заключения по проектам планировок.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На основе проектов планировки и межевания территорий осуществляется формирование земельных участков, находящихся в государственной или муниципальной собственности, для предоставления в собственность или аренду в целях жилищного строительства.</w:t>
      </w:r>
    </w:p>
    <w:p w:rsidR="00BD388B" w:rsidRPr="00BF2463" w:rsidRDefault="00BD388B" w:rsidP="00821000">
      <w:pPr>
        <w:ind w:left="1080"/>
        <w:rPr>
          <w:sz w:val="26"/>
          <w:szCs w:val="26"/>
        </w:rPr>
      </w:pPr>
    </w:p>
    <w:p w:rsidR="00BD388B" w:rsidRPr="00BF2463" w:rsidRDefault="00BD388B" w:rsidP="00821000">
      <w:pPr>
        <w:ind w:left="1080"/>
        <w:rPr>
          <w:sz w:val="26"/>
          <w:szCs w:val="26"/>
        </w:rPr>
      </w:pP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  <w:lang w:val="en-US"/>
        </w:rPr>
        <w:t>II</w:t>
      </w:r>
      <w:r w:rsidRPr="00BF2463">
        <w:rPr>
          <w:b/>
          <w:bCs/>
          <w:sz w:val="26"/>
          <w:szCs w:val="26"/>
        </w:rPr>
        <w:t>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BD388B" w:rsidRPr="00BF2463" w:rsidRDefault="00BD388B" w:rsidP="00821000">
      <w:pPr>
        <w:ind w:left="1080"/>
        <w:jc w:val="center"/>
        <w:rPr>
          <w:b/>
          <w:bCs/>
          <w:sz w:val="26"/>
          <w:szCs w:val="26"/>
        </w:rPr>
      </w:pP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Основными целями реализации муниципальной программы является: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обеспечение устойчивого развития территории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Смоленской области на основании своевременной актуализации Схем территориального планирования района, городского и сельских поселений, муниципальных нормативов градостроительного проектирования,  подготовки документов территориального планирования, градостроительного зонирования, городского и сельских поселений </w:t>
      </w:r>
      <w:proofErr w:type="spellStart"/>
      <w:r w:rsidRPr="00BF2463">
        <w:rPr>
          <w:sz w:val="26"/>
          <w:szCs w:val="26"/>
        </w:rPr>
        <w:t>Краснинского</w:t>
      </w:r>
      <w:proofErr w:type="spellEnd"/>
      <w:r w:rsidRPr="00BF2463">
        <w:rPr>
          <w:sz w:val="26"/>
          <w:szCs w:val="26"/>
        </w:rPr>
        <w:t xml:space="preserve"> района Смоленской области.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Целевые показатели муниципальной программы: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-  количество разработанных генеральных планов сельских поселений;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- количество разработанных правил землепользования и застройки сельских поселений.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- количество разработанных нормативов градостроительного проектирования.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lastRenderedPageBreak/>
        <w:t>По итогам реализации муниципальной подпрограммы ожидается достижение следующих результатов: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- обеспечение актуальной градостроительной документацией в целях повышения эффективности градостроительной деятельности на территории сельских поселение </w:t>
      </w:r>
      <w:proofErr w:type="spellStart"/>
      <w:r w:rsidRPr="00BF2463">
        <w:rPr>
          <w:sz w:val="26"/>
          <w:szCs w:val="26"/>
        </w:rPr>
        <w:t>Краснинского</w:t>
      </w:r>
      <w:proofErr w:type="spellEnd"/>
      <w:r w:rsidRPr="00BF2463">
        <w:rPr>
          <w:sz w:val="26"/>
          <w:szCs w:val="26"/>
        </w:rPr>
        <w:t xml:space="preserve"> района Смоленской области.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Целевые показатели реализации мероприятий муниципальной программы отражены в Приложении №1.</w:t>
      </w:r>
    </w:p>
    <w:p w:rsidR="00BD388B" w:rsidRPr="00BF2463" w:rsidRDefault="00BD388B" w:rsidP="00821000">
      <w:pPr>
        <w:ind w:firstLine="708"/>
        <w:jc w:val="both"/>
        <w:rPr>
          <w:sz w:val="26"/>
          <w:szCs w:val="26"/>
        </w:rPr>
      </w:pPr>
    </w:p>
    <w:p w:rsidR="00BD388B" w:rsidRPr="00BF2463" w:rsidRDefault="00BD388B" w:rsidP="00821000">
      <w:pPr>
        <w:ind w:firstLine="708"/>
        <w:jc w:val="both"/>
        <w:rPr>
          <w:sz w:val="26"/>
          <w:szCs w:val="26"/>
        </w:rPr>
      </w:pP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  <w:lang w:val="en-US"/>
        </w:rPr>
        <w:t>III</w:t>
      </w:r>
      <w:r w:rsidRPr="00BF2463">
        <w:rPr>
          <w:b/>
          <w:bCs/>
          <w:sz w:val="26"/>
          <w:szCs w:val="26"/>
        </w:rPr>
        <w:t>. Обобщенная характеристика основных мероприятий муниципальной программы</w:t>
      </w:r>
    </w:p>
    <w:p w:rsidR="00BD388B" w:rsidRPr="00BF2463" w:rsidRDefault="00BD388B" w:rsidP="00821000">
      <w:pPr>
        <w:ind w:left="1080"/>
        <w:rPr>
          <w:b/>
          <w:bCs/>
          <w:sz w:val="26"/>
          <w:szCs w:val="26"/>
        </w:rPr>
      </w:pPr>
    </w:p>
    <w:p w:rsidR="00BD388B" w:rsidRPr="00BF2463" w:rsidRDefault="00BD388B" w:rsidP="00821000">
      <w:pPr>
        <w:ind w:firstLine="708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Основные мероприятия муниципальной программы:</w:t>
      </w:r>
    </w:p>
    <w:p w:rsidR="00BD388B" w:rsidRPr="00BF2463" w:rsidRDefault="00BD388B" w:rsidP="00821000">
      <w:pPr>
        <w:ind w:firstLine="708"/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- разработка генеральных планов, правил землепользования и застройки, нормативов градостроительного </w:t>
      </w:r>
      <w:proofErr w:type="gramStart"/>
      <w:r w:rsidRPr="00BF2463">
        <w:rPr>
          <w:sz w:val="26"/>
          <w:szCs w:val="26"/>
        </w:rPr>
        <w:t>проектирования  в</w:t>
      </w:r>
      <w:proofErr w:type="gramEnd"/>
      <w:r w:rsidRPr="00BF2463">
        <w:rPr>
          <w:sz w:val="26"/>
          <w:szCs w:val="26"/>
        </w:rPr>
        <w:t xml:space="preserve"> муниципальном образовании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Смоленской области,  которая включает в себя следующее направление расходования;</w:t>
      </w:r>
    </w:p>
    <w:p w:rsidR="00BD388B" w:rsidRPr="00BF2463" w:rsidRDefault="00BD388B" w:rsidP="00821000">
      <w:pPr>
        <w:ind w:firstLine="708"/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«Финансовое обеспечение мероприятий по разработке в генеральные планы и правила землепользования и застройки». </w:t>
      </w:r>
    </w:p>
    <w:p w:rsidR="00BD388B" w:rsidRPr="00BF2463" w:rsidRDefault="00BD388B" w:rsidP="00821000">
      <w:pPr>
        <w:ind w:firstLine="708"/>
        <w:jc w:val="both"/>
        <w:rPr>
          <w:sz w:val="26"/>
          <w:szCs w:val="26"/>
        </w:rPr>
      </w:pPr>
      <w:proofErr w:type="gramStart"/>
      <w:r w:rsidRPr="00BF2463">
        <w:rPr>
          <w:sz w:val="26"/>
          <w:szCs w:val="26"/>
        </w:rPr>
        <w:t>План  реализации</w:t>
      </w:r>
      <w:proofErr w:type="gramEnd"/>
      <w:r w:rsidRPr="00BF2463">
        <w:rPr>
          <w:sz w:val="26"/>
          <w:szCs w:val="26"/>
        </w:rPr>
        <w:t xml:space="preserve">  муниципальной  программы  представлено  в  Приложении № 2.</w:t>
      </w:r>
    </w:p>
    <w:p w:rsidR="00BD388B" w:rsidRPr="00BF2463" w:rsidRDefault="00BD388B" w:rsidP="00821000">
      <w:pPr>
        <w:ind w:firstLine="708"/>
        <w:jc w:val="both"/>
        <w:rPr>
          <w:sz w:val="26"/>
          <w:szCs w:val="26"/>
        </w:rPr>
      </w:pPr>
    </w:p>
    <w:p w:rsidR="00BD388B" w:rsidRDefault="00BD388B" w:rsidP="008210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2463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BF2463">
        <w:rPr>
          <w:rFonts w:ascii="Times New Roman" w:hAnsi="Times New Roman" w:cs="Times New Roman"/>
          <w:b/>
          <w:bCs/>
          <w:sz w:val="26"/>
          <w:szCs w:val="26"/>
        </w:rPr>
        <w:t>. Обоснование ресурсного обеспечения муниципальной программы</w:t>
      </w:r>
    </w:p>
    <w:p w:rsidR="00BD388B" w:rsidRPr="00BF2463" w:rsidRDefault="00BD388B" w:rsidP="008210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388B" w:rsidRPr="00BF2463" w:rsidRDefault="00BD388B" w:rsidP="00BB75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F2463">
        <w:rPr>
          <w:sz w:val="26"/>
          <w:szCs w:val="26"/>
        </w:rPr>
        <w:t xml:space="preserve">Общий объем финансирования программы составит (прогноз) – </w:t>
      </w:r>
      <w:r>
        <w:rPr>
          <w:b/>
          <w:bCs/>
          <w:sz w:val="26"/>
          <w:szCs w:val="26"/>
        </w:rPr>
        <w:t>1269,4 тыс.</w:t>
      </w:r>
      <w:r w:rsidRPr="00BF2463">
        <w:rPr>
          <w:b/>
          <w:bCs/>
          <w:sz w:val="26"/>
          <w:szCs w:val="26"/>
        </w:rPr>
        <w:t xml:space="preserve"> </w:t>
      </w:r>
      <w:r w:rsidRPr="00BC4AEC">
        <w:rPr>
          <w:b/>
          <w:bCs/>
          <w:sz w:val="26"/>
          <w:szCs w:val="26"/>
        </w:rPr>
        <w:t>рублей</w:t>
      </w:r>
      <w:r w:rsidRPr="00BF2463">
        <w:rPr>
          <w:sz w:val="26"/>
          <w:szCs w:val="26"/>
        </w:rPr>
        <w:t xml:space="preserve"> в том числе: </w:t>
      </w:r>
    </w:p>
    <w:p w:rsidR="00BD388B" w:rsidRPr="00BF2463" w:rsidRDefault="00BD388B" w:rsidP="00BB75B1">
      <w:pPr>
        <w:rPr>
          <w:sz w:val="26"/>
          <w:szCs w:val="26"/>
        </w:rPr>
      </w:pPr>
      <w:r w:rsidRPr="00BF2463">
        <w:rPr>
          <w:sz w:val="26"/>
          <w:szCs w:val="26"/>
        </w:rPr>
        <w:t xml:space="preserve">- средства районного бюджета– </w:t>
      </w:r>
      <w:r>
        <w:rPr>
          <w:b/>
          <w:bCs/>
          <w:sz w:val="26"/>
          <w:szCs w:val="26"/>
        </w:rPr>
        <w:t>113,2</w:t>
      </w:r>
      <w:r w:rsidRPr="00BF2463">
        <w:rPr>
          <w:sz w:val="26"/>
          <w:szCs w:val="26"/>
        </w:rPr>
        <w:t xml:space="preserve"> тыс. рублей, </w:t>
      </w:r>
    </w:p>
    <w:p w:rsidR="00BD388B" w:rsidRPr="00BF2463" w:rsidRDefault="00BD388B" w:rsidP="00661347">
      <w:pPr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- средства областного бюджета – </w:t>
      </w:r>
      <w:r>
        <w:rPr>
          <w:b/>
          <w:bCs/>
          <w:sz w:val="26"/>
          <w:szCs w:val="26"/>
        </w:rPr>
        <w:t xml:space="preserve">1156,2 </w:t>
      </w:r>
      <w:r w:rsidRPr="00BF2463">
        <w:rPr>
          <w:sz w:val="26"/>
          <w:szCs w:val="26"/>
        </w:rPr>
        <w:t>тыс. рублей;</w:t>
      </w:r>
    </w:p>
    <w:p w:rsidR="00BD388B" w:rsidRPr="00BB75B1" w:rsidRDefault="00BD388B" w:rsidP="00661347">
      <w:pPr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в том числе по годам реализации: </w:t>
      </w:r>
    </w:p>
    <w:p w:rsidR="00BD388B" w:rsidRPr="00BB75B1" w:rsidRDefault="00BD388B" w:rsidP="00661347">
      <w:pPr>
        <w:jc w:val="both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  <w:u w:val="single"/>
        </w:rPr>
        <w:t>2016 год –</w:t>
      </w:r>
      <w:r w:rsidRPr="00BF2463">
        <w:rPr>
          <w:b/>
          <w:bCs/>
          <w:sz w:val="26"/>
          <w:szCs w:val="26"/>
        </w:rPr>
        <w:t xml:space="preserve"> 407,</w:t>
      </w:r>
      <w:proofErr w:type="gramStart"/>
      <w:r w:rsidRPr="00BF2463">
        <w:rPr>
          <w:b/>
          <w:bCs/>
          <w:sz w:val="26"/>
          <w:szCs w:val="26"/>
        </w:rPr>
        <w:t xml:space="preserve">8  </w:t>
      </w:r>
      <w:r w:rsidRPr="00BF2463">
        <w:rPr>
          <w:sz w:val="26"/>
          <w:szCs w:val="26"/>
        </w:rPr>
        <w:t>тыс.</w:t>
      </w:r>
      <w:proofErr w:type="gramEnd"/>
      <w:r w:rsidRPr="00BF2463">
        <w:rPr>
          <w:sz w:val="26"/>
          <w:szCs w:val="26"/>
        </w:rPr>
        <w:t xml:space="preserve"> рублей </w:t>
      </w:r>
    </w:p>
    <w:p w:rsidR="00BD388B" w:rsidRPr="00BF2463" w:rsidRDefault="00BD388B" w:rsidP="00BB75B1">
      <w:pPr>
        <w:rPr>
          <w:sz w:val="26"/>
          <w:szCs w:val="26"/>
        </w:rPr>
      </w:pPr>
      <w:r w:rsidRPr="00BF2463">
        <w:rPr>
          <w:sz w:val="26"/>
          <w:szCs w:val="26"/>
        </w:rPr>
        <w:t xml:space="preserve">- </w:t>
      </w:r>
      <w:proofErr w:type="gramStart"/>
      <w:r w:rsidRPr="00BF2463">
        <w:rPr>
          <w:sz w:val="26"/>
          <w:szCs w:val="26"/>
        </w:rPr>
        <w:t>средства  районного</w:t>
      </w:r>
      <w:proofErr w:type="gramEnd"/>
      <w:r w:rsidRPr="00BF2463">
        <w:rPr>
          <w:sz w:val="26"/>
          <w:szCs w:val="26"/>
        </w:rPr>
        <w:t xml:space="preserve"> бюджета– </w:t>
      </w:r>
      <w:r w:rsidRPr="00BF2463">
        <w:rPr>
          <w:b/>
          <w:bCs/>
          <w:sz w:val="26"/>
          <w:szCs w:val="26"/>
        </w:rPr>
        <w:t>31,6</w:t>
      </w:r>
      <w:r w:rsidRPr="00BF2463">
        <w:rPr>
          <w:sz w:val="26"/>
          <w:szCs w:val="26"/>
        </w:rPr>
        <w:t xml:space="preserve"> тыс.</w:t>
      </w:r>
      <w:r w:rsidRPr="00BF2463">
        <w:rPr>
          <w:b/>
          <w:bCs/>
          <w:sz w:val="26"/>
          <w:szCs w:val="26"/>
        </w:rPr>
        <w:t xml:space="preserve"> </w:t>
      </w:r>
      <w:r w:rsidRPr="00BF2463">
        <w:rPr>
          <w:sz w:val="26"/>
          <w:szCs w:val="26"/>
        </w:rPr>
        <w:t>рублей;</w:t>
      </w:r>
    </w:p>
    <w:p w:rsidR="00BD388B" w:rsidRPr="00BB75B1" w:rsidRDefault="00BD388B" w:rsidP="00661347">
      <w:pPr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- </w:t>
      </w:r>
      <w:proofErr w:type="gramStart"/>
      <w:r w:rsidRPr="00BF2463">
        <w:rPr>
          <w:sz w:val="26"/>
          <w:szCs w:val="26"/>
        </w:rPr>
        <w:t>средства  областного</w:t>
      </w:r>
      <w:proofErr w:type="gramEnd"/>
      <w:r w:rsidRPr="00BF2463">
        <w:rPr>
          <w:sz w:val="26"/>
          <w:szCs w:val="26"/>
        </w:rPr>
        <w:t xml:space="preserve"> бюджета – </w:t>
      </w:r>
      <w:r w:rsidRPr="00BF2463">
        <w:rPr>
          <w:b/>
          <w:bCs/>
          <w:sz w:val="26"/>
          <w:szCs w:val="26"/>
        </w:rPr>
        <w:t>376,</w:t>
      </w:r>
      <w:r w:rsidRPr="00BF2463">
        <w:rPr>
          <w:sz w:val="26"/>
          <w:szCs w:val="26"/>
        </w:rPr>
        <w:t>2 тыс. рублей;</w:t>
      </w:r>
    </w:p>
    <w:p w:rsidR="00BD388B" w:rsidRPr="00BB75B1" w:rsidRDefault="00BD388B" w:rsidP="00BB75B1">
      <w:pPr>
        <w:jc w:val="both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  <w:u w:val="single"/>
        </w:rPr>
        <w:t>2017 год</w:t>
      </w:r>
      <w:r w:rsidRPr="00BF2463">
        <w:rPr>
          <w:b/>
          <w:bCs/>
          <w:sz w:val="26"/>
          <w:szCs w:val="26"/>
        </w:rPr>
        <w:t xml:space="preserve"> –</w:t>
      </w:r>
      <w:r>
        <w:rPr>
          <w:b/>
          <w:bCs/>
          <w:sz w:val="26"/>
          <w:szCs w:val="26"/>
        </w:rPr>
        <w:t xml:space="preserve"> </w:t>
      </w:r>
      <w:r w:rsidRPr="00BF2463">
        <w:rPr>
          <w:b/>
          <w:bCs/>
          <w:sz w:val="26"/>
          <w:szCs w:val="26"/>
        </w:rPr>
        <w:t xml:space="preserve">0 </w:t>
      </w:r>
      <w:r w:rsidRPr="00BF2463">
        <w:rPr>
          <w:sz w:val="26"/>
          <w:szCs w:val="26"/>
        </w:rPr>
        <w:t>тыс. рублей</w:t>
      </w:r>
      <w:r w:rsidRPr="00BF2463">
        <w:rPr>
          <w:b/>
          <w:bCs/>
          <w:sz w:val="26"/>
          <w:szCs w:val="26"/>
        </w:rPr>
        <w:t xml:space="preserve"> </w:t>
      </w:r>
    </w:p>
    <w:p w:rsidR="00BD388B" w:rsidRPr="00BF2463" w:rsidRDefault="00BD388B" w:rsidP="00BB75B1">
      <w:pPr>
        <w:rPr>
          <w:sz w:val="26"/>
          <w:szCs w:val="26"/>
        </w:rPr>
      </w:pPr>
      <w:r w:rsidRPr="00BF2463">
        <w:rPr>
          <w:sz w:val="26"/>
          <w:szCs w:val="26"/>
        </w:rPr>
        <w:t xml:space="preserve">- </w:t>
      </w:r>
      <w:proofErr w:type="gramStart"/>
      <w:r w:rsidRPr="00BF2463">
        <w:rPr>
          <w:sz w:val="26"/>
          <w:szCs w:val="26"/>
        </w:rPr>
        <w:t>средства  районного</w:t>
      </w:r>
      <w:proofErr w:type="gramEnd"/>
      <w:r w:rsidRPr="00BF2463">
        <w:rPr>
          <w:sz w:val="26"/>
          <w:szCs w:val="26"/>
        </w:rPr>
        <w:t xml:space="preserve"> бюджета–</w:t>
      </w:r>
      <w:r w:rsidRPr="00BF2463">
        <w:rPr>
          <w:b/>
          <w:bCs/>
          <w:sz w:val="26"/>
          <w:szCs w:val="26"/>
        </w:rPr>
        <w:t xml:space="preserve">0 </w:t>
      </w:r>
      <w:r w:rsidRPr="00BF2463">
        <w:rPr>
          <w:sz w:val="26"/>
          <w:szCs w:val="26"/>
        </w:rPr>
        <w:t>тыс.</w:t>
      </w:r>
      <w:r w:rsidRPr="00BF2463">
        <w:rPr>
          <w:b/>
          <w:bCs/>
          <w:sz w:val="26"/>
          <w:szCs w:val="26"/>
        </w:rPr>
        <w:t xml:space="preserve"> </w:t>
      </w:r>
      <w:r w:rsidRPr="00BF2463">
        <w:rPr>
          <w:sz w:val="26"/>
          <w:szCs w:val="26"/>
        </w:rPr>
        <w:t>рублей;</w:t>
      </w:r>
    </w:p>
    <w:p w:rsidR="00BD388B" w:rsidRPr="00BB75B1" w:rsidRDefault="00BD388B" w:rsidP="00661347">
      <w:pPr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- средства областного бюджета – </w:t>
      </w:r>
      <w:r w:rsidRPr="00BF2463">
        <w:rPr>
          <w:b/>
          <w:bCs/>
          <w:sz w:val="26"/>
          <w:szCs w:val="26"/>
        </w:rPr>
        <w:t>0</w:t>
      </w:r>
      <w:r w:rsidRPr="00BF2463">
        <w:rPr>
          <w:sz w:val="26"/>
          <w:szCs w:val="26"/>
        </w:rPr>
        <w:t xml:space="preserve"> тыс. рублей;</w:t>
      </w:r>
    </w:p>
    <w:p w:rsidR="00BD388B" w:rsidRPr="00BF2463" w:rsidRDefault="00BD388B" w:rsidP="00661347">
      <w:pPr>
        <w:jc w:val="both"/>
        <w:rPr>
          <w:sz w:val="26"/>
          <w:szCs w:val="26"/>
        </w:rPr>
      </w:pPr>
      <w:r w:rsidRPr="00BF2463">
        <w:rPr>
          <w:b/>
          <w:bCs/>
          <w:sz w:val="26"/>
          <w:szCs w:val="26"/>
        </w:rPr>
        <w:t>2018 год –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673,751</w:t>
      </w:r>
      <w:r w:rsidRPr="00BF2463">
        <w:rPr>
          <w:b/>
          <w:bCs/>
          <w:sz w:val="26"/>
          <w:szCs w:val="26"/>
        </w:rPr>
        <w:t xml:space="preserve">  </w:t>
      </w:r>
      <w:r w:rsidRPr="00BF2463">
        <w:rPr>
          <w:sz w:val="26"/>
          <w:szCs w:val="26"/>
        </w:rPr>
        <w:t>тыс.</w:t>
      </w:r>
      <w:proofErr w:type="gramEnd"/>
      <w:r w:rsidRPr="00BF2463">
        <w:rPr>
          <w:sz w:val="26"/>
          <w:szCs w:val="26"/>
        </w:rPr>
        <w:t xml:space="preserve"> рублей</w:t>
      </w:r>
      <w:r w:rsidRPr="00BF2463">
        <w:rPr>
          <w:b/>
          <w:bCs/>
          <w:sz w:val="26"/>
          <w:szCs w:val="26"/>
        </w:rPr>
        <w:t xml:space="preserve"> </w:t>
      </w:r>
    </w:p>
    <w:p w:rsidR="00BD388B" w:rsidRPr="00BF2463" w:rsidRDefault="00BD388B" w:rsidP="00BB75B1">
      <w:pPr>
        <w:rPr>
          <w:sz w:val="26"/>
          <w:szCs w:val="26"/>
        </w:rPr>
      </w:pPr>
      <w:r w:rsidRPr="00BF2463">
        <w:rPr>
          <w:sz w:val="26"/>
          <w:szCs w:val="26"/>
        </w:rPr>
        <w:t xml:space="preserve">- </w:t>
      </w:r>
      <w:proofErr w:type="gramStart"/>
      <w:r w:rsidRPr="00BF2463">
        <w:rPr>
          <w:sz w:val="26"/>
          <w:szCs w:val="26"/>
        </w:rPr>
        <w:t>средства  районного</w:t>
      </w:r>
      <w:proofErr w:type="gramEnd"/>
      <w:r w:rsidRPr="00BF2463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42,0 </w:t>
      </w:r>
      <w:proofErr w:type="spellStart"/>
      <w:r>
        <w:rPr>
          <w:sz w:val="26"/>
          <w:szCs w:val="26"/>
        </w:rPr>
        <w:t>тыс.</w:t>
      </w:r>
      <w:r w:rsidRPr="00BF2463">
        <w:rPr>
          <w:sz w:val="26"/>
          <w:szCs w:val="26"/>
        </w:rPr>
        <w:t>рублей</w:t>
      </w:r>
      <w:proofErr w:type="spellEnd"/>
      <w:r w:rsidRPr="00BF2463">
        <w:rPr>
          <w:sz w:val="26"/>
          <w:szCs w:val="26"/>
        </w:rPr>
        <w:t>;</w:t>
      </w:r>
    </w:p>
    <w:p w:rsidR="00BD388B" w:rsidRDefault="00BD388B" w:rsidP="0010245B">
      <w:pPr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- средства областного бюджета – </w:t>
      </w:r>
      <w:r>
        <w:rPr>
          <w:b/>
          <w:bCs/>
          <w:sz w:val="26"/>
          <w:szCs w:val="26"/>
        </w:rPr>
        <w:t>631,751</w:t>
      </w:r>
      <w:r>
        <w:rPr>
          <w:sz w:val="26"/>
          <w:szCs w:val="26"/>
        </w:rPr>
        <w:t xml:space="preserve"> тыс.</w:t>
      </w:r>
      <w:r w:rsidRPr="00BF2463">
        <w:rPr>
          <w:sz w:val="26"/>
          <w:szCs w:val="26"/>
        </w:rPr>
        <w:t xml:space="preserve"> рублей;</w:t>
      </w:r>
    </w:p>
    <w:p w:rsidR="00BD388B" w:rsidRPr="00BB75B1" w:rsidRDefault="00BD388B" w:rsidP="0010245B">
      <w:pPr>
        <w:jc w:val="both"/>
        <w:rPr>
          <w:b/>
          <w:bCs/>
          <w:sz w:val="26"/>
          <w:szCs w:val="26"/>
        </w:rPr>
      </w:pPr>
      <w:r w:rsidRPr="0010245B">
        <w:rPr>
          <w:b/>
          <w:bCs/>
          <w:sz w:val="26"/>
          <w:szCs w:val="26"/>
          <w:u w:val="single"/>
        </w:rPr>
        <w:t xml:space="preserve"> 2019 год</w:t>
      </w:r>
      <w:r w:rsidRPr="00BF2463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 xml:space="preserve">0 </w:t>
      </w:r>
      <w:r w:rsidRPr="00BC4AEC">
        <w:rPr>
          <w:sz w:val="26"/>
          <w:szCs w:val="26"/>
        </w:rPr>
        <w:t>тыс. рублей</w:t>
      </w:r>
      <w:r w:rsidRPr="00BF2463">
        <w:rPr>
          <w:b/>
          <w:bCs/>
          <w:sz w:val="26"/>
          <w:szCs w:val="26"/>
        </w:rPr>
        <w:t xml:space="preserve"> </w:t>
      </w:r>
    </w:p>
    <w:p w:rsidR="00BD388B" w:rsidRPr="00BF2463" w:rsidRDefault="00BD388B" w:rsidP="0010245B">
      <w:pPr>
        <w:rPr>
          <w:sz w:val="26"/>
          <w:szCs w:val="26"/>
        </w:rPr>
      </w:pPr>
      <w:r w:rsidRPr="00BF2463">
        <w:rPr>
          <w:sz w:val="26"/>
          <w:szCs w:val="26"/>
        </w:rPr>
        <w:t xml:space="preserve">- средства районного бюджета </w:t>
      </w:r>
      <w:r>
        <w:rPr>
          <w:sz w:val="26"/>
          <w:szCs w:val="26"/>
        </w:rPr>
        <w:t>–</w:t>
      </w:r>
      <w:r w:rsidRPr="00BF2463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</w:t>
      </w:r>
      <w:r w:rsidRPr="00BF2463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тыс.</w:t>
      </w:r>
      <w:r w:rsidRPr="00BF2463">
        <w:rPr>
          <w:sz w:val="26"/>
          <w:szCs w:val="26"/>
        </w:rPr>
        <w:t>рублей</w:t>
      </w:r>
      <w:proofErr w:type="spellEnd"/>
      <w:proofErr w:type="gramEnd"/>
      <w:r w:rsidRPr="00BF2463">
        <w:rPr>
          <w:sz w:val="26"/>
          <w:szCs w:val="26"/>
        </w:rPr>
        <w:t>;</w:t>
      </w:r>
    </w:p>
    <w:p w:rsidR="00BD388B" w:rsidRPr="00BF2463" w:rsidRDefault="00BD388B" w:rsidP="0010245B">
      <w:pPr>
        <w:jc w:val="both"/>
        <w:rPr>
          <w:b/>
          <w:bCs/>
          <w:sz w:val="26"/>
          <w:szCs w:val="26"/>
        </w:rPr>
      </w:pPr>
      <w:r w:rsidRPr="00BF2463">
        <w:rPr>
          <w:sz w:val="26"/>
          <w:szCs w:val="26"/>
        </w:rPr>
        <w:t>- средства областного бюджета – 0</w:t>
      </w:r>
      <w:r>
        <w:rPr>
          <w:sz w:val="26"/>
          <w:szCs w:val="26"/>
        </w:rPr>
        <w:t>тыс.</w:t>
      </w:r>
      <w:r w:rsidRPr="00BF2463">
        <w:rPr>
          <w:sz w:val="26"/>
          <w:szCs w:val="26"/>
        </w:rPr>
        <w:t xml:space="preserve"> рублей</w:t>
      </w:r>
    </w:p>
    <w:p w:rsidR="00BD388B" w:rsidRPr="00BB75B1" w:rsidRDefault="00BD388B" w:rsidP="0010245B">
      <w:pPr>
        <w:jc w:val="both"/>
        <w:rPr>
          <w:b/>
          <w:bCs/>
          <w:sz w:val="26"/>
          <w:szCs w:val="26"/>
        </w:rPr>
      </w:pPr>
      <w:r w:rsidRPr="0010245B">
        <w:rPr>
          <w:b/>
          <w:bCs/>
          <w:sz w:val="26"/>
          <w:szCs w:val="26"/>
          <w:u w:val="single"/>
        </w:rPr>
        <w:t>2020 год</w:t>
      </w:r>
      <w:r w:rsidRPr="00BF2463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 xml:space="preserve">0 </w:t>
      </w:r>
      <w:r w:rsidRPr="00BC4AEC">
        <w:rPr>
          <w:sz w:val="26"/>
          <w:szCs w:val="26"/>
        </w:rPr>
        <w:t>тыс. рублей</w:t>
      </w:r>
      <w:r w:rsidRPr="00BF2463">
        <w:rPr>
          <w:b/>
          <w:bCs/>
          <w:sz w:val="26"/>
          <w:szCs w:val="26"/>
        </w:rPr>
        <w:t xml:space="preserve"> </w:t>
      </w:r>
    </w:p>
    <w:p w:rsidR="00BD388B" w:rsidRPr="00BF2463" w:rsidRDefault="00BD388B" w:rsidP="0010245B">
      <w:pPr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- средства </w:t>
      </w:r>
      <w:r>
        <w:rPr>
          <w:sz w:val="26"/>
          <w:szCs w:val="26"/>
        </w:rPr>
        <w:t xml:space="preserve">районного </w:t>
      </w:r>
      <w:r w:rsidRPr="00BF2463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 </w:t>
      </w:r>
      <w:r w:rsidRPr="00BF246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F2463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тыс.</w:t>
      </w:r>
      <w:r w:rsidRPr="00BF2463">
        <w:rPr>
          <w:sz w:val="26"/>
          <w:szCs w:val="26"/>
        </w:rPr>
        <w:t>рублей</w:t>
      </w:r>
      <w:proofErr w:type="spellEnd"/>
      <w:proofErr w:type="gramEnd"/>
    </w:p>
    <w:p w:rsidR="00BD388B" w:rsidRPr="00BB75B1" w:rsidRDefault="00BD388B" w:rsidP="00661347">
      <w:pPr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- средства </w:t>
      </w:r>
      <w:r>
        <w:rPr>
          <w:sz w:val="26"/>
          <w:szCs w:val="26"/>
        </w:rPr>
        <w:t xml:space="preserve"> </w:t>
      </w:r>
      <w:r w:rsidRPr="00BF2463">
        <w:rPr>
          <w:sz w:val="26"/>
          <w:szCs w:val="26"/>
        </w:rPr>
        <w:t xml:space="preserve"> областного </w:t>
      </w:r>
      <w:r>
        <w:rPr>
          <w:sz w:val="26"/>
          <w:szCs w:val="26"/>
        </w:rPr>
        <w:t xml:space="preserve">бюджета </w:t>
      </w:r>
      <w:r w:rsidRPr="00BF2463">
        <w:rPr>
          <w:sz w:val="26"/>
          <w:szCs w:val="26"/>
        </w:rPr>
        <w:t>– 0 рублей</w:t>
      </w:r>
    </w:p>
    <w:p w:rsidR="00BD388B" w:rsidRDefault="00BD388B" w:rsidP="0010245B">
      <w:pPr>
        <w:jc w:val="both"/>
        <w:rPr>
          <w:sz w:val="26"/>
          <w:szCs w:val="26"/>
        </w:rPr>
      </w:pPr>
      <w:r w:rsidRPr="0010245B">
        <w:rPr>
          <w:b/>
          <w:bCs/>
          <w:sz w:val="26"/>
          <w:szCs w:val="26"/>
          <w:u w:val="single"/>
        </w:rPr>
        <w:t>2021</w:t>
      </w:r>
      <w:r>
        <w:rPr>
          <w:b/>
          <w:bCs/>
          <w:sz w:val="26"/>
          <w:szCs w:val="26"/>
          <w:u w:val="single"/>
        </w:rPr>
        <w:t xml:space="preserve"> </w:t>
      </w:r>
      <w:r w:rsidRPr="0010245B">
        <w:rPr>
          <w:b/>
          <w:bCs/>
          <w:sz w:val="26"/>
          <w:szCs w:val="26"/>
          <w:u w:val="single"/>
        </w:rPr>
        <w:t>год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</w:rPr>
        <w:t xml:space="preserve">- 0 </w:t>
      </w:r>
      <w:proofErr w:type="spellStart"/>
      <w:proofErr w:type="gramStart"/>
      <w:r w:rsidRPr="00A05C5B">
        <w:rPr>
          <w:sz w:val="26"/>
          <w:szCs w:val="26"/>
        </w:rPr>
        <w:t>тыс.рублей</w:t>
      </w:r>
      <w:proofErr w:type="spellEnd"/>
      <w:proofErr w:type="gramEnd"/>
    </w:p>
    <w:p w:rsidR="00BD388B" w:rsidRDefault="00BD388B" w:rsidP="0010245B">
      <w:pPr>
        <w:jc w:val="both"/>
        <w:rPr>
          <w:sz w:val="26"/>
          <w:szCs w:val="26"/>
        </w:rPr>
      </w:pPr>
      <w:r>
        <w:rPr>
          <w:sz w:val="26"/>
          <w:szCs w:val="26"/>
        </w:rPr>
        <w:t>-средства районного бюджета -</w:t>
      </w:r>
      <w:r w:rsidRPr="00A05C5B">
        <w:rPr>
          <w:b/>
          <w:bCs/>
          <w:sz w:val="26"/>
          <w:szCs w:val="26"/>
        </w:rPr>
        <w:t>0</w:t>
      </w:r>
      <w:r>
        <w:rPr>
          <w:sz w:val="26"/>
          <w:szCs w:val="26"/>
        </w:rPr>
        <w:t>тыс.рублей</w:t>
      </w:r>
    </w:p>
    <w:p w:rsidR="00BD388B" w:rsidRDefault="00BD388B" w:rsidP="0010245B">
      <w:pPr>
        <w:jc w:val="both"/>
        <w:rPr>
          <w:sz w:val="26"/>
          <w:szCs w:val="26"/>
        </w:rPr>
      </w:pPr>
      <w:r>
        <w:rPr>
          <w:sz w:val="26"/>
          <w:szCs w:val="26"/>
        </w:rPr>
        <w:t>-средства областного бюджета -</w:t>
      </w:r>
      <w:r w:rsidRPr="00A05C5B">
        <w:rPr>
          <w:b/>
          <w:bCs/>
          <w:sz w:val="26"/>
          <w:szCs w:val="26"/>
        </w:rPr>
        <w:t>0</w:t>
      </w:r>
      <w:r>
        <w:rPr>
          <w:sz w:val="26"/>
          <w:szCs w:val="26"/>
        </w:rPr>
        <w:t>тыс.рублей</w:t>
      </w:r>
    </w:p>
    <w:p w:rsidR="00BD388B" w:rsidRDefault="00BD388B" w:rsidP="0010245B">
      <w:pPr>
        <w:jc w:val="both"/>
        <w:rPr>
          <w:sz w:val="26"/>
          <w:szCs w:val="26"/>
        </w:rPr>
      </w:pPr>
      <w:r w:rsidRPr="0010245B">
        <w:rPr>
          <w:b/>
          <w:bCs/>
          <w:sz w:val="26"/>
          <w:szCs w:val="26"/>
          <w:u w:val="single"/>
        </w:rPr>
        <w:t>2022</w:t>
      </w:r>
      <w:r>
        <w:rPr>
          <w:b/>
          <w:bCs/>
          <w:sz w:val="26"/>
          <w:szCs w:val="26"/>
          <w:u w:val="single"/>
        </w:rPr>
        <w:t>-2024</w:t>
      </w:r>
      <w:r w:rsidRPr="0010245B">
        <w:rPr>
          <w:b/>
          <w:bCs/>
          <w:sz w:val="26"/>
          <w:szCs w:val="26"/>
          <w:u w:val="single"/>
        </w:rPr>
        <w:t xml:space="preserve"> год</w:t>
      </w:r>
      <w:r>
        <w:rPr>
          <w:b/>
          <w:bCs/>
          <w:sz w:val="26"/>
          <w:szCs w:val="26"/>
          <w:u w:val="single"/>
        </w:rPr>
        <w:t xml:space="preserve">ы </w:t>
      </w:r>
      <w:r>
        <w:rPr>
          <w:b/>
          <w:bCs/>
          <w:sz w:val="26"/>
          <w:szCs w:val="26"/>
        </w:rPr>
        <w:t xml:space="preserve">- 0 </w:t>
      </w:r>
      <w:proofErr w:type="spellStart"/>
      <w:proofErr w:type="gramStart"/>
      <w:r w:rsidRPr="00A05C5B">
        <w:rPr>
          <w:sz w:val="26"/>
          <w:szCs w:val="26"/>
        </w:rPr>
        <w:t>тыс.рублей</w:t>
      </w:r>
      <w:proofErr w:type="spellEnd"/>
      <w:proofErr w:type="gramEnd"/>
    </w:p>
    <w:p w:rsidR="00BD388B" w:rsidRDefault="00BD388B" w:rsidP="001024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-средства районного бюджета - </w:t>
      </w:r>
      <w:r w:rsidRPr="00A05C5B">
        <w:rPr>
          <w:b/>
          <w:bCs/>
          <w:sz w:val="26"/>
          <w:szCs w:val="26"/>
        </w:rPr>
        <w:t>0</w:t>
      </w:r>
      <w:r>
        <w:rPr>
          <w:sz w:val="26"/>
          <w:szCs w:val="26"/>
        </w:rPr>
        <w:t>тыс.рублей</w:t>
      </w:r>
    </w:p>
    <w:p w:rsidR="00BD388B" w:rsidRDefault="00BD388B" w:rsidP="0010245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-средства областного бюджета - </w:t>
      </w:r>
      <w:r w:rsidRPr="00A05C5B">
        <w:rPr>
          <w:b/>
          <w:bCs/>
          <w:sz w:val="26"/>
          <w:szCs w:val="26"/>
        </w:rPr>
        <w:t>0</w:t>
      </w:r>
      <w:r>
        <w:rPr>
          <w:sz w:val="26"/>
          <w:szCs w:val="26"/>
        </w:rPr>
        <w:t>тыс.рублей</w:t>
      </w:r>
    </w:p>
    <w:p w:rsidR="00BD388B" w:rsidRDefault="00BD388B" w:rsidP="00F80D64">
      <w:pPr>
        <w:jc w:val="both"/>
        <w:rPr>
          <w:sz w:val="26"/>
          <w:szCs w:val="26"/>
        </w:rPr>
      </w:pPr>
    </w:p>
    <w:p w:rsidR="00BD388B" w:rsidRPr="00BF2463" w:rsidRDefault="00BD388B" w:rsidP="00F80D64">
      <w:pPr>
        <w:jc w:val="both"/>
        <w:rPr>
          <w:b/>
          <w:bCs/>
          <w:sz w:val="26"/>
          <w:szCs w:val="26"/>
        </w:rPr>
      </w:pPr>
    </w:p>
    <w:p w:rsidR="00BD388B" w:rsidRPr="00BF2463" w:rsidRDefault="00BD388B" w:rsidP="00821000">
      <w:pPr>
        <w:ind w:firstLine="709"/>
        <w:jc w:val="both"/>
        <w:rPr>
          <w:b/>
          <w:bCs/>
          <w:sz w:val="26"/>
          <w:szCs w:val="26"/>
        </w:rPr>
      </w:pPr>
      <w:r w:rsidRPr="00BF2463">
        <w:rPr>
          <w:sz w:val="26"/>
          <w:szCs w:val="26"/>
        </w:rPr>
        <w:t>Объемы финансирования Программы могут уточнятся при формировании муниципального бюджета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Смоленской области</w:t>
      </w:r>
    </w:p>
    <w:p w:rsidR="00BD388B" w:rsidRPr="00BF2463" w:rsidRDefault="00BD388B" w:rsidP="00821000">
      <w:pPr>
        <w:ind w:firstLine="709"/>
        <w:jc w:val="both"/>
        <w:rPr>
          <w:b/>
          <w:bCs/>
          <w:sz w:val="26"/>
          <w:szCs w:val="26"/>
        </w:rPr>
      </w:pPr>
    </w:p>
    <w:p w:rsidR="00BD388B" w:rsidRPr="00BF2463" w:rsidRDefault="00BD388B" w:rsidP="00713E65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  <w:lang w:val="en-US"/>
        </w:rPr>
        <w:t>V</w:t>
      </w:r>
      <w:r w:rsidRPr="00BF2463">
        <w:rPr>
          <w:b/>
          <w:bCs/>
          <w:sz w:val="26"/>
          <w:szCs w:val="26"/>
        </w:rPr>
        <w:t>. Основные меры правового регулирования в сфере реализации муниципальной программы</w:t>
      </w:r>
    </w:p>
    <w:p w:rsidR="00BD388B" w:rsidRPr="00BF2463" w:rsidRDefault="00BD388B" w:rsidP="00821000">
      <w:pPr>
        <w:ind w:firstLine="709"/>
        <w:jc w:val="center"/>
        <w:rPr>
          <w:b/>
          <w:bCs/>
          <w:sz w:val="26"/>
          <w:szCs w:val="26"/>
        </w:rPr>
      </w:pP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Основой правового регулирования в сфере реализации муниципальной программы является Градостроительный кодекс Российской Федерации. При реализации мероприятий по градостроительной деятельности должны быть достигнуты конкретные результаты, направленные на повышение доступности и качества оказания государственных услуг в сфере реализации муниципальной программы.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 xml:space="preserve"> Основные меры правового регулирования в сфере реализации муниципальной программы отображены в Приложении № 3.</w:t>
      </w: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  <w:lang w:val="en-US"/>
        </w:rPr>
        <w:t>VI</w:t>
      </w:r>
      <w:r w:rsidRPr="00BF2463">
        <w:rPr>
          <w:b/>
          <w:bCs/>
          <w:sz w:val="26"/>
          <w:szCs w:val="26"/>
        </w:rPr>
        <w:t xml:space="preserve">. Применение мер муниципального регулирования в сфере реализации                </w:t>
      </w:r>
      <w:proofErr w:type="gramStart"/>
      <w:r w:rsidRPr="00BF2463">
        <w:rPr>
          <w:b/>
          <w:bCs/>
          <w:sz w:val="26"/>
          <w:szCs w:val="26"/>
        </w:rPr>
        <w:t>муниципальной  программы</w:t>
      </w:r>
      <w:proofErr w:type="gramEnd"/>
    </w:p>
    <w:p w:rsidR="00BD388B" w:rsidRPr="00BF2463" w:rsidRDefault="00BD388B" w:rsidP="00821000">
      <w:pPr>
        <w:jc w:val="center"/>
        <w:rPr>
          <w:b/>
          <w:bCs/>
          <w:sz w:val="26"/>
          <w:szCs w:val="26"/>
        </w:rPr>
      </w:pPr>
    </w:p>
    <w:p w:rsidR="00BD388B" w:rsidRPr="00BF2463" w:rsidRDefault="00BD388B" w:rsidP="00821000">
      <w:pPr>
        <w:ind w:firstLine="709"/>
        <w:jc w:val="both"/>
        <w:rPr>
          <w:sz w:val="26"/>
          <w:szCs w:val="26"/>
        </w:rPr>
      </w:pPr>
      <w:r w:rsidRPr="00BF2463">
        <w:rPr>
          <w:sz w:val="26"/>
          <w:szCs w:val="26"/>
        </w:rPr>
        <w:t>В рамках муниципальной программы не предполагается применение мер муниципального регулирования.</w:t>
      </w:r>
    </w:p>
    <w:p w:rsidR="00BD388B" w:rsidRDefault="00BD388B" w:rsidP="00713E65">
      <w:pPr>
        <w:jc w:val="both"/>
        <w:rPr>
          <w:sz w:val="28"/>
          <w:szCs w:val="28"/>
        </w:rPr>
        <w:sectPr w:rsidR="00BD388B" w:rsidSect="00B429BD">
          <w:headerReference w:type="default" r:id="rId10"/>
          <w:footerReference w:type="default" r:id="rId11"/>
          <w:type w:val="continuous"/>
          <w:pgSz w:w="11906" w:h="16838"/>
          <w:pgMar w:top="238" w:right="567" w:bottom="244" w:left="1701" w:header="709" w:footer="709" w:gutter="0"/>
          <w:cols w:space="708"/>
          <w:titlePg/>
          <w:docGrid w:linePitch="360"/>
        </w:sectPr>
      </w:pPr>
    </w:p>
    <w:p w:rsidR="00BD388B" w:rsidRPr="006608B5" w:rsidRDefault="00BD388B" w:rsidP="006608B5">
      <w:pPr>
        <w:widowControl w:val="0"/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  <w:r w:rsidRPr="00BF2463">
        <w:rPr>
          <w:sz w:val="26"/>
          <w:szCs w:val="26"/>
        </w:rPr>
        <w:lastRenderedPageBreak/>
        <w:t>Приложение № 1</w:t>
      </w:r>
    </w:p>
    <w:p w:rsidR="00BD388B" w:rsidRPr="00BF2463" w:rsidRDefault="00BD388B" w:rsidP="006608B5">
      <w:pPr>
        <w:ind w:left="7938"/>
        <w:jc w:val="right"/>
        <w:rPr>
          <w:spacing w:val="-1"/>
          <w:sz w:val="26"/>
          <w:szCs w:val="26"/>
        </w:rPr>
      </w:pPr>
      <w:r w:rsidRPr="00BF2463">
        <w:rPr>
          <w:sz w:val="26"/>
          <w:szCs w:val="26"/>
        </w:rPr>
        <w:t>к муниципальной программе «Создание условий для осуществления градостроительной деятельности на территории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Смоленской области</w:t>
      </w:r>
    </w:p>
    <w:p w:rsidR="00BD388B" w:rsidRPr="00BF2463" w:rsidRDefault="00BD388B" w:rsidP="006608B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D388B" w:rsidRPr="00BF2463" w:rsidRDefault="00BD388B" w:rsidP="006608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>ЦЕЛЕВЫЕ ПОКАЗАТЕЛИ</w:t>
      </w:r>
    </w:p>
    <w:p w:rsidR="00BD388B" w:rsidRPr="00BF2463" w:rsidRDefault="00BD388B" w:rsidP="006608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>реализации муниципальной программы</w:t>
      </w:r>
    </w:p>
    <w:p w:rsidR="00BD388B" w:rsidRPr="00BF2463" w:rsidRDefault="00BD388B" w:rsidP="006608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>«Создание условий для осуществления градостроительной деятельности на территории муниципального образования «</w:t>
      </w:r>
      <w:proofErr w:type="spellStart"/>
      <w:r w:rsidRPr="00BF2463">
        <w:rPr>
          <w:b/>
          <w:bCs/>
          <w:sz w:val="26"/>
          <w:szCs w:val="26"/>
        </w:rPr>
        <w:t>Краснинский</w:t>
      </w:r>
      <w:proofErr w:type="spellEnd"/>
      <w:r w:rsidRPr="00BF2463">
        <w:rPr>
          <w:b/>
          <w:bCs/>
          <w:sz w:val="26"/>
          <w:szCs w:val="26"/>
        </w:rPr>
        <w:t xml:space="preserve"> район» Смоленской области» </w:t>
      </w:r>
    </w:p>
    <w:p w:rsidR="00BD388B" w:rsidRPr="00821000" w:rsidRDefault="00BD388B" w:rsidP="006608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388B" w:rsidRPr="00821000" w:rsidRDefault="00BD388B" w:rsidP="006608B5">
      <w:pPr>
        <w:ind w:left="709" w:hanging="709"/>
        <w:rPr>
          <w:sz w:val="2"/>
          <w:szCs w:val="2"/>
          <w:lang w:eastAsia="en-US"/>
        </w:rPr>
      </w:pPr>
      <w:r w:rsidRPr="00821000">
        <w:rPr>
          <w:sz w:val="36"/>
          <w:szCs w:val="36"/>
          <w:lang w:eastAsia="en-US"/>
        </w:rPr>
        <w:tab/>
      </w:r>
    </w:p>
    <w:tbl>
      <w:tblPr>
        <w:tblW w:w="1577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"/>
        <w:gridCol w:w="3586"/>
        <w:gridCol w:w="805"/>
        <w:gridCol w:w="1209"/>
        <w:gridCol w:w="1209"/>
        <w:gridCol w:w="1209"/>
        <w:gridCol w:w="1209"/>
        <w:gridCol w:w="1209"/>
        <w:gridCol w:w="1209"/>
        <w:gridCol w:w="1209"/>
        <w:gridCol w:w="1209"/>
        <w:gridCol w:w="1209"/>
      </w:tblGrid>
      <w:tr w:rsidR="00BD388B" w:rsidRPr="00821000">
        <w:trPr>
          <w:trHeight w:val="250"/>
          <w:tblHeader/>
          <w:tblCellSpacing w:w="5" w:type="nil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8B" w:rsidRPr="00FB14D9" w:rsidRDefault="00BD388B" w:rsidP="00FD7F3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000">
              <w:t xml:space="preserve">Наименование </w:t>
            </w:r>
          </w:p>
          <w:p w:rsidR="00BD388B" w:rsidRPr="00821000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21000">
              <w:t>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21000">
              <w:t>Единица измере</w:t>
            </w:r>
            <w:r>
              <w:softHyphen/>
            </w:r>
            <w:r w:rsidRPr="00821000">
              <w:t>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000">
              <w:t>Базовое значение показателей по годам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000">
              <w:t xml:space="preserve">Планируемое значение показателей </w:t>
            </w:r>
          </w:p>
          <w:p w:rsidR="00BD388B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000">
              <w:t>(на очередной финансовый год и плановый период)</w:t>
            </w:r>
          </w:p>
        </w:tc>
      </w:tr>
      <w:tr w:rsidR="00BD388B" w:rsidRPr="00821000">
        <w:trPr>
          <w:trHeight w:val="250"/>
          <w:tblHeader/>
          <w:tblCellSpacing w:w="5" w:type="nil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FD7F3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C36A22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C36A22">
              <w:t>2014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A22">
              <w:t>2015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A22">
              <w:t>2016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88B" w:rsidRPr="00C36A22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A22">
              <w:t>2017</w:t>
            </w:r>
            <w:r>
              <w:t xml:space="preserve"> </w:t>
            </w:r>
            <w:r w:rsidRPr="00C36A22">
              <w:t>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A22">
              <w:t>2018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A22">
              <w:t>2019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A22">
              <w:t>2020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A22">
              <w:t>2021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C36A22" w:rsidRDefault="00BD388B" w:rsidP="00C36A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A22">
              <w:t>2022-2024 годы</w:t>
            </w:r>
          </w:p>
        </w:tc>
      </w:tr>
      <w:tr w:rsidR="00BD388B" w:rsidRPr="00821000">
        <w:trPr>
          <w:trHeight w:val="250"/>
          <w:tblHeader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 w:rsidRPr="0082100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2100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2100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szCs w:val="20"/>
                <w:lang w:val="en-US"/>
              </w:rPr>
            </w:pPr>
            <w:r w:rsidRPr="0082100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2100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2100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2100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000">
              <w:rPr>
                <w:sz w:val="20"/>
                <w:szCs w:val="20"/>
              </w:rPr>
              <w:t xml:space="preserve">           8                 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D388B" w:rsidRPr="00821000">
        <w:trPr>
          <w:trHeight w:val="317"/>
          <w:tblCellSpacing w:w="5" w:type="nil"/>
        </w:trPr>
        <w:tc>
          <w:tcPr>
            <w:tcW w:w="157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Обеспечение устойчивого развития территории </w:t>
            </w:r>
            <w:r w:rsidRPr="00B53EFC">
              <w:rPr>
                <w:b/>
                <w:bCs/>
              </w:rPr>
              <w:t>муниципального образования «</w:t>
            </w:r>
            <w:proofErr w:type="spellStart"/>
            <w:r w:rsidRPr="00B53EFC">
              <w:rPr>
                <w:b/>
                <w:bCs/>
              </w:rPr>
              <w:t>Краснинский</w:t>
            </w:r>
            <w:proofErr w:type="spellEnd"/>
            <w:r w:rsidRPr="00B53EFC">
              <w:rPr>
                <w:b/>
                <w:bCs/>
              </w:rPr>
              <w:t xml:space="preserve"> район» Смоленской области</w:t>
            </w:r>
            <w:r>
              <w:rPr>
                <w:b/>
                <w:bCs/>
              </w:rPr>
              <w:t xml:space="preserve"> на основании своевременной актуализации Схем территориального планирования района, городского и сельских поселений, муниципальных нормативов градостроительного проектирования, подготовки документов территориального планирования, градостроительного зонирования городского и сельских поселений </w:t>
            </w:r>
            <w:proofErr w:type="spellStart"/>
            <w:r>
              <w:rPr>
                <w:b/>
                <w:bCs/>
              </w:rPr>
              <w:t>Краснинского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</w:t>
            </w:r>
          </w:p>
        </w:tc>
      </w:tr>
      <w:tr w:rsidR="00BD388B" w:rsidRPr="00821000">
        <w:trPr>
          <w:trHeight w:val="317"/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EC5444">
            <w:pPr>
              <w:widowControl w:val="0"/>
              <w:autoSpaceDE w:val="0"/>
              <w:autoSpaceDN w:val="0"/>
              <w:adjustRightInd w:val="0"/>
              <w:ind w:left="-75" w:firstLine="44"/>
              <w:jc w:val="center"/>
            </w:pPr>
            <w:r w:rsidRPr="00821000">
              <w:t>1.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</w:pPr>
            <w:r w:rsidRPr="00821000">
              <w:t>Количество разработанных генеральных планов сельских поселений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D179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000">
              <w:t>ед.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000"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D388B" w:rsidRPr="00821000">
        <w:trPr>
          <w:trHeight w:val="31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EC54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21000"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FD7F3E">
            <w:pPr>
              <w:widowControl w:val="0"/>
              <w:autoSpaceDE w:val="0"/>
              <w:autoSpaceDN w:val="0"/>
              <w:adjustRightInd w:val="0"/>
            </w:pPr>
            <w:r w:rsidRPr="00821000">
              <w:t>Количество разработанных правил землепользования и застройки сельских поселений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D179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000"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000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Pr="00821000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D38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505" w:type="dxa"/>
          </w:tcPr>
          <w:p w:rsidR="00BD388B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86" w:type="dxa"/>
          </w:tcPr>
          <w:p w:rsidR="00BD388B" w:rsidRDefault="00BD388B" w:rsidP="00FD7F3E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актуальных Схем территориального планирования района, городского и сельских поселений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</w:t>
            </w:r>
          </w:p>
          <w:p w:rsidR="00BD388B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  <w:vAlign w:val="center"/>
          </w:tcPr>
          <w:p w:rsidR="00BD388B" w:rsidRDefault="00BD388B" w:rsidP="00D179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«да»</w:t>
            </w:r>
          </w:p>
          <w:p w:rsidR="00BD388B" w:rsidRDefault="00BD388B" w:rsidP="00D179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«нет»</w:t>
            </w:r>
          </w:p>
        </w:tc>
        <w:tc>
          <w:tcPr>
            <w:tcW w:w="1209" w:type="dxa"/>
            <w:vAlign w:val="center"/>
          </w:tcPr>
          <w:p w:rsidR="00BD388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209" w:type="dxa"/>
            <w:vAlign w:val="center"/>
          </w:tcPr>
          <w:p w:rsidR="00BD388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209" w:type="dxa"/>
            <w:vAlign w:val="center"/>
          </w:tcPr>
          <w:p w:rsidR="00BD388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209" w:type="dxa"/>
            <w:vAlign w:val="center"/>
          </w:tcPr>
          <w:p w:rsidR="00BD388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209" w:type="dxa"/>
            <w:vAlign w:val="center"/>
          </w:tcPr>
          <w:p w:rsidR="00BD388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209" w:type="dxa"/>
            <w:vAlign w:val="center"/>
          </w:tcPr>
          <w:p w:rsidR="00BD388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209" w:type="dxa"/>
            <w:vAlign w:val="center"/>
          </w:tcPr>
          <w:p w:rsidR="00BD388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209" w:type="dxa"/>
            <w:vAlign w:val="center"/>
          </w:tcPr>
          <w:p w:rsidR="00BD388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209" w:type="dxa"/>
            <w:vAlign w:val="center"/>
          </w:tcPr>
          <w:p w:rsidR="00BD388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BD388B" w:rsidRDefault="00BD388B" w:rsidP="00BF2463">
      <w:pPr>
        <w:widowControl w:val="0"/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</w:p>
    <w:p w:rsidR="00BD388B" w:rsidRDefault="00BD388B" w:rsidP="00FF6863">
      <w:pPr>
        <w:widowControl w:val="0"/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</w:p>
    <w:p w:rsidR="00BD388B" w:rsidRDefault="00BD388B" w:rsidP="00FF6863">
      <w:pPr>
        <w:widowControl w:val="0"/>
        <w:autoSpaceDE w:val="0"/>
        <w:autoSpaceDN w:val="0"/>
        <w:adjustRightInd w:val="0"/>
        <w:ind w:left="7938"/>
        <w:jc w:val="right"/>
        <w:rPr>
          <w:sz w:val="26"/>
          <w:szCs w:val="26"/>
        </w:rPr>
      </w:pPr>
    </w:p>
    <w:p w:rsidR="00BD388B" w:rsidRDefault="00BD388B" w:rsidP="00FF6863">
      <w:pPr>
        <w:widowControl w:val="0"/>
        <w:autoSpaceDE w:val="0"/>
        <w:autoSpaceDN w:val="0"/>
        <w:adjustRightInd w:val="0"/>
        <w:ind w:left="7938"/>
        <w:jc w:val="right"/>
        <w:rPr>
          <w:sz w:val="26"/>
          <w:szCs w:val="26"/>
        </w:rPr>
      </w:pPr>
    </w:p>
    <w:p w:rsidR="00BD388B" w:rsidRPr="00400F78" w:rsidRDefault="00BD388B" w:rsidP="00FF6863">
      <w:pPr>
        <w:widowControl w:val="0"/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  <w:r w:rsidRPr="00BF2463">
        <w:rPr>
          <w:sz w:val="26"/>
          <w:szCs w:val="26"/>
        </w:rPr>
        <w:lastRenderedPageBreak/>
        <w:t>Приложение № 2</w:t>
      </w:r>
    </w:p>
    <w:p w:rsidR="00BD388B" w:rsidRDefault="00BD388B" w:rsidP="00FF6863">
      <w:pPr>
        <w:pStyle w:val="a6"/>
        <w:ind w:left="7938"/>
        <w:jc w:val="right"/>
        <w:rPr>
          <w:sz w:val="26"/>
          <w:szCs w:val="26"/>
        </w:rPr>
      </w:pPr>
      <w:r w:rsidRPr="00BF2463">
        <w:rPr>
          <w:sz w:val="26"/>
          <w:szCs w:val="26"/>
        </w:rPr>
        <w:t>к муниципальной программе «Создание условий для осуществления градостроительной деятельности на территории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</w:t>
      </w:r>
    </w:p>
    <w:p w:rsidR="00BD388B" w:rsidRPr="00BF2463" w:rsidRDefault="00BD388B" w:rsidP="00FF6863">
      <w:pPr>
        <w:pStyle w:val="a6"/>
        <w:ind w:left="7938"/>
        <w:jc w:val="right"/>
        <w:rPr>
          <w:sz w:val="26"/>
          <w:szCs w:val="26"/>
        </w:rPr>
      </w:pPr>
      <w:r w:rsidRPr="00BF2463">
        <w:rPr>
          <w:sz w:val="26"/>
          <w:szCs w:val="26"/>
        </w:rPr>
        <w:t>Смоленской области</w:t>
      </w:r>
    </w:p>
    <w:p w:rsidR="00BD388B" w:rsidRPr="00BF2463" w:rsidRDefault="00BD388B" w:rsidP="00FF68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388B" w:rsidRPr="00BF2463" w:rsidRDefault="00BD388B" w:rsidP="00FF68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>ПЛАН</w:t>
      </w:r>
    </w:p>
    <w:p w:rsidR="00BD388B" w:rsidRPr="00BF2463" w:rsidRDefault="00BD388B" w:rsidP="00FF68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 xml:space="preserve"> реализации муниципальной программы </w:t>
      </w:r>
    </w:p>
    <w:p w:rsidR="00BD388B" w:rsidRPr="00BF2463" w:rsidRDefault="00BD388B" w:rsidP="00FF68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 xml:space="preserve"> «Создание условий для осуществления градостроительной деятельности на территории муниципального образования «</w:t>
      </w:r>
      <w:proofErr w:type="spellStart"/>
      <w:r w:rsidRPr="00BF2463">
        <w:rPr>
          <w:b/>
          <w:bCs/>
          <w:sz w:val="26"/>
          <w:szCs w:val="26"/>
        </w:rPr>
        <w:t>Краснинский</w:t>
      </w:r>
      <w:proofErr w:type="spellEnd"/>
      <w:r w:rsidRPr="00BF2463">
        <w:rPr>
          <w:b/>
          <w:bCs/>
          <w:sz w:val="26"/>
          <w:szCs w:val="26"/>
        </w:rPr>
        <w:t xml:space="preserve"> район» Смоленской области» </w:t>
      </w:r>
    </w:p>
    <w:p w:rsidR="00BD388B" w:rsidRPr="00821000" w:rsidRDefault="00BD388B" w:rsidP="00FF6863">
      <w:pPr>
        <w:widowControl w:val="0"/>
        <w:autoSpaceDE w:val="0"/>
        <w:autoSpaceDN w:val="0"/>
        <w:adjustRightInd w:val="0"/>
        <w:jc w:val="center"/>
      </w:pPr>
      <w:r w:rsidRPr="00713E65">
        <w:t xml:space="preserve"> </w:t>
      </w:r>
      <w:r w:rsidRPr="00821000">
        <w:rPr>
          <w:sz w:val="16"/>
          <w:szCs w:val="16"/>
        </w:rPr>
        <w:t xml:space="preserve"> </w:t>
      </w:r>
    </w:p>
    <w:p w:rsidR="00BD388B" w:rsidRPr="00713E65" w:rsidRDefault="00BD388B" w:rsidP="00FF6863">
      <w:pPr>
        <w:rPr>
          <w:sz w:val="2"/>
          <w:szCs w:val="2"/>
        </w:rPr>
      </w:pPr>
    </w:p>
    <w:tbl>
      <w:tblPr>
        <w:tblW w:w="16723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960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822"/>
      </w:tblGrid>
      <w:tr w:rsidR="00BD388B" w:rsidRPr="00DB3FDB">
        <w:trPr>
          <w:gridAfter w:val="1"/>
          <w:wAfter w:w="822" w:type="dxa"/>
          <w:trHeight w:hRule="exact" w:val="1254"/>
          <w:tblHeader/>
          <w:tblCellSpacing w:w="5" w:type="nil"/>
        </w:trPr>
        <w:tc>
          <w:tcPr>
            <w:tcW w:w="480" w:type="dxa"/>
            <w:vMerge w:val="restart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ind w:left="-75" w:firstLine="120"/>
              <w:jc w:val="center"/>
            </w:pPr>
            <w:r w:rsidRPr="00DB3FDB">
              <w:rPr>
                <w:sz w:val="22"/>
                <w:szCs w:val="22"/>
              </w:rPr>
              <w:t>№ п</w:t>
            </w:r>
            <w:r w:rsidRPr="00DB3FDB">
              <w:rPr>
                <w:sz w:val="22"/>
                <w:szCs w:val="22"/>
                <w:lang w:val="en-US"/>
              </w:rPr>
              <w:t>/</w:t>
            </w:r>
            <w:r w:rsidRPr="00DB3FDB">
              <w:rPr>
                <w:sz w:val="22"/>
                <w:szCs w:val="22"/>
              </w:rPr>
              <w:t>п</w:t>
            </w:r>
          </w:p>
        </w:tc>
        <w:tc>
          <w:tcPr>
            <w:tcW w:w="1680" w:type="dxa"/>
            <w:vMerge w:val="restart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Наименова</w:t>
            </w:r>
            <w:r w:rsidRPr="00DB3FDB"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960" w:type="dxa"/>
            <w:vMerge w:val="restart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Исполнитель</w:t>
            </w:r>
          </w:p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DB3FDB">
              <w:rPr>
                <w:sz w:val="22"/>
                <w:szCs w:val="22"/>
              </w:rPr>
              <w:t xml:space="preserve">мероприятия    </w:t>
            </w:r>
          </w:p>
        </w:tc>
        <w:tc>
          <w:tcPr>
            <w:tcW w:w="912" w:type="dxa"/>
            <w:vMerge w:val="restart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Источник финансо</w:t>
            </w:r>
            <w:r w:rsidRPr="00DB3FDB">
              <w:rPr>
                <w:sz w:val="22"/>
                <w:szCs w:val="22"/>
              </w:rPr>
              <w:softHyphen/>
              <w:t>вого   обес</w:t>
            </w:r>
            <w:r w:rsidRPr="00DB3FDB">
              <w:rPr>
                <w:sz w:val="22"/>
                <w:szCs w:val="22"/>
              </w:rPr>
              <w:softHyphen/>
              <w:t>печения (</w:t>
            </w:r>
            <w:proofErr w:type="spellStart"/>
            <w:r w:rsidRPr="00DB3FDB">
              <w:rPr>
                <w:sz w:val="22"/>
                <w:szCs w:val="22"/>
              </w:rPr>
              <w:t>расшифро</w:t>
            </w:r>
            <w:proofErr w:type="spellEnd"/>
            <w:r w:rsidRPr="00DB3FDB">
              <w:rPr>
                <w:sz w:val="22"/>
                <w:szCs w:val="22"/>
              </w:rPr>
              <w:t>-</w:t>
            </w:r>
          </w:p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B3FDB">
              <w:rPr>
                <w:sz w:val="22"/>
                <w:szCs w:val="22"/>
              </w:rPr>
              <w:t>вать</w:t>
            </w:r>
            <w:proofErr w:type="spellEnd"/>
            <w:r w:rsidRPr="00DB3FDB">
              <w:rPr>
                <w:sz w:val="22"/>
                <w:szCs w:val="22"/>
              </w:rPr>
              <w:t>)</w:t>
            </w:r>
          </w:p>
        </w:tc>
        <w:tc>
          <w:tcPr>
            <w:tcW w:w="5478" w:type="dxa"/>
            <w:gridSpan w:val="6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 xml:space="preserve">Объем средств на реализацию муниципальной программы на очередной финансовый год и плановый период       </w:t>
            </w:r>
          </w:p>
        </w:tc>
        <w:tc>
          <w:tcPr>
            <w:tcW w:w="6391" w:type="dxa"/>
            <w:gridSpan w:val="7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DB3FDB">
              <w:rPr>
                <w:sz w:val="22"/>
                <w:szCs w:val="22"/>
              </w:rPr>
              <w:t xml:space="preserve">Планируемое значение показателя реализации муниципальной программы на очередной </w:t>
            </w:r>
            <w:proofErr w:type="gramStart"/>
            <w:r w:rsidRPr="00DB3FDB">
              <w:rPr>
                <w:sz w:val="22"/>
                <w:szCs w:val="22"/>
              </w:rPr>
              <w:t>финансовый  год</w:t>
            </w:r>
            <w:proofErr w:type="gramEnd"/>
            <w:r w:rsidRPr="00DB3FDB">
              <w:rPr>
                <w:sz w:val="22"/>
                <w:szCs w:val="22"/>
              </w:rPr>
              <w:t xml:space="preserve"> и плановый период</w:t>
            </w:r>
          </w:p>
        </w:tc>
      </w:tr>
      <w:tr w:rsidR="00BD388B" w:rsidRPr="00DB3FDB">
        <w:trPr>
          <w:gridAfter w:val="1"/>
          <w:wAfter w:w="822" w:type="dxa"/>
          <w:trHeight w:hRule="exact" w:val="1074"/>
          <w:tblHeader/>
          <w:tblCellSpacing w:w="5" w:type="nil"/>
        </w:trPr>
        <w:tc>
          <w:tcPr>
            <w:tcW w:w="480" w:type="dxa"/>
            <w:vMerge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ind w:left="-75" w:firstLine="120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всего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2016 год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2017 год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2018 год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2019 год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2020 год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2016 год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2017 год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2018 год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2019 год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2020 год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9B5EB6">
            <w:pPr>
              <w:widowControl w:val="0"/>
              <w:autoSpaceDE w:val="0"/>
              <w:autoSpaceDN w:val="0"/>
              <w:adjustRightInd w:val="0"/>
              <w:ind w:left="-57" w:hanging="31"/>
              <w:jc w:val="center"/>
            </w:pPr>
            <w:r w:rsidRPr="00DB3FDB">
              <w:rPr>
                <w:sz w:val="22"/>
                <w:szCs w:val="22"/>
              </w:rPr>
              <w:t xml:space="preserve">2021 </w:t>
            </w:r>
          </w:p>
          <w:p w:rsidR="00BD388B" w:rsidRPr="00DB3FDB" w:rsidRDefault="00BD388B" w:rsidP="009B5EB6">
            <w:pPr>
              <w:widowControl w:val="0"/>
              <w:autoSpaceDE w:val="0"/>
              <w:autoSpaceDN w:val="0"/>
              <w:adjustRightInd w:val="0"/>
              <w:ind w:left="-57" w:hanging="31"/>
              <w:jc w:val="center"/>
            </w:pPr>
            <w:r w:rsidRPr="00DB3FDB">
              <w:rPr>
                <w:sz w:val="22"/>
                <w:szCs w:val="22"/>
              </w:rPr>
              <w:t>год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CC5BD0">
            <w:pPr>
              <w:widowControl w:val="0"/>
              <w:autoSpaceDE w:val="0"/>
              <w:autoSpaceDN w:val="0"/>
              <w:adjustRightInd w:val="0"/>
              <w:ind w:left="-63" w:firstLine="6"/>
              <w:jc w:val="center"/>
            </w:pPr>
            <w:r w:rsidRPr="00DB3FDB">
              <w:rPr>
                <w:sz w:val="22"/>
                <w:szCs w:val="22"/>
              </w:rPr>
              <w:t>2022-2024 годы</w:t>
            </w:r>
          </w:p>
        </w:tc>
      </w:tr>
      <w:tr w:rsidR="00BD388B" w:rsidRPr="00DB3FDB">
        <w:trPr>
          <w:gridAfter w:val="1"/>
          <w:wAfter w:w="822" w:type="dxa"/>
          <w:trHeight w:hRule="exact" w:val="291"/>
          <w:tblHeader/>
          <w:tblCellSpacing w:w="5" w:type="nil"/>
        </w:trPr>
        <w:tc>
          <w:tcPr>
            <w:tcW w:w="480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ind w:left="-75" w:firstLine="120"/>
              <w:jc w:val="center"/>
            </w:pPr>
            <w:r w:rsidRPr="00DB3FD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DB3FDB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4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5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6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7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8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11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12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DB3FDB">
              <w:rPr>
                <w:sz w:val="22"/>
                <w:szCs w:val="22"/>
              </w:rPr>
              <w:t>13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DB3FDB">
              <w:rPr>
                <w:sz w:val="22"/>
                <w:szCs w:val="22"/>
              </w:rPr>
              <w:t>14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DB3FDB">
              <w:rPr>
                <w:sz w:val="22"/>
                <w:szCs w:val="22"/>
              </w:rPr>
              <w:t>15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DB3FDB">
              <w:rPr>
                <w:sz w:val="22"/>
                <w:szCs w:val="22"/>
              </w:rPr>
              <w:t>16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3222A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DB3FDB">
              <w:rPr>
                <w:sz w:val="22"/>
                <w:szCs w:val="22"/>
              </w:rPr>
              <w:t>17</w:t>
            </w:r>
          </w:p>
        </w:tc>
      </w:tr>
      <w:tr w:rsidR="00BD388B" w:rsidRPr="00DB3FDB">
        <w:trPr>
          <w:gridAfter w:val="1"/>
          <w:wAfter w:w="822" w:type="dxa"/>
          <w:trHeight w:val="1073"/>
          <w:tblCellSpacing w:w="5" w:type="nil"/>
        </w:trPr>
        <w:tc>
          <w:tcPr>
            <w:tcW w:w="15901" w:type="dxa"/>
            <w:gridSpan w:val="17"/>
          </w:tcPr>
          <w:p w:rsidR="00BD388B" w:rsidRPr="00DB3FDB" w:rsidRDefault="00BD388B" w:rsidP="00FD7F3E">
            <w:pPr>
              <w:jc w:val="center"/>
            </w:pPr>
            <w:r w:rsidRPr="00DB3FDB">
              <w:rPr>
                <w:b/>
                <w:bCs/>
                <w:sz w:val="22"/>
                <w:szCs w:val="22"/>
              </w:rPr>
              <w:t>1. Обеспечение устойчивого развития территории муниципального образования «</w:t>
            </w:r>
            <w:proofErr w:type="spellStart"/>
            <w:r w:rsidRPr="00DB3FDB">
              <w:rPr>
                <w:b/>
                <w:bCs/>
                <w:sz w:val="22"/>
                <w:szCs w:val="22"/>
              </w:rPr>
              <w:t>Краснинский</w:t>
            </w:r>
            <w:proofErr w:type="spellEnd"/>
            <w:r w:rsidRPr="00DB3FDB">
              <w:rPr>
                <w:b/>
                <w:bCs/>
                <w:sz w:val="22"/>
                <w:szCs w:val="22"/>
              </w:rPr>
              <w:t xml:space="preserve"> район» Смоленской области на основании своевременной актуализации Схем территориального планирования района, городского и сельских поселений,  муниципальных нормативов градостроительного проектирования, подготовки документов территориального планирования, градостроительного зонирования городского и сельских поселений </w:t>
            </w:r>
            <w:proofErr w:type="spellStart"/>
            <w:r w:rsidRPr="00DB3FDB">
              <w:rPr>
                <w:b/>
                <w:bCs/>
                <w:sz w:val="22"/>
                <w:szCs w:val="22"/>
              </w:rPr>
              <w:t>Краснинского</w:t>
            </w:r>
            <w:proofErr w:type="spellEnd"/>
            <w:r w:rsidRPr="00DB3FDB">
              <w:rPr>
                <w:b/>
                <w:bCs/>
                <w:sz w:val="22"/>
                <w:szCs w:val="22"/>
              </w:rPr>
              <w:t xml:space="preserve"> района Смоленской области</w:t>
            </w:r>
          </w:p>
        </w:tc>
      </w:tr>
      <w:tr w:rsidR="00BD388B" w:rsidRPr="00DB3FDB">
        <w:trPr>
          <w:gridAfter w:val="1"/>
          <w:wAfter w:w="822" w:type="dxa"/>
          <w:trHeight w:val="1599"/>
          <w:tblCellSpacing w:w="5" w:type="nil"/>
        </w:trPr>
        <w:tc>
          <w:tcPr>
            <w:tcW w:w="480" w:type="dxa"/>
            <w:vAlign w:val="center"/>
          </w:tcPr>
          <w:p w:rsidR="00BD388B" w:rsidRPr="00DB3FDB" w:rsidRDefault="00BD388B" w:rsidP="00B13117">
            <w:pPr>
              <w:widowControl w:val="0"/>
              <w:autoSpaceDE w:val="0"/>
              <w:autoSpaceDN w:val="0"/>
              <w:adjustRightInd w:val="0"/>
              <w:ind w:left="-42"/>
              <w:jc w:val="center"/>
            </w:pPr>
            <w:r w:rsidRPr="00DB3FDB">
              <w:rPr>
                <w:sz w:val="22"/>
                <w:szCs w:val="22"/>
              </w:rPr>
              <w:t>1.1.</w:t>
            </w:r>
          </w:p>
        </w:tc>
        <w:tc>
          <w:tcPr>
            <w:tcW w:w="1680" w:type="dxa"/>
            <w:vAlign w:val="center"/>
          </w:tcPr>
          <w:p w:rsidR="00BD388B" w:rsidRPr="00DB3FDB" w:rsidRDefault="00BD388B" w:rsidP="00B13117">
            <w:pPr>
              <w:widowControl w:val="0"/>
              <w:autoSpaceDE w:val="0"/>
              <w:autoSpaceDN w:val="0"/>
              <w:adjustRightInd w:val="0"/>
            </w:pPr>
            <w:r w:rsidRPr="00DB3FDB">
              <w:rPr>
                <w:sz w:val="22"/>
                <w:szCs w:val="22"/>
              </w:rPr>
              <w:t>Количество разработан</w:t>
            </w:r>
            <w:r w:rsidRPr="00DB3FDB">
              <w:rPr>
                <w:sz w:val="22"/>
                <w:szCs w:val="22"/>
              </w:rPr>
              <w:softHyphen/>
              <w:t>ных гене</w:t>
            </w:r>
            <w:r w:rsidRPr="00DB3FDB">
              <w:rPr>
                <w:sz w:val="22"/>
                <w:szCs w:val="22"/>
              </w:rPr>
              <w:softHyphen/>
              <w:t>ральных планов сельских поселений (ед.)</w:t>
            </w:r>
          </w:p>
        </w:tc>
        <w:tc>
          <w:tcPr>
            <w:tcW w:w="960" w:type="dxa"/>
            <w:vAlign w:val="center"/>
          </w:tcPr>
          <w:p w:rsidR="00BD388B" w:rsidRPr="00DB3FDB" w:rsidRDefault="00BD388B" w:rsidP="00B131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Отдел по ЖКХ и строительству</w:t>
            </w:r>
          </w:p>
        </w:tc>
        <w:tc>
          <w:tcPr>
            <w:tcW w:w="912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D388B" w:rsidRPr="00DB3FDB">
        <w:trPr>
          <w:gridAfter w:val="1"/>
          <w:wAfter w:w="822" w:type="dxa"/>
          <w:trHeight w:val="350"/>
          <w:tblCellSpacing w:w="5" w:type="nil"/>
        </w:trPr>
        <w:tc>
          <w:tcPr>
            <w:tcW w:w="480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1.2.</w:t>
            </w:r>
          </w:p>
        </w:tc>
        <w:tc>
          <w:tcPr>
            <w:tcW w:w="1680" w:type="dxa"/>
            <w:vAlign w:val="center"/>
          </w:tcPr>
          <w:p w:rsidR="00BD388B" w:rsidRPr="00DB3FDB" w:rsidRDefault="00BD388B" w:rsidP="00FD7F3E">
            <w:pPr>
              <w:widowControl w:val="0"/>
              <w:autoSpaceDE w:val="0"/>
              <w:autoSpaceDN w:val="0"/>
              <w:adjustRightInd w:val="0"/>
            </w:pPr>
            <w:r w:rsidRPr="00DB3FDB">
              <w:rPr>
                <w:sz w:val="22"/>
                <w:szCs w:val="22"/>
              </w:rPr>
              <w:t>Количество разработан</w:t>
            </w:r>
            <w:r w:rsidRPr="00DB3FDB">
              <w:rPr>
                <w:sz w:val="22"/>
                <w:szCs w:val="22"/>
              </w:rPr>
              <w:softHyphen/>
              <w:t>ных правил землеполь</w:t>
            </w:r>
            <w:r w:rsidRPr="00DB3FDB">
              <w:rPr>
                <w:sz w:val="22"/>
                <w:szCs w:val="22"/>
              </w:rPr>
              <w:softHyphen/>
            </w:r>
            <w:r w:rsidRPr="00DB3FDB">
              <w:rPr>
                <w:sz w:val="22"/>
                <w:szCs w:val="22"/>
              </w:rPr>
              <w:lastRenderedPageBreak/>
              <w:t>зования и застройки сельских поселений (ед.)</w:t>
            </w:r>
          </w:p>
        </w:tc>
        <w:tc>
          <w:tcPr>
            <w:tcW w:w="960" w:type="dxa"/>
            <w:vAlign w:val="center"/>
          </w:tcPr>
          <w:p w:rsidR="00BD388B" w:rsidRPr="00DB3FDB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lastRenderedPageBreak/>
              <w:t>Отдел по ЖКХ и строите</w:t>
            </w:r>
            <w:r w:rsidRPr="00DB3FDB">
              <w:rPr>
                <w:sz w:val="22"/>
                <w:szCs w:val="22"/>
              </w:rPr>
              <w:lastRenderedPageBreak/>
              <w:t>льству</w:t>
            </w:r>
          </w:p>
        </w:tc>
        <w:tc>
          <w:tcPr>
            <w:tcW w:w="912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D388B" w:rsidRPr="00DB3FDB">
        <w:trPr>
          <w:gridAfter w:val="1"/>
          <w:wAfter w:w="822" w:type="dxa"/>
          <w:trHeight w:hRule="exact" w:val="1281"/>
          <w:tblCellSpacing w:w="5" w:type="nil"/>
        </w:trPr>
        <w:tc>
          <w:tcPr>
            <w:tcW w:w="480" w:type="dxa"/>
            <w:vMerge w:val="restart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1.3.</w:t>
            </w:r>
          </w:p>
        </w:tc>
        <w:tc>
          <w:tcPr>
            <w:tcW w:w="1680" w:type="dxa"/>
            <w:vMerge w:val="restart"/>
          </w:tcPr>
          <w:p w:rsidR="00BD388B" w:rsidRPr="00DB3FDB" w:rsidRDefault="00BD388B" w:rsidP="00FD7F3E">
            <w:pPr>
              <w:widowControl w:val="0"/>
              <w:autoSpaceDE w:val="0"/>
              <w:autoSpaceDN w:val="0"/>
              <w:adjustRightInd w:val="0"/>
            </w:pPr>
            <w:r w:rsidRPr="00DB3FDB">
              <w:rPr>
                <w:sz w:val="22"/>
                <w:szCs w:val="22"/>
              </w:rPr>
              <w:t xml:space="preserve">Разработка генеральных планов и ПЗЗ сельских поселений, </w:t>
            </w:r>
            <w:proofErr w:type="spellStart"/>
            <w:r w:rsidRPr="00DB3FDB">
              <w:rPr>
                <w:sz w:val="22"/>
                <w:szCs w:val="22"/>
              </w:rPr>
              <w:t>тыс.руб</w:t>
            </w:r>
            <w:proofErr w:type="spellEnd"/>
            <w:r w:rsidRPr="00DB3FDB">
              <w:rPr>
                <w:sz w:val="22"/>
                <w:szCs w:val="22"/>
              </w:rPr>
              <w:t>.</w:t>
            </w:r>
          </w:p>
          <w:p w:rsidR="00BD388B" w:rsidRPr="00DB3FDB" w:rsidRDefault="00BD388B" w:rsidP="00FD7F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vMerge w:val="restart"/>
            <w:vAlign w:val="center"/>
          </w:tcPr>
          <w:p w:rsidR="00BD388B" w:rsidRPr="00DB3FDB" w:rsidRDefault="00BD388B" w:rsidP="00994A03">
            <w:pPr>
              <w:jc w:val="center"/>
            </w:pPr>
            <w:r w:rsidRPr="00DB3FDB">
              <w:rPr>
                <w:sz w:val="22"/>
                <w:szCs w:val="22"/>
              </w:rPr>
              <w:t>Отдел по ЖКХ и строительству</w:t>
            </w:r>
          </w:p>
        </w:tc>
        <w:tc>
          <w:tcPr>
            <w:tcW w:w="912" w:type="dxa"/>
            <w:vAlign w:val="center"/>
          </w:tcPr>
          <w:p w:rsidR="00BD388B" w:rsidRPr="00086C73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73">
              <w:rPr>
                <w:sz w:val="20"/>
                <w:szCs w:val="20"/>
              </w:rPr>
              <w:t xml:space="preserve">средства </w:t>
            </w:r>
          </w:p>
          <w:p w:rsidR="00BD388B" w:rsidRPr="00086C73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73">
              <w:rPr>
                <w:sz w:val="20"/>
                <w:szCs w:val="20"/>
              </w:rPr>
              <w:t>районного</w:t>
            </w:r>
          </w:p>
          <w:p w:rsidR="00BD388B" w:rsidRPr="00086C73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73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101,4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19,8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42,0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BD388B" w:rsidRPr="00DB3FDB">
        <w:trPr>
          <w:gridAfter w:val="1"/>
          <w:wAfter w:w="822" w:type="dxa"/>
          <w:trHeight w:hRule="exact" w:val="945"/>
          <w:tblCellSpacing w:w="5" w:type="nil"/>
        </w:trPr>
        <w:tc>
          <w:tcPr>
            <w:tcW w:w="480" w:type="dxa"/>
            <w:vMerge/>
          </w:tcPr>
          <w:p w:rsidR="00BD388B" w:rsidRPr="00DB3FDB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vMerge/>
          </w:tcPr>
          <w:p w:rsidR="00BD388B" w:rsidRPr="00DB3FDB" w:rsidRDefault="00BD388B" w:rsidP="00FD7F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vMerge/>
            <w:vAlign w:val="center"/>
          </w:tcPr>
          <w:p w:rsidR="00BD388B" w:rsidRPr="00DB3FDB" w:rsidRDefault="00BD388B" w:rsidP="00994A03">
            <w:pPr>
              <w:jc w:val="center"/>
            </w:pPr>
          </w:p>
        </w:tc>
        <w:tc>
          <w:tcPr>
            <w:tcW w:w="912" w:type="dxa"/>
            <w:vAlign w:val="center"/>
          </w:tcPr>
          <w:p w:rsidR="00BD388B" w:rsidRPr="00086C73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1156,2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376,2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631,751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BD388B" w:rsidRPr="00DB3FDB">
        <w:trPr>
          <w:gridAfter w:val="1"/>
          <w:wAfter w:w="822" w:type="dxa"/>
          <w:trHeight w:hRule="exact" w:val="2609"/>
          <w:tblCellSpacing w:w="5" w:type="nil"/>
        </w:trPr>
        <w:tc>
          <w:tcPr>
            <w:tcW w:w="480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1.4</w:t>
            </w:r>
          </w:p>
        </w:tc>
        <w:tc>
          <w:tcPr>
            <w:tcW w:w="1680" w:type="dxa"/>
          </w:tcPr>
          <w:p w:rsidR="00BD388B" w:rsidRPr="00DB3FDB" w:rsidRDefault="00BD388B" w:rsidP="00FD7F3E">
            <w:pPr>
              <w:widowControl w:val="0"/>
              <w:autoSpaceDE w:val="0"/>
              <w:autoSpaceDN w:val="0"/>
              <w:adjustRightInd w:val="0"/>
            </w:pPr>
            <w:r w:rsidRPr="00DB3FDB">
              <w:rPr>
                <w:sz w:val="22"/>
                <w:szCs w:val="22"/>
              </w:rPr>
              <w:t xml:space="preserve">Внесение изменений </w:t>
            </w:r>
            <w:proofErr w:type="gramStart"/>
            <w:r w:rsidRPr="00DB3FDB">
              <w:rPr>
                <w:sz w:val="22"/>
                <w:szCs w:val="22"/>
              </w:rPr>
              <w:t>в  схему</w:t>
            </w:r>
            <w:proofErr w:type="gramEnd"/>
            <w:r w:rsidRPr="00DB3FDB">
              <w:rPr>
                <w:sz w:val="22"/>
                <w:szCs w:val="22"/>
              </w:rPr>
              <w:t xml:space="preserve"> территориального планирования </w:t>
            </w:r>
            <w:proofErr w:type="spellStart"/>
            <w:r w:rsidRPr="00DB3FDB">
              <w:rPr>
                <w:sz w:val="22"/>
                <w:szCs w:val="22"/>
              </w:rPr>
              <w:t>Краснинского</w:t>
            </w:r>
            <w:proofErr w:type="spellEnd"/>
            <w:r w:rsidRPr="00DB3FDB">
              <w:rPr>
                <w:sz w:val="22"/>
                <w:szCs w:val="22"/>
              </w:rPr>
              <w:t xml:space="preserve"> района Смоленской области </w:t>
            </w:r>
          </w:p>
          <w:p w:rsidR="00BD388B" w:rsidRPr="00DB3FDB" w:rsidRDefault="00BD388B" w:rsidP="00FD7F3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60" w:type="dxa"/>
            <w:vAlign w:val="center"/>
          </w:tcPr>
          <w:p w:rsidR="00BD388B" w:rsidRPr="00DB3FDB" w:rsidRDefault="00BD388B" w:rsidP="00994A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88B" w:rsidRPr="00DB3FDB" w:rsidRDefault="00BD388B" w:rsidP="00994A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Отдел по ЖКХ и строительству</w:t>
            </w:r>
          </w:p>
        </w:tc>
        <w:tc>
          <w:tcPr>
            <w:tcW w:w="912" w:type="dxa"/>
            <w:vAlign w:val="center"/>
          </w:tcPr>
          <w:p w:rsidR="00BD388B" w:rsidRPr="00086C73" w:rsidRDefault="00BD388B" w:rsidP="00FD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73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11,8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11,8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7B50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BD388B" w:rsidRPr="007D755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032" w:type="dxa"/>
            <w:gridSpan w:val="4"/>
            <w:vAlign w:val="center"/>
          </w:tcPr>
          <w:p w:rsidR="00BD388B" w:rsidRPr="006F49AF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9AF">
              <w:rPr>
                <w:b/>
                <w:bCs/>
              </w:rPr>
              <w:t>Итого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1269,4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407,8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1A7C">
            <w:pPr>
              <w:widowControl w:val="0"/>
              <w:autoSpaceDE w:val="0"/>
              <w:autoSpaceDN w:val="0"/>
              <w:adjustRightInd w:val="0"/>
              <w:ind w:left="-39" w:hanging="39"/>
              <w:jc w:val="center"/>
            </w:pPr>
            <w:r w:rsidRPr="00DB3FDB">
              <w:rPr>
                <w:sz w:val="22"/>
                <w:szCs w:val="22"/>
              </w:rPr>
              <w:t>673,751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FDB"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13" w:type="dxa"/>
            <w:vAlign w:val="center"/>
          </w:tcPr>
          <w:p w:rsidR="00BD388B" w:rsidRPr="00DB3FDB" w:rsidRDefault="00BD388B" w:rsidP="005820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:rsidR="00BD388B" w:rsidRPr="00DB3FDB" w:rsidRDefault="00BD388B" w:rsidP="00FD7F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D388B" w:rsidRDefault="00BD388B" w:rsidP="0071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D388B" w:rsidSect="00CC5BD0">
          <w:pgSz w:w="16838" w:h="11905" w:orient="landscape"/>
          <w:pgMar w:top="851" w:right="567" w:bottom="567" w:left="1134" w:header="425" w:footer="720" w:gutter="0"/>
          <w:cols w:space="720"/>
          <w:noEndnote/>
          <w:titlePg/>
        </w:sectPr>
      </w:pPr>
    </w:p>
    <w:p w:rsidR="00BD388B" w:rsidRPr="00BF2463" w:rsidRDefault="00BD388B" w:rsidP="00BF2463">
      <w:pPr>
        <w:widowControl w:val="0"/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 w:rsidRPr="00BF2463">
        <w:rPr>
          <w:sz w:val="26"/>
          <w:szCs w:val="26"/>
        </w:rPr>
        <w:lastRenderedPageBreak/>
        <w:t>Приложение № 3</w:t>
      </w:r>
    </w:p>
    <w:p w:rsidR="00BD388B" w:rsidRPr="00BF2463" w:rsidRDefault="00BD388B" w:rsidP="00BF2463">
      <w:pPr>
        <w:widowControl w:val="0"/>
        <w:autoSpaceDE w:val="0"/>
        <w:autoSpaceDN w:val="0"/>
        <w:adjustRightInd w:val="0"/>
        <w:ind w:left="5670"/>
        <w:jc w:val="right"/>
        <w:rPr>
          <w:spacing w:val="-1"/>
          <w:sz w:val="26"/>
          <w:szCs w:val="26"/>
        </w:rPr>
      </w:pPr>
      <w:r w:rsidRPr="00BF2463">
        <w:rPr>
          <w:sz w:val="26"/>
          <w:szCs w:val="26"/>
        </w:rPr>
        <w:t>к муниципальной программе «Создание условий для осуществления градостроительной деятельности на территории муниципального образования «</w:t>
      </w:r>
      <w:proofErr w:type="spellStart"/>
      <w:r w:rsidRPr="00BF2463">
        <w:rPr>
          <w:sz w:val="26"/>
          <w:szCs w:val="26"/>
        </w:rPr>
        <w:t>Краснинский</w:t>
      </w:r>
      <w:proofErr w:type="spellEnd"/>
      <w:r w:rsidRPr="00BF2463">
        <w:rPr>
          <w:sz w:val="26"/>
          <w:szCs w:val="26"/>
        </w:rPr>
        <w:t xml:space="preserve"> район» Смоленской области</w:t>
      </w:r>
      <w:r w:rsidRPr="00BF2463">
        <w:rPr>
          <w:spacing w:val="-1"/>
          <w:sz w:val="26"/>
          <w:szCs w:val="26"/>
        </w:rPr>
        <w:t xml:space="preserve">» </w:t>
      </w:r>
    </w:p>
    <w:p w:rsidR="00BD388B" w:rsidRPr="00BF2463" w:rsidRDefault="00BD388B" w:rsidP="0082100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2463">
        <w:rPr>
          <w:sz w:val="26"/>
          <w:szCs w:val="26"/>
        </w:rPr>
        <w:t xml:space="preserve">                                                                   </w:t>
      </w:r>
    </w:p>
    <w:p w:rsidR="00BD388B" w:rsidRDefault="00BD388B" w:rsidP="00821000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388B" w:rsidRPr="00BF2463" w:rsidRDefault="00BD388B" w:rsidP="00821000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2463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BD388B" w:rsidRDefault="00BD388B" w:rsidP="0069056A">
      <w:pPr>
        <w:pStyle w:val="ConsPlusNonformat"/>
        <w:jc w:val="center"/>
        <w:rPr>
          <w:b/>
          <w:bCs/>
          <w:sz w:val="26"/>
          <w:szCs w:val="26"/>
        </w:rPr>
      </w:pPr>
      <w:r w:rsidRPr="00BF2463">
        <w:rPr>
          <w:rFonts w:ascii="Times New Roman" w:hAnsi="Times New Roman" w:cs="Times New Roman"/>
          <w:b/>
          <w:bCs/>
          <w:sz w:val="26"/>
          <w:szCs w:val="26"/>
        </w:rPr>
        <w:t xml:space="preserve"> об основных мерах правового регулирования в сфере реализации муниципальной программы «Создание условий для осуществления градостроительной деятельности на территории муниципального образования «</w:t>
      </w:r>
      <w:proofErr w:type="spellStart"/>
      <w:r w:rsidRPr="00BF2463">
        <w:rPr>
          <w:rFonts w:ascii="Times New Roman" w:hAnsi="Times New Roman" w:cs="Times New Roman"/>
          <w:b/>
          <w:bCs/>
          <w:sz w:val="26"/>
          <w:szCs w:val="26"/>
        </w:rPr>
        <w:t>Краснинский</w:t>
      </w:r>
      <w:proofErr w:type="spellEnd"/>
      <w:r w:rsidRPr="00BF2463">
        <w:rPr>
          <w:rFonts w:ascii="Times New Roman" w:hAnsi="Times New Roman" w:cs="Times New Roman"/>
          <w:b/>
          <w:bCs/>
          <w:sz w:val="26"/>
          <w:szCs w:val="26"/>
        </w:rPr>
        <w:t xml:space="preserve"> район»</w:t>
      </w:r>
      <w:r w:rsidRPr="00BF2463">
        <w:rPr>
          <w:b/>
          <w:bCs/>
          <w:sz w:val="26"/>
          <w:szCs w:val="26"/>
        </w:rPr>
        <w:t xml:space="preserve"> </w:t>
      </w:r>
    </w:p>
    <w:p w:rsidR="00BD388B" w:rsidRDefault="00BD388B" w:rsidP="0069056A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2463">
        <w:rPr>
          <w:b/>
          <w:bCs/>
          <w:sz w:val="26"/>
          <w:szCs w:val="26"/>
        </w:rPr>
        <w:t>С</w:t>
      </w:r>
      <w:r w:rsidRPr="00BF2463">
        <w:rPr>
          <w:rFonts w:ascii="Times New Roman" w:hAnsi="Times New Roman" w:cs="Times New Roman"/>
          <w:b/>
          <w:bCs/>
          <w:sz w:val="26"/>
          <w:szCs w:val="26"/>
        </w:rPr>
        <w:t xml:space="preserve">моленской области» </w:t>
      </w:r>
    </w:p>
    <w:p w:rsidR="00BD388B" w:rsidRPr="00BF2463" w:rsidRDefault="00BD388B" w:rsidP="0069056A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502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60"/>
        <w:gridCol w:w="4265"/>
        <w:gridCol w:w="2668"/>
      </w:tblGrid>
      <w:tr w:rsidR="00BD388B" w:rsidRPr="00821000">
        <w:trPr>
          <w:trHeight w:val="14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Pr="0069056A" w:rsidRDefault="00BD388B" w:rsidP="00821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388B" w:rsidRPr="0069056A" w:rsidRDefault="00BD388B" w:rsidP="00821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Pr="0069056A" w:rsidRDefault="00BD388B" w:rsidP="00821000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Pr="0069056A" w:rsidRDefault="00BD388B" w:rsidP="00821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69056A">
              <w:rPr>
                <w:rFonts w:ascii="Times New Roman" w:hAnsi="Times New Roman" w:cs="Times New Roman"/>
                <w:sz w:val="24"/>
                <w:szCs w:val="24"/>
              </w:rPr>
              <w:t>положения  нормативного</w:t>
            </w:r>
            <w:proofErr w:type="gramEnd"/>
            <w:r w:rsidRPr="0069056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Pr="0069056A" w:rsidRDefault="00BD388B" w:rsidP="00821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  <w:p w:rsidR="00BD388B" w:rsidRPr="0069056A" w:rsidRDefault="00BD388B" w:rsidP="00821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</w:tr>
      <w:tr w:rsidR="00BD388B" w:rsidRPr="00821000">
        <w:trPr>
          <w:trHeight w:val="12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Pr="0069056A" w:rsidRDefault="00BD388B" w:rsidP="00821000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 w:rsidP="00BB7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D388B" w:rsidRPr="0069056A" w:rsidRDefault="00BD388B" w:rsidP="00BB7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 xml:space="preserve">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4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Pr="00354A09" w:rsidRDefault="00BD388B" w:rsidP="00354A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690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A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54A0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354A09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354A0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54A09">
              <w:rPr>
                <w:sz w:val="24"/>
                <w:szCs w:val="24"/>
              </w:rPr>
              <w:t xml:space="preserve"> С</w:t>
            </w:r>
            <w:r w:rsidRPr="00354A09">
              <w:rPr>
                <w:rFonts w:ascii="Times New Roman" w:hAnsi="Times New Roman" w:cs="Times New Roman"/>
                <w:sz w:val="24"/>
                <w:szCs w:val="24"/>
              </w:rPr>
              <w:t xml:space="preserve">моленской области» </w:t>
            </w:r>
          </w:p>
          <w:p w:rsidR="00BD388B" w:rsidRPr="0069056A" w:rsidRDefault="00BD388B" w:rsidP="00821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Pr="0069056A" w:rsidRDefault="00BD388B" w:rsidP="00BF24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BD388B" w:rsidRPr="0069056A" w:rsidRDefault="00BD388B" w:rsidP="00690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88B" w:rsidRPr="00821000" w:rsidRDefault="00BD388B" w:rsidP="00821000">
      <w:pPr>
        <w:ind w:left="1080"/>
        <w:jc w:val="both"/>
        <w:rPr>
          <w:sz w:val="28"/>
          <w:szCs w:val="28"/>
        </w:rPr>
      </w:pPr>
    </w:p>
    <w:p w:rsidR="00BD388B" w:rsidRPr="00821000" w:rsidRDefault="00BD388B" w:rsidP="00821000">
      <w:pPr>
        <w:pStyle w:val="a6"/>
        <w:jc w:val="both"/>
        <w:rPr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p w:rsidR="00BD388B" w:rsidRDefault="00BD388B" w:rsidP="00821000">
      <w:pPr>
        <w:jc w:val="center"/>
        <w:rPr>
          <w:b/>
          <w:bCs/>
          <w:sz w:val="28"/>
          <w:szCs w:val="28"/>
        </w:rPr>
      </w:pPr>
    </w:p>
    <w:sectPr w:rsidR="00BD388B" w:rsidSect="00713E65">
      <w:foot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8B" w:rsidRDefault="00BD388B">
      <w:r>
        <w:separator/>
      </w:r>
    </w:p>
  </w:endnote>
  <w:endnote w:type="continuationSeparator" w:id="0">
    <w:p w:rsidR="00BD388B" w:rsidRDefault="00BD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8B" w:rsidRDefault="00BD388B" w:rsidP="00821000">
    <w:pPr>
      <w:pStyle w:val="a9"/>
      <w:rPr>
        <w:sz w:val="16"/>
        <w:szCs w:val="16"/>
      </w:rPr>
    </w:pPr>
  </w:p>
  <w:p w:rsidR="00BD388B" w:rsidRDefault="00BD38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8B" w:rsidRPr="00BF2463" w:rsidRDefault="00BD388B" w:rsidP="00BF24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8B" w:rsidRDefault="00BD388B">
      <w:r>
        <w:separator/>
      </w:r>
    </w:p>
  </w:footnote>
  <w:footnote w:type="continuationSeparator" w:id="0">
    <w:p w:rsidR="00BD388B" w:rsidRDefault="00BD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8B" w:rsidRDefault="00BD388B" w:rsidP="00555FD5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12</w:t>
    </w:r>
    <w:r>
      <w:rPr>
        <w:rStyle w:val="ac"/>
      </w:rPr>
      <w:fldChar w:fldCharType="end"/>
    </w:r>
  </w:p>
  <w:p w:rsidR="00BD388B" w:rsidRDefault="00BD38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 w15:restartNumberingAfterBreak="0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8"/>
    <w:rsid w:val="00001234"/>
    <w:rsid w:val="000021EB"/>
    <w:rsid w:val="00004A5C"/>
    <w:rsid w:val="0000595F"/>
    <w:rsid w:val="00012643"/>
    <w:rsid w:val="00012F40"/>
    <w:rsid w:val="00020FB8"/>
    <w:rsid w:val="00042474"/>
    <w:rsid w:val="000619BD"/>
    <w:rsid w:val="00077711"/>
    <w:rsid w:val="00083EA0"/>
    <w:rsid w:val="00086C73"/>
    <w:rsid w:val="00092768"/>
    <w:rsid w:val="000A6ABB"/>
    <w:rsid w:val="000A7585"/>
    <w:rsid w:val="000B76B2"/>
    <w:rsid w:val="000C0108"/>
    <w:rsid w:val="000D4194"/>
    <w:rsid w:val="000D5E43"/>
    <w:rsid w:val="000E4362"/>
    <w:rsid w:val="000F112F"/>
    <w:rsid w:val="000F404C"/>
    <w:rsid w:val="000F7A8B"/>
    <w:rsid w:val="0010245B"/>
    <w:rsid w:val="001209A4"/>
    <w:rsid w:val="00127D44"/>
    <w:rsid w:val="001342DF"/>
    <w:rsid w:val="001346DC"/>
    <w:rsid w:val="00150C6C"/>
    <w:rsid w:val="00165724"/>
    <w:rsid w:val="001660B5"/>
    <w:rsid w:val="0018545E"/>
    <w:rsid w:val="001931FE"/>
    <w:rsid w:val="00194146"/>
    <w:rsid w:val="001A3ECA"/>
    <w:rsid w:val="001B19E2"/>
    <w:rsid w:val="001C715E"/>
    <w:rsid w:val="001D071B"/>
    <w:rsid w:val="001D08CF"/>
    <w:rsid w:val="001D0D78"/>
    <w:rsid w:val="001E105C"/>
    <w:rsid w:val="001E2370"/>
    <w:rsid w:val="001E465C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4796"/>
    <w:rsid w:val="002B1E0B"/>
    <w:rsid w:val="002C337C"/>
    <w:rsid w:val="002F63AD"/>
    <w:rsid w:val="002F70A8"/>
    <w:rsid w:val="00306E3A"/>
    <w:rsid w:val="00316A6D"/>
    <w:rsid w:val="003222AD"/>
    <w:rsid w:val="00322473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7602"/>
    <w:rsid w:val="003F01E5"/>
    <w:rsid w:val="00400F78"/>
    <w:rsid w:val="00407334"/>
    <w:rsid w:val="004101B7"/>
    <w:rsid w:val="00410F2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5364"/>
    <w:rsid w:val="005B54A9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6980"/>
    <w:rsid w:val="006608B5"/>
    <w:rsid w:val="00661347"/>
    <w:rsid w:val="00664275"/>
    <w:rsid w:val="006664AD"/>
    <w:rsid w:val="00667222"/>
    <w:rsid w:val="0067125A"/>
    <w:rsid w:val="0069056A"/>
    <w:rsid w:val="00691230"/>
    <w:rsid w:val="006940A3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50219"/>
    <w:rsid w:val="00754DE8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440"/>
    <w:rsid w:val="007D2E65"/>
    <w:rsid w:val="007D7555"/>
    <w:rsid w:val="007E5491"/>
    <w:rsid w:val="007F3FB0"/>
    <w:rsid w:val="008050B2"/>
    <w:rsid w:val="00821000"/>
    <w:rsid w:val="00832703"/>
    <w:rsid w:val="00834550"/>
    <w:rsid w:val="00873A56"/>
    <w:rsid w:val="008812ED"/>
    <w:rsid w:val="00892C6E"/>
    <w:rsid w:val="00896952"/>
    <w:rsid w:val="008B2E79"/>
    <w:rsid w:val="008B3909"/>
    <w:rsid w:val="008C06AE"/>
    <w:rsid w:val="008C783B"/>
    <w:rsid w:val="008E5385"/>
    <w:rsid w:val="008E6C14"/>
    <w:rsid w:val="008E6C59"/>
    <w:rsid w:val="008E78A4"/>
    <w:rsid w:val="008F2235"/>
    <w:rsid w:val="00902379"/>
    <w:rsid w:val="00906FD5"/>
    <w:rsid w:val="00910B54"/>
    <w:rsid w:val="0093121E"/>
    <w:rsid w:val="00945555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E5382"/>
    <w:rsid w:val="009E75E1"/>
    <w:rsid w:val="009F3D41"/>
    <w:rsid w:val="009F480E"/>
    <w:rsid w:val="00A05C5B"/>
    <w:rsid w:val="00A10D01"/>
    <w:rsid w:val="00A1782A"/>
    <w:rsid w:val="00A23681"/>
    <w:rsid w:val="00A44A66"/>
    <w:rsid w:val="00A537E7"/>
    <w:rsid w:val="00A66A40"/>
    <w:rsid w:val="00A93981"/>
    <w:rsid w:val="00AA4538"/>
    <w:rsid w:val="00AB3CB3"/>
    <w:rsid w:val="00AC3DDB"/>
    <w:rsid w:val="00AC743C"/>
    <w:rsid w:val="00AD6BC7"/>
    <w:rsid w:val="00AE7B8A"/>
    <w:rsid w:val="00AF6755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2463"/>
    <w:rsid w:val="00C0623F"/>
    <w:rsid w:val="00C27636"/>
    <w:rsid w:val="00C36A22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32FB"/>
    <w:rsid w:val="00D01770"/>
    <w:rsid w:val="00D179AC"/>
    <w:rsid w:val="00D23CE9"/>
    <w:rsid w:val="00D3053B"/>
    <w:rsid w:val="00D55DE4"/>
    <w:rsid w:val="00D6520E"/>
    <w:rsid w:val="00D878CA"/>
    <w:rsid w:val="00DA55B7"/>
    <w:rsid w:val="00DA6EA4"/>
    <w:rsid w:val="00DB3FDB"/>
    <w:rsid w:val="00DF1263"/>
    <w:rsid w:val="00DF60D7"/>
    <w:rsid w:val="00E416BB"/>
    <w:rsid w:val="00E42888"/>
    <w:rsid w:val="00E527A0"/>
    <w:rsid w:val="00E630F4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934AA"/>
  <w15:docId w15:val="{8CA674A5-FE20-4E52-A445-5C48395A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  <w:sz w:val="20"/>
      <w:szCs w:val="20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 w:cs="Calibri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C73A4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BAE46E6DED7E07D5479443F882B80705759AF96FFEBB6D05504F9DFe6F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BAE46E6DED7E07D54674929E4768A775A02AB98F4E3E48B0A5FA4886B2E40e3F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2179</Words>
  <Characters>17608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subject/>
  <dc:creator>Дмитрий</dc:creator>
  <cp:keywords/>
  <dc:description/>
  <cp:lastModifiedBy>User</cp:lastModifiedBy>
  <cp:revision>2</cp:revision>
  <cp:lastPrinted>2018-05-30T14:41:00Z</cp:lastPrinted>
  <dcterms:created xsi:type="dcterms:W3CDTF">2019-03-01T08:56:00Z</dcterms:created>
  <dcterms:modified xsi:type="dcterms:W3CDTF">2019-03-01T08:56:00Z</dcterms:modified>
</cp:coreProperties>
</file>