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40" w:rsidRDefault="00B00640">
      <w:pPr>
        <w:pStyle w:val="ConsPlusTitle"/>
        <w:ind w:firstLine="540"/>
        <w:jc w:val="both"/>
        <w:outlineLvl w:val="0"/>
      </w:pPr>
      <w:bookmarkStart w:id="0" w:name="_GoBack"/>
      <w:bookmarkEnd w:id="0"/>
      <w:r>
        <w:t>Статья 40. Отклонение от предельных параметров разрешенного строительства, реконструкции объектов капитального строительства</w:t>
      </w:r>
    </w:p>
    <w:p w:rsidR="00B00640" w:rsidRDefault="00B00640">
      <w:pPr>
        <w:pStyle w:val="ConsPlusNormal"/>
        <w:ind w:firstLine="540"/>
        <w:jc w:val="both"/>
      </w:pPr>
    </w:p>
    <w:p w:rsidR="00B00640" w:rsidRDefault="00B00640">
      <w:pPr>
        <w:pStyle w:val="ConsPlusNormal"/>
        <w:ind w:firstLine="540"/>
        <w:jc w:val="both"/>
      </w:pPr>
      <w:r>
        <w:t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B00640" w:rsidRDefault="00B00640">
      <w:pPr>
        <w:pStyle w:val="ConsPlusNormal"/>
        <w:spacing w:before="220"/>
        <w:ind w:firstLine="540"/>
        <w:jc w:val="both"/>
      </w:pPr>
      <w:r>
        <w:t xml:space="preserve"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>
        <w:t>архитектурным решениям</w:t>
      </w:r>
      <w:proofErr w:type="gramEnd"/>
      <w:r>
        <w:t xml:space="preserve">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B00640" w:rsidRDefault="00B00640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30.12.2015 N 459-ФЗ)</w:t>
      </w:r>
    </w:p>
    <w:p w:rsidR="00B00640" w:rsidRDefault="00B00640">
      <w:pPr>
        <w:pStyle w:val="ConsPlusNormal"/>
        <w:spacing w:before="220"/>
        <w:ind w:firstLine="540"/>
        <w:jc w:val="both"/>
      </w:pPr>
      <w:r>
        <w:t>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B00640" w:rsidRDefault="00B00640">
      <w:pPr>
        <w:pStyle w:val="ConsPlusNormal"/>
        <w:spacing w:before="220"/>
        <w:ind w:firstLine="540"/>
        <w:jc w:val="both"/>
      </w:pPr>
      <w:r>
        <w:t xml:space="preserve">4.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</w:t>
      </w:r>
      <w:hyperlink r:id="rId6" w:history="1">
        <w:r>
          <w:rPr>
            <w:color w:val="0000FF"/>
          </w:rPr>
          <w:t>статьей 5.1</w:t>
        </w:r>
      </w:hyperlink>
      <w:r>
        <w:t xml:space="preserve"> настоящего Кодекса, с учетом положений </w:t>
      </w:r>
      <w:hyperlink r:id="rId7" w:history="1">
        <w:r>
          <w:rPr>
            <w:color w:val="0000FF"/>
          </w:rPr>
          <w:t>статьи 39</w:t>
        </w:r>
      </w:hyperlink>
      <w:r>
        <w:t xml:space="preserve"> настоящего Кодекса.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B00640" w:rsidRDefault="00B00640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29.12.2017 N 455-ФЗ)</w:t>
      </w:r>
    </w:p>
    <w:p w:rsidR="00B00640" w:rsidRDefault="00B00640">
      <w:pPr>
        <w:pStyle w:val="ConsPlusNormal"/>
        <w:spacing w:before="220"/>
        <w:ind w:firstLine="540"/>
        <w:jc w:val="both"/>
      </w:pPr>
      <w:bookmarkStart w:id="1" w:name="P8"/>
      <w:bookmarkEnd w:id="1"/>
      <w:r>
        <w:t xml:space="preserve">5. </w:t>
      </w:r>
      <w:proofErr w:type="gramStart"/>
      <w: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</w:t>
      </w:r>
      <w:proofErr w:type="gramEnd"/>
    </w:p>
    <w:p w:rsidR="00B00640" w:rsidRDefault="00B00640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29.12.2017 N 455-ФЗ)</w:t>
      </w:r>
    </w:p>
    <w:p w:rsidR="00B00640" w:rsidRDefault="00B00640">
      <w:pPr>
        <w:pStyle w:val="ConsPlusNormal"/>
        <w:spacing w:before="220"/>
        <w:ind w:firstLine="540"/>
        <w:jc w:val="both"/>
      </w:pPr>
      <w:r>
        <w:t xml:space="preserve">6. Глава местной администрации в течение семи дней со дня поступления указанных в </w:t>
      </w:r>
      <w:hyperlink w:anchor="P8" w:history="1">
        <w:r>
          <w:rPr>
            <w:color w:val="0000FF"/>
          </w:rPr>
          <w:t>части 5</w:t>
        </w:r>
      </w:hyperlink>
      <w:r>
        <w:t xml:space="preserve">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B00640" w:rsidRDefault="00B00640">
      <w:pPr>
        <w:pStyle w:val="ConsPlusNormal"/>
        <w:spacing w:before="220"/>
        <w:ind w:firstLine="540"/>
        <w:jc w:val="both"/>
      </w:pPr>
      <w:r>
        <w:t>7.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B00640" w:rsidRDefault="00B00640">
      <w:pPr>
        <w:pStyle w:val="ConsPlusNormal"/>
        <w:spacing w:before="220"/>
        <w:ind w:firstLine="540"/>
        <w:jc w:val="both"/>
      </w:pPr>
      <w:r>
        <w:t xml:space="preserve">8. 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</w:t>
      </w:r>
      <w:r>
        <w:lastRenderedPageBreak/>
        <w:t xml:space="preserve">установленным на </w:t>
      </w:r>
      <w:proofErr w:type="spellStart"/>
      <w:r>
        <w:t>приаэродромной</w:t>
      </w:r>
      <w:proofErr w:type="spellEnd"/>
      <w:r>
        <w:t xml:space="preserve"> территории.</w:t>
      </w:r>
    </w:p>
    <w:p w:rsidR="00B00640" w:rsidRDefault="00B00640">
      <w:pPr>
        <w:pStyle w:val="ConsPlusNormal"/>
        <w:jc w:val="both"/>
      </w:pPr>
      <w:r>
        <w:t xml:space="preserve">(часть 8 введена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01.07.2017 N 135-ФЗ)</w:t>
      </w:r>
    </w:p>
    <w:p w:rsidR="00B00640" w:rsidRDefault="00A9018B">
      <w:pPr>
        <w:pStyle w:val="ConsPlusNormal"/>
      </w:pPr>
      <w:hyperlink r:id="rId11" w:history="1">
        <w:r w:rsidR="00B00640">
          <w:rPr>
            <w:i/>
            <w:color w:val="0000FF"/>
          </w:rPr>
          <w:br/>
          <w:t>ст. 40, "Градостроительный кодекс Российской Федерации" от 29.12.2004 N 190-ФЗ (ред. от 31.12.2017) {</w:t>
        </w:r>
        <w:proofErr w:type="spellStart"/>
        <w:r w:rsidR="00B00640">
          <w:rPr>
            <w:i/>
            <w:color w:val="0000FF"/>
          </w:rPr>
          <w:t>КонсультантПлюс</w:t>
        </w:r>
        <w:proofErr w:type="spellEnd"/>
        <w:r w:rsidR="00B00640">
          <w:rPr>
            <w:i/>
            <w:color w:val="0000FF"/>
          </w:rPr>
          <w:t>}</w:t>
        </w:r>
      </w:hyperlink>
      <w:r w:rsidR="00B00640">
        <w:br/>
      </w:r>
    </w:p>
    <w:p w:rsidR="00340E72" w:rsidRDefault="00340E72"/>
    <w:sectPr w:rsidR="00340E72" w:rsidSect="00EA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40"/>
    <w:rsid w:val="00192895"/>
    <w:rsid w:val="00340E72"/>
    <w:rsid w:val="00B0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DBC0B5B7821E31E174655C41660386435925B628622E50C28BD7309C67592B6F49600FBC964BEyAC0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7DBC0B5B7821E31E174655C41660386435935D628622E50C28BD7309C67592B6F49600FBC963BDyAC4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7DBC0B5B7821E31E174655C41660386435935D628622E50C28BD7309C67592B6F49603FAC9y6C1M" TargetMode="External"/><Relationship Id="rId11" Type="http://schemas.openxmlformats.org/officeDocument/2006/relationships/hyperlink" Target="consultantplus://offline/ref=817DBC0B5B7821E31E174655C41660386435935D628622E50C28BD7309C67592B6F49600FBC963BEyAC9M" TargetMode="External"/><Relationship Id="rId5" Type="http://schemas.openxmlformats.org/officeDocument/2006/relationships/hyperlink" Target="consultantplus://offline/ref=817DBC0B5B7821E31E174655C416603867349559638022E50C28BD7309C67592B6F49600FBC965BAyAC0M" TargetMode="External"/><Relationship Id="rId10" Type="http://schemas.openxmlformats.org/officeDocument/2006/relationships/hyperlink" Target="consultantplus://offline/ref=817DBC0B5B7821E31E174655C4166038643C9D5C618922E50C28BD7309C67592B6F49600FBC965BAyA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DBC0B5B7821E31E174655C41660386435925B628622E50C28BD7309C67592B6F49600FBC964BEyAC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Буряченко</dc:creator>
  <cp:lastModifiedBy>Черненкова М А</cp:lastModifiedBy>
  <cp:revision>2</cp:revision>
  <dcterms:created xsi:type="dcterms:W3CDTF">2018-07-03T13:13:00Z</dcterms:created>
  <dcterms:modified xsi:type="dcterms:W3CDTF">2018-07-03T13:13:00Z</dcterms:modified>
</cp:coreProperties>
</file>