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65" w:rsidRDefault="00C15E65" w:rsidP="00C15E65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C15E65" w:rsidRDefault="00C15E65" w:rsidP="00C15E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СОВЕТ ДЕПУТАТОВ</w:t>
      </w:r>
    </w:p>
    <w:p w:rsidR="00C15E65" w:rsidRDefault="00C15E65" w:rsidP="00C15E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МАЛЕЕВСКОГО СЕЛЬСКОГО ПОСЕЛЕНИЯ</w:t>
      </w:r>
    </w:p>
    <w:p w:rsidR="00C15E65" w:rsidRDefault="00C15E65" w:rsidP="00C15E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КРАСНИНСКОГО РАЙОНА СМОЛЕНСКОЙ ОБЛАСТИ</w:t>
      </w:r>
    </w:p>
    <w:p w:rsidR="00C15E65" w:rsidRDefault="00C15E65" w:rsidP="00C15E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C15E65" w:rsidRDefault="00C15E65" w:rsidP="00C15E65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 Е Ш Е Н И Е</w:t>
      </w:r>
    </w:p>
    <w:p w:rsidR="00C15E65" w:rsidRDefault="00C15E65" w:rsidP="00C15E65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:rsidR="00C15E65" w:rsidRDefault="00C15E65" w:rsidP="00C15E65">
      <w:pPr>
        <w:keepNext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28 мая  2019 г.    № 15</w:t>
      </w:r>
    </w:p>
    <w:p w:rsidR="00C15E65" w:rsidRDefault="00C15E65" w:rsidP="00C15E6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proofErr w:type="spellStart"/>
      <w:r>
        <w:rPr>
          <w:sz w:val="20"/>
          <w:szCs w:val="20"/>
        </w:rPr>
        <w:t>Малеево</w:t>
      </w:r>
      <w:proofErr w:type="spellEnd"/>
    </w:p>
    <w:p w:rsidR="00C15E65" w:rsidRDefault="00C15E65" w:rsidP="00C15E65">
      <w:pPr>
        <w:ind w:left="-360" w:firstLine="360"/>
        <w:rPr>
          <w:b/>
          <w:sz w:val="28"/>
          <w:szCs w:val="28"/>
        </w:rPr>
      </w:pPr>
    </w:p>
    <w:p w:rsidR="00C15E65" w:rsidRDefault="00C15E65" w:rsidP="00C15E65">
      <w:pPr>
        <w:ind w:right="42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Краснинского</w:t>
      </w:r>
      <w:proofErr w:type="spellEnd"/>
      <w:r>
        <w:rPr>
          <w:b/>
          <w:sz w:val="26"/>
          <w:szCs w:val="26"/>
        </w:rPr>
        <w:t xml:space="preserve"> района Смоленской области за 1 квартал 2019 года </w:t>
      </w:r>
    </w:p>
    <w:p w:rsidR="00C15E65" w:rsidRDefault="00C15E65" w:rsidP="00C15E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отчет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об исполнении бюджета 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за  1 квартал 2019 года, а также рассмотрев представленные Администрацией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пояснительную записку и отчет об использовании бюджетных ассигнований резервного фонда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поселения, в соответствии с Бюджетным  Кодексом РФ и ст. 13 Положения о бюджетном процессе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поселения,  Совет депутатов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</w:p>
    <w:p w:rsidR="00C15E65" w:rsidRDefault="00C15E65" w:rsidP="00C15E65">
      <w:pPr>
        <w:ind w:left="-360" w:firstLine="360"/>
        <w:jc w:val="both"/>
        <w:rPr>
          <w:sz w:val="26"/>
          <w:szCs w:val="26"/>
        </w:rPr>
      </w:pPr>
    </w:p>
    <w:p w:rsidR="00C15E65" w:rsidRDefault="00C15E65" w:rsidP="00C15E65">
      <w:pPr>
        <w:ind w:left="-360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15E65" w:rsidRDefault="00C15E65" w:rsidP="00C15E65">
      <w:pPr>
        <w:ind w:left="-360" w:firstLine="360"/>
        <w:rPr>
          <w:b/>
          <w:sz w:val="26"/>
          <w:szCs w:val="26"/>
        </w:rPr>
      </w:pPr>
    </w:p>
    <w:p w:rsidR="00C15E65" w:rsidRDefault="00C15E65" w:rsidP="00C15E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отчет об исполнении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за полугодие 2019 года принять к сведению.</w:t>
      </w:r>
    </w:p>
    <w:p w:rsidR="00C15E65" w:rsidRDefault="00C15E65" w:rsidP="00C15E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доходную часть исполнения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в сумме 3149619,72 руб..</w:t>
      </w:r>
    </w:p>
    <w:p w:rsidR="00C15E65" w:rsidRDefault="00C15E65" w:rsidP="00C15E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 расходную часть  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в сумме 2322387,91 руб., с превышением доходов над расходами в сумме  827231,81  руб.</w:t>
      </w:r>
    </w:p>
    <w:p w:rsidR="00C15E65" w:rsidRDefault="00C15E65" w:rsidP="00C15E65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4</w:t>
      </w:r>
      <w:r>
        <w:rPr>
          <w:snapToGrid w:val="0"/>
          <w:sz w:val="26"/>
          <w:szCs w:val="26"/>
        </w:rPr>
        <w:t xml:space="preserve">. Настоящее решение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C15E65" w:rsidRDefault="00C15E65" w:rsidP="00C15E65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5. Разместить настоящее решение на официальном сайте муниципального образования «</w:t>
      </w:r>
      <w:proofErr w:type="spellStart"/>
      <w:r>
        <w:rPr>
          <w:snapToGrid w:val="0"/>
          <w:sz w:val="26"/>
          <w:szCs w:val="26"/>
        </w:rPr>
        <w:t>Краснинский</w:t>
      </w:r>
      <w:proofErr w:type="spellEnd"/>
      <w:r>
        <w:rPr>
          <w:snapToGrid w:val="0"/>
          <w:sz w:val="26"/>
          <w:szCs w:val="26"/>
        </w:rPr>
        <w:t xml:space="preserve"> район» Смоленской области на странице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</w:t>
      </w:r>
      <w:proofErr w:type="spellStart"/>
      <w:r>
        <w:rPr>
          <w:snapToGrid w:val="0"/>
          <w:sz w:val="26"/>
          <w:szCs w:val="26"/>
        </w:rPr>
        <w:t>Краснинского</w:t>
      </w:r>
      <w:proofErr w:type="spellEnd"/>
      <w:r>
        <w:rPr>
          <w:snapToGrid w:val="0"/>
          <w:sz w:val="26"/>
          <w:szCs w:val="26"/>
        </w:rPr>
        <w:t xml:space="preserve"> района Смоленской области в информационно-телекоммуникационной сети «Интернет».</w:t>
      </w:r>
    </w:p>
    <w:p w:rsidR="00C15E65" w:rsidRDefault="00C15E65" w:rsidP="00C15E65">
      <w:pPr>
        <w:ind w:firstLine="567"/>
        <w:jc w:val="both"/>
        <w:rPr>
          <w:snapToGrid w:val="0"/>
          <w:sz w:val="26"/>
          <w:szCs w:val="26"/>
        </w:rPr>
      </w:pPr>
    </w:p>
    <w:p w:rsidR="00C15E65" w:rsidRDefault="00C15E65" w:rsidP="00C15E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</w:t>
      </w:r>
    </w:p>
    <w:p w:rsidR="00C15E65" w:rsidRDefault="00C15E65" w:rsidP="00C15E65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C15E65" w:rsidRDefault="00C15E65" w:rsidP="00C15E65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Краснинского</w:t>
      </w:r>
      <w:proofErr w:type="spellEnd"/>
      <w:r>
        <w:rPr>
          <w:b/>
          <w:sz w:val="26"/>
          <w:szCs w:val="26"/>
        </w:rPr>
        <w:t xml:space="preserve"> района Смоленской области                               С.А. Трофимова</w:t>
      </w:r>
    </w:p>
    <w:p w:rsidR="00C15E65" w:rsidRDefault="00C15E65" w:rsidP="00C15E65"/>
    <w:p w:rsidR="000C26CB" w:rsidRDefault="000C26CB"/>
    <w:sectPr w:rsidR="000C26CB" w:rsidSect="000C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65"/>
    <w:rsid w:val="000C26CB"/>
    <w:rsid w:val="004B6921"/>
    <w:rsid w:val="00C1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D2E2-7655-401C-960F-FA3E45B9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2019-05-30T11:13:00Z</dcterms:created>
  <dcterms:modified xsi:type="dcterms:W3CDTF">2019-05-30T11:13:00Z</dcterms:modified>
</cp:coreProperties>
</file>