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3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6487"/>
        <w:gridCol w:w="4446"/>
      </w:tblGrid>
      <w:tr w:rsidR="0087473C" w:rsidTr="0053350C">
        <w:trPr>
          <w:trHeight w:val="709"/>
        </w:trPr>
        <w:tc>
          <w:tcPr>
            <w:tcW w:w="6487" w:type="dxa"/>
            <w:tcBorders>
              <w:right w:val="nil"/>
            </w:tcBorders>
          </w:tcPr>
          <w:p w:rsidR="0087473C" w:rsidRDefault="0087473C" w:rsidP="0053350C">
            <w:pPr>
              <w:jc w:val="right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2636520</wp:posOffset>
                  </wp:positionH>
                  <wp:positionV relativeFrom="paragraph">
                    <wp:posOffset>109855</wp:posOffset>
                  </wp:positionV>
                  <wp:extent cx="699770" cy="796290"/>
                  <wp:effectExtent l="19050" t="0" r="5080" b="0"/>
                  <wp:wrapTight wrapText="bothSides">
                    <wp:wrapPolygon edited="0">
                      <wp:start x="8820" y="0"/>
                      <wp:lineTo x="5880" y="1550"/>
                      <wp:lineTo x="1176" y="6718"/>
                      <wp:lineTo x="-588" y="16536"/>
                      <wp:lineTo x="588" y="21187"/>
                      <wp:lineTo x="1764" y="21187"/>
                      <wp:lineTo x="19405" y="21187"/>
                      <wp:lineTo x="20581" y="21187"/>
                      <wp:lineTo x="21757" y="19120"/>
                      <wp:lineTo x="21757" y="16536"/>
                      <wp:lineTo x="21169" y="7234"/>
                      <wp:lineTo x="15289" y="1033"/>
                      <wp:lineTo x="12348" y="0"/>
                      <wp:lineTo x="8820" y="0"/>
                    </wp:wrapPolygon>
                  </wp:wrapTight>
                  <wp:docPr id="2" name="Рисунок 2" descr="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</w:tcBorders>
          </w:tcPr>
          <w:p w:rsidR="0087473C" w:rsidRPr="00545B6C" w:rsidRDefault="0087473C" w:rsidP="0053350C">
            <w:pPr>
              <w:pStyle w:val="4"/>
              <w:spacing w:line="240" w:lineRule="atLeast"/>
              <w:jc w:val="left"/>
              <w:rPr>
                <w:b w:val="0"/>
                <w:bCs w:val="0"/>
                <w:i/>
                <w:sz w:val="21"/>
                <w:szCs w:val="21"/>
              </w:rPr>
            </w:pPr>
            <w:r w:rsidRPr="00545B6C">
              <w:rPr>
                <w:b w:val="0"/>
                <w:bCs w:val="0"/>
                <w:sz w:val="21"/>
                <w:szCs w:val="21"/>
              </w:rPr>
              <w:t>Проект</w:t>
            </w:r>
          </w:p>
          <w:p w:rsidR="0087473C" w:rsidRPr="00545B6C" w:rsidRDefault="0087473C" w:rsidP="0053350C">
            <w:pPr>
              <w:pStyle w:val="3"/>
              <w:spacing w:after="0" w:line="240" w:lineRule="atLeast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545B6C">
              <w:rPr>
                <w:sz w:val="21"/>
                <w:szCs w:val="21"/>
              </w:rPr>
              <w:t>несен</w:t>
            </w:r>
            <w:r>
              <w:rPr>
                <w:sz w:val="21"/>
                <w:szCs w:val="21"/>
              </w:rPr>
              <w:t xml:space="preserve"> </w:t>
            </w:r>
            <w:r w:rsidRPr="00545B6C">
              <w:rPr>
                <w:sz w:val="21"/>
                <w:szCs w:val="21"/>
              </w:rPr>
              <w:t xml:space="preserve"> Глав</w:t>
            </w:r>
            <w:r w:rsidR="006135D0">
              <w:rPr>
                <w:sz w:val="21"/>
                <w:szCs w:val="21"/>
              </w:rPr>
              <w:t>ой</w:t>
            </w:r>
          </w:p>
          <w:p w:rsidR="0087473C" w:rsidRPr="00545B6C" w:rsidRDefault="0087473C" w:rsidP="0053350C">
            <w:pPr>
              <w:pStyle w:val="3"/>
              <w:spacing w:after="0" w:line="240" w:lineRule="atLeast"/>
              <w:rPr>
                <w:b/>
                <w:i/>
                <w:sz w:val="21"/>
                <w:szCs w:val="21"/>
              </w:rPr>
            </w:pPr>
            <w:r w:rsidRPr="00545B6C">
              <w:rPr>
                <w:sz w:val="21"/>
                <w:szCs w:val="21"/>
              </w:rPr>
              <w:t>муниципального   образования</w:t>
            </w:r>
          </w:p>
          <w:p w:rsidR="0087473C" w:rsidRPr="00545B6C" w:rsidRDefault="0087473C" w:rsidP="0053350C">
            <w:pPr>
              <w:spacing w:after="0" w:line="24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545B6C">
              <w:rPr>
                <w:rFonts w:ascii="Times New Roman" w:hAnsi="Times New Roman" w:cs="Times New Roman"/>
                <w:sz w:val="21"/>
                <w:szCs w:val="21"/>
              </w:rPr>
              <w:t xml:space="preserve">«Краснинский район» </w:t>
            </w:r>
          </w:p>
          <w:p w:rsidR="0087473C" w:rsidRPr="00545B6C" w:rsidRDefault="0087473C" w:rsidP="0053350C">
            <w:pPr>
              <w:spacing w:after="0" w:line="240" w:lineRule="atLeast"/>
              <w:rPr>
                <w:lang w:eastAsia="ru-RU"/>
              </w:rPr>
            </w:pPr>
            <w:r w:rsidRPr="00545B6C">
              <w:rPr>
                <w:rFonts w:ascii="Times New Roman" w:hAnsi="Times New Roman" w:cs="Times New Roman"/>
                <w:sz w:val="21"/>
                <w:szCs w:val="21"/>
              </w:rPr>
              <w:t xml:space="preserve"> Смоленской области</w:t>
            </w:r>
          </w:p>
        </w:tc>
      </w:tr>
    </w:tbl>
    <w:p w:rsidR="0087473C" w:rsidRDefault="0087473C" w:rsidP="0087473C">
      <w:pPr>
        <w:jc w:val="right"/>
        <w:rPr>
          <w:b/>
        </w:rPr>
      </w:pPr>
      <w:r>
        <w:rPr>
          <w:b/>
        </w:rPr>
        <w:t xml:space="preserve">                 </w:t>
      </w:r>
    </w:p>
    <w:p w:rsidR="0087473C" w:rsidRDefault="0087473C" w:rsidP="0087473C">
      <w:pPr>
        <w:pStyle w:val="a3"/>
        <w:rPr>
          <w:b/>
          <w:bCs/>
          <w:sz w:val="22"/>
        </w:rPr>
      </w:pPr>
      <w:r>
        <w:rPr>
          <w:b/>
          <w:bCs/>
          <w:sz w:val="22"/>
        </w:rPr>
        <w:t xml:space="preserve">КРАСНИНСКАЯ  РАЙОННАЯ ДУМА </w:t>
      </w:r>
    </w:p>
    <w:p w:rsidR="0087473C" w:rsidRDefault="0087473C" w:rsidP="0087473C">
      <w:pPr>
        <w:pStyle w:val="a5"/>
        <w:rPr>
          <w:sz w:val="22"/>
        </w:rPr>
      </w:pPr>
    </w:p>
    <w:p w:rsidR="0087473C" w:rsidRDefault="0087473C" w:rsidP="0087473C">
      <w:pPr>
        <w:pStyle w:val="a5"/>
        <w:rPr>
          <w:sz w:val="22"/>
        </w:rPr>
      </w:pP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Е Ш Е Н И Е</w:t>
      </w:r>
    </w:p>
    <w:p w:rsidR="0087473C" w:rsidRDefault="0087473C" w:rsidP="0087473C">
      <w:pPr>
        <w:pStyle w:val="a5"/>
        <w:rPr>
          <w:sz w:val="22"/>
        </w:rPr>
      </w:pPr>
    </w:p>
    <w:p w:rsidR="0087473C" w:rsidRPr="004E5234" w:rsidRDefault="0087473C" w:rsidP="0087473C">
      <w:pPr>
        <w:pStyle w:val="a5"/>
        <w:rPr>
          <w:sz w:val="24"/>
        </w:rPr>
      </w:pPr>
    </w:p>
    <w:p w:rsidR="0087473C" w:rsidRPr="004E5234" w:rsidRDefault="0087473C" w:rsidP="0087473C">
      <w:pPr>
        <w:ind w:left="-126"/>
        <w:rPr>
          <w:rFonts w:ascii="Times New Roman" w:hAnsi="Times New Roman" w:cs="Times New Roman"/>
          <w:b/>
          <w:sz w:val="24"/>
          <w:szCs w:val="24"/>
        </w:rPr>
      </w:pPr>
      <w:r w:rsidRPr="004E5234">
        <w:rPr>
          <w:b/>
          <w:sz w:val="24"/>
          <w:szCs w:val="24"/>
        </w:rPr>
        <w:t xml:space="preserve"> </w:t>
      </w:r>
      <w:r w:rsidRPr="004E5234">
        <w:rPr>
          <w:rFonts w:ascii="Times New Roman" w:hAnsi="Times New Roman" w:cs="Times New Roman"/>
          <w:b/>
          <w:sz w:val="24"/>
          <w:szCs w:val="24"/>
        </w:rPr>
        <w:t xml:space="preserve">от                           2019  года                                                              </w:t>
      </w:r>
      <w:r w:rsidR="00583694" w:rsidRPr="004E523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4E5234">
        <w:rPr>
          <w:rFonts w:ascii="Times New Roman" w:hAnsi="Times New Roman" w:cs="Times New Roman"/>
          <w:b/>
          <w:sz w:val="24"/>
          <w:szCs w:val="24"/>
        </w:rPr>
        <w:t xml:space="preserve">№          </w:t>
      </w:r>
      <w:r w:rsidR="00583694" w:rsidRPr="004E52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0" w:type="auto"/>
        <w:tblInd w:w="-126" w:type="dxa"/>
        <w:tblLook w:val="04A0"/>
      </w:tblPr>
      <w:tblGrid>
        <w:gridCol w:w="3495"/>
      </w:tblGrid>
      <w:tr w:rsidR="00D212A2" w:rsidRPr="004E5234" w:rsidTr="00D212A2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D212A2" w:rsidRPr="004E5234" w:rsidRDefault="00583694" w:rsidP="005836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52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 формировании </w:t>
            </w:r>
            <w:r w:rsidR="00D212A2" w:rsidRPr="004E52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бюд</w:t>
            </w:r>
            <w:r w:rsidRPr="004E52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жетного прогноза муниципального </w:t>
            </w:r>
            <w:r w:rsidR="00D212A2" w:rsidRPr="004E52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образования «Краснинский район» Смоленской области  на долгосрочный период</w:t>
            </w:r>
          </w:p>
          <w:p w:rsidR="00D212A2" w:rsidRPr="004E5234" w:rsidRDefault="00D212A2" w:rsidP="00874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3740" w:rsidRPr="004E5234" w:rsidRDefault="004E5234">
      <w:pPr>
        <w:rPr>
          <w:sz w:val="24"/>
          <w:szCs w:val="24"/>
        </w:rPr>
      </w:pPr>
    </w:p>
    <w:p w:rsidR="00B42F5C" w:rsidRPr="004E5234" w:rsidRDefault="00B42F5C" w:rsidP="00B42F5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F0193" w:rsidRPr="004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целях обеспечения долгосрочного бюджетного планирования  в соответствии со </w:t>
      </w:r>
      <w:r w:rsidRPr="004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 170.1 Бюджетного кодекса Российской Федерации,</w:t>
      </w:r>
      <w:r w:rsidRPr="004E5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Уставом муниципального образования «Краснинский район» Смоленской области, Краснинская районная Дума </w:t>
      </w:r>
    </w:p>
    <w:p w:rsidR="00B42F5C" w:rsidRPr="004E5234" w:rsidRDefault="00B42F5C" w:rsidP="00B42F5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РЕШИЛА:</w:t>
      </w:r>
    </w:p>
    <w:p w:rsidR="00B42F5C" w:rsidRPr="004E5234" w:rsidRDefault="00B42F5C" w:rsidP="00B4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0624BA" w:rsidRPr="004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F0193" w:rsidRPr="004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муниципального образования «Краснинский район»</w:t>
      </w:r>
      <w:r w:rsidRPr="004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0193" w:rsidRPr="004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Смоленской  области  на основе прогноза социально-экономического  развития муниципального образования сформировать </w:t>
      </w:r>
      <w:r w:rsidRPr="004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бюджетный прогноз муниципального образования «Краснинский район» Смоленской </w:t>
      </w:r>
      <w:r w:rsidR="003A6FB8" w:rsidRPr="004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области на долгосрочный период </w:t>
      </w:r>
      <w:r w:rsidR="00EF0193" w:rsidRPr="004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  проект</w:t>
      </w:r>
      <w:r w:rsidR="000624BA" w:rsidRPr="004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бюджета муниципального района</w:t>
      </w:r>
      <w:r w:rsidR="00EF0193" w:rsidRPr="004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начиная с проекта бюджета муниципального района на 202</w:t>
      </w:r>
      <w:r w:rsidR="008333DD" w:rsidRPr="004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год и плановый период 2021 и </w:t>
      </w:r>
      <w:r w:rsidR="00EF0193" w:rsidRPr="004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годов</w:t>
      </w:r>
      <w:r w:rsidRPr="004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24BA" w:rsidRPr="004E5234" w:rsidRDefault="000624BA" w:rsidP="00B4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F5C" w:rsidRDefault="00B42F5C" w:rsidP="00B4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0624BA" w:rsidRPr="004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в Краснинскую рай</w:t>
      </w:r>
      <w:r w:rsidR="003A6FB8" w:rsidRPr="004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4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ную </w:t>
      </w:r>
      <w:r w:rsidR="003A6FB8" w:rsidRPr="004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Думу проект бюджетного прогноза (проект изменений бюджетного прогноза) муниципального образования «Краснинский район» Смоленской  области (за исключением показателей  финансового обеспечения  муниципальных пр</w:t>
      </w:r>
      <w:r w:rsidR="00330A95" w:rsidRPr="004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A6FB8" w:rsidRPr="004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грамм)  одновременно с проектом решения </w:t>
      </w:r>
      <w:r w:rsidR="00330A95" w:rsidRPr="004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A6FB8" w:rsidRPr="004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</w:t>
      </w:r>
      <w:r w:rsidR="00330A95" w:rsidRPr="004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A6FB8" w:rsidRPr="004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  <w:r w:rsidR="00330A95" w:rsidRPr="004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на очередной финансовый год и плановый период.</w:t>
      </w:r>
    </w:p>
    <w:p w:rsidR="004E5234" w:rsidRPr="004E5234" w:rsidRDefault="004E5234" w:rsidP="00B4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2CE" w:rsidRPr="004E5234" w:rsidRDefault="000572CE" w:rsidP="00B4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5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4E52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Настоящее решение вступает в силу после его официального опубликования.</w:t>
      </w:r>
    </w:p>
    <w:p w:rsidR="000624BA" w:rsidRPr="004E5234" w:rsidRDefault="000624BA" w:rsidP="00B4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572CE" w:rsidRPr="004E5234" w:rsidRDefault="000572CE" w:rsidP="00B4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52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4.</w:t>
      </w:r>
      <w:r w:rsidRPr="004E52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4E52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4E52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исполнением настоящего решения возложить на </w:t>
      </w:r>
      <w:r w:rsidR="00516C7C" w:rsidRPr="004E5234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постоянную депутатскую комиссию по бюджету, налогам, финансам и инвестиционной политике (А.А.Васькин).</w:t>
      </w:r>
    </w:p>
    <w:p w:rsidR="00705167" w:rsidRPr="004E5234" w:rsidRDefault="00705167" w:rsidP="00583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167" w:rsidRPr="004E5234" w:rsidRDefault="00705167" w:rsidP="00B4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5167" w:rsidRPr="004E5234" w:rsidRDefault="00705167" w:rsidP="0070516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E52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Председатель Краснинской                                  </w:t>
      </w:r>
      <w:r w:rsidR="004E52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</w:t>
      </w:r>
      <w:r w:rsidRPr="004E52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Глава </w:t>
      </w:r>
      <w:proofErr w:type="gramStart"/>
      <w:r w:rsidRPr="004E52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705167" w:rsidRPr="004E5234" w:rsidRDefault="00705167" w:rsidP="00705167">
      <w:pPr>
        <w:spacing w:after="0" w:line="240" w:lineRule="auto"/>
        <w:ind w:right="-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E52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районной  Думы                                                    </w:t>
      </w:r>
      <w:r w:rsidR="004E52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Pr="004E52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образования «Краснинский</w:t>
      </w:r>
    </w:p>
    <w:p w:rsidR="00705167" w:rsidRPr="004E5234" w:rsidRDefault="00705167" w:rsidP="00705167">
      <w:pPr>
        <w:spacing w:after="0" w:line="240" w:lineRule="auto"/>
        <w:ind w:left="56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E52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</w:t>
      </w:r>
      <w:r w:rsidR="004E52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Pr="004E52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район» Смоленской области</w:t>
      </w:r>
    </w:p>
    <w:p w:rsidR="00705167" w:rsidRPr="004E5234" w:rsidRDefault="00705167" w:rsidP="0070516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E52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__________И.В. Тимошенков                            </w:t>
      </w:r>
      <w:r w:rsidR="004E52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Pr="004E52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___________С.В. Архипенков      </w:t>
      </w:r>
    </w:p>
    <w:p w:rsidR="00705167" w:rsidRPr="004E5234" w:rsidRDefault="00705167" w:rsidP="00B4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05167" w:rsidRPr="004E5234" w:rsidSect="00B42F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73C"/>
    <w:rsid w:val="00022766"/>
    <w:rsid w:val="000572CE"/>
    <w:rsid w:val="000624BA"/>
    <w:rsid w:val="001E3CF5"/>
    <w:rsid w:val="002737ED"/>
    <w:rsid w:val="002D5024"/>
    <w:rsid w:val="00330A95"/>
    <w:rsid w:val="003A3603"/>
    <w:rsid w:val="003A6FB8"/>
    <w:rsid w:val="004D19C4"/>
    <w:rsid w:val="004E5234"/>
    <w:rsid w:val="004F6220"/>
    <w:rsid w:val="00516C7C"/>
    <w:rsid w:val="00583694"/>
    <w:rsid w:val="006135D0"/>
    <w:rsid w:val="00705167"/>
    <w:rsid w:val="008333DD"/>
    <w:rsid w:val="0087473C"/>
    <w:rsid w:val="00A6714C"/>
    <w:rsid w:val="00B42F5C"/>
    <w:rsid w:val="00C4634A"/>
    <w:rsid w:val="00CC5D42"/>
    <w:rsid w:val="00CD3085"/>
    <w:rsid w:val="00D212A2"/>
    <w:rsid w:val="00EF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3C"/>
  </w:style>
  <w:style w:type="paragraph" w:styleId="4">
    <w:name w:val="heading 4"/>
    <w:basedOn w:val="a"/>
    <w:next w:val="a"/>
    <w:link w:val="40"/>
    <w:qFormat/>
    <w:rsid w:val="0087473C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7473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Title"/>
    <w:aliases w:val="Название Знак Знак,Название Знак1"/>
    <w:basedOn w:val="a"/>
    <w:link w:val="a4"/>
    <w:qFormat/>
    <w:rsid w:val="008747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aliases w:val="Название Знак Знак Знак,Название Знак1 Знак"/>
    <w:basedOn w:val="a0"/>
    <w:link w:val="a3"/>
    <w:rsid w:val="008747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747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87473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87473C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7473C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D21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516C7C"/>
    <w:rPr>
      <w:b/>
      <w:bCs/>
    </w:rPr>
  </w:style>
  <w:style w:type="paragraph" w:styleId="a9">
    <w:name w:val="List Paragraph"/>
    <w:basedOn w:val="a"/>
    <w:uiPriority w:val="34"/>
    <w:qFormat/>
    <w:rsid w:val="00062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</dc:creator>
  <cp:lastModifiedBy>user</cp:lastModifiedBy>
  <cp:revision>5</cp:revision>
  <cp:lastPrinted>2019-12-11T06:25:00Z</cp:lastPrinted>
  <dcterms:created xsi:type="dcterms:W3CDTF">2019-12-13T14:04:00Z</dcterms:created>
  <dcterms:modified xsi:type="dcterms:W3CDTF">2019-12-16T08:43:00Z</dcterms:modified>
</cp:coreProperties>
</file>