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0" w:rsidRDefault="00F85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2C40FF" w:rsidRDefault="00F8545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F85450" w:rsidRDefault="00F8545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МАЛЕЕВСКОГО  СЕЛЬСКОГО ПОСЕЛЕНИЯ </w:t>
      </w:r>
    </w:p>
    <w:p w:rsidR="00F85450" w:rsidRDefault="00F85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F85450" w:rsidRDefault="00F85450">
      <w:pPr>
        <w:pStyle w:val="ConsPlusTitle"/>
        <w:widowControl/>
        <w:rPr>
          <w:rFonts w:ascii="Times New Roman" w:hAnsi="Times New Roman" w:cs="Times New Roman"/>
          <w:kern w:val="1"/>
          <w:sz w:val="28"/>
          <w:szCs w:val="28"/>
        </w:rPr>
      </w:pPr>
    </w:p>
    <w:p w:rsidR="00F85450" w:rsidRDefault="00F85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ПОСТАНОВЛЕНИЕ</w:t>
      </w:r>
    </w:p>
    <w:p w:rsidR="002C40FF" w:rsidRDefault="00F85450" w:rsidP="002C40FF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0FF" w:rsidRDefault="002C40FF" w:rsidP="002C40FF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</w:p>
    <w:p w:rsidR="00F85450" w:rsidRDefault="002C40FF" w:rsidP="002C40FF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 w:rsidRPr="002C40FF">
        <w:rPr>
          <w:rFonts w:ascii="Times New Roman" w:hAnsi="Times New Roman" w:cs="Times New Roman"/>
          <w:sz w:val="28"/>
          <w:szCs w:val="28"/>
        </w:rPr>
        <w:t xml:space="preserve"> </w:t>
      </w:r>
      <w:r w:rsidR="00F85450" w:rsidRPr="002C40FF">
        <w:rPr>
          <w:rFonts w:ascii="Times New Roman" w:hAnsi="Times New Roman" w:cs="Times New Roman"/>
          <w:sz w:val="28"/>
          <w:szCs w:val="28"/>
        </w:rPr>
        <w:t xml:space="preserve">от </w:t>
      </w:r>
      <w:r w:rsidR="0006110E" w:rsidRPr="002C40FF">
        <w:rPr>
          <w:rFonts w:ascii="Times New Roman" w:hAnsi="Times New Roman" w:cs="Times New Roman"/>
          <w:sz w:val="28"/>
          <w:szCs w:val="28"/>
        </w:rPr>
        <w:t>18</w:t>
      </w:r>
      <w:r w:rsidR="00002B4D" w:rsidRPr="002C40F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25A15">
        <w:rPr>
          <w:rFonts w:ascii="Times New Roman" w:hAnsi="Times New Roman" w:cs="Times New Roman"/>
          <w:sz w:val="28"/>
          <w:szCs w:val="28"/>
        </w:rPr>
        <w:t xml:space="preserve"> </w:t>
      </w:r>
      <w:r w:rsidR="00F85450" w:rsidRPr="002C40FF">
        <w:rPr>
          <w:rFonts w:ascii="Times New Roman" w:hAnsi="Times New Roman" w:cs="Times New Roman"/>
          <w:sz w:val="28"/>
          <w:szCs w:val="28"/>
        </w:rPr>
        <w:t>20</w:t>
      </w:r>
      <w:r w:rsidR="0006110E" w:rsidRPr="002C40FF">
        <w:rPr>
          <w:rFonts w:ascii="Times New Roman" w:hAnsi="Times New Roman" w:cs="Times New Roman"/>
          <w:sz w:val="28"/>
          <w:szCs w:val="28"/>
        </w:rPr>
        <w:t>20</w:t>
      </w:r>
      <w:r w:rsidR="00002B4D" w:rsidRPr="002C40F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F85450" w:rsidRPr="002C40FF">
        <w:rPr>
          <w:rFonts w:ascii="Times New Roman" w:hAnsi="Times New Roman" w:cs="Times New Roman"/>
          <w:sz w:val="28"/>
          <w:szCs w:val="28"/>
        </w:rPr>
        <w:t>№</w:t>
      </w:r>
      <w:r w:rsidR="009B5511" w:rsidRPr="002C40FF">
        <w:rPr>
          <w:rFonts w:ascii="Times New Roman" w:hAnsi="Times New Roman" w:cs="Times New Roman"/>
          <w:sz w:val="28"/>
          <w:szCs w:val="28"/>
        </w:rPr>
        <w:t>102</w:t>
      </w:r>
    </w:p>
    <w:p w:rsidR="002C40FF" w:rsidRPr="002C40FF" w:rsidRDefault="002C40FF" w:rsidP="002C40FF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880" w:type="dxa"/>
        <w:tblLayout w:type="fixed"/>
        <w:tblLook w:val="0000"/>
      </w:tblPr>
      <w:tblGrid>
        <w:gridCol w:w="5548"/>
        <w:gridCol w:w="5332"/>
      </w:tblGrid>
      <w:tr w:rsidR="003F3119" w:rsidRPr="006E75F6" w:rsidTr="002C40FF"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p w:rsidR="003F3119" w:rsidRPr="006E75F6" w:rsidRDefault="003F3119" w:rsidP="003F3119">
            <w:pPr>
              <w:pStyle w:val="a3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>Об утверждении Методики прогнозирования</w:t>
            </w:r>
          </w:p>
          <w:p w:rsidR="003F3119" w:rsidRPr="006E75F6" w:rsidRDefault="003F3119" w:rsidP="003F3119">
            <w:pPr>
              <w:pStyle w:val="a3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 xml:space="preserve">поступлений доходов в бюджет  </w:t>
            </w:r>
            <w:proofErr w:type="spellStart"/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>Малеевского</w:t>
            </w:r>
            <w:proofErr w:type="spellEnd"/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>Краснинского</w:t>
            </w:r>
            <w:proofErr w:type="spellEnd"/>
            <w:r w:rsidRPr="006E75F6">
              <w:rPr>
                <w:rFonts w:ascii="Times New Roman" w:eastAsiaTheme="minorEastAsia" w:hAnsi="Times New Roman" w:cs="Times New Roman"/>
                <w:b/>
                <w:bCs/>
              </w:rPr>
              <w:t xml:space="preserve"> района Смоленской области </w:t>
            </w:r>
          </w:p>
          <w:p w:rsidR="003F3119" w:rsidRPr="006E75F6" w:rsidRDefault="003F3119" w:rsidP="003F3119">
            <w:pPr>
              <w:pStyle w:val="a3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3F3119" w:rsidRPr="006E75F6" w:rsidRDefault="003F3119" w:rsidP="003F3119">
            <w:pPr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F3119" w:rsidRDefault="00F85450">
      <w:pPr>
        <w:shd w:val="clear" w:color="auto" w:fill="FFFFFF"/>
        <w:spacing w:line="331" w:lineRule="exact"/>
        <w:ind w:left="-142" w:right="-1" w:firstLine="56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  <w:r w:rsidR="00225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5A1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F85450" w:rsidRPr="003F3119" w:rsidRDefault="00F85450">
      <w:pPr>
        <w:shd w:val="clear" w:color="auto" w:fill="FFFFFF"/>
        <w:spacing w:line="331" w:lineRule="exact"/>
        <w:ind w:left="-142" w:right="-1" w:firstLine="568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25A15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225A15">
        <w:rPr>
          <w:rFonts w:ascii="Times New Roman" w:hAnsi="Times New Roman" w:cs="Times New Roman"/>
          <w:b/>
          <w:sz w:val="40"/>
          <w:szCs w:val="40"/>
        </w:rPr>
        <w:t xml:space="preserve"> о с т а н о в л я е т</w:t>
      </w:r>
      <w:r w:rsidRPr="003F3119">
        <w:rPr>
          <w:rFonts w:ascii="Times New Roman" w:hAnsi="Times New Roman" w:cs="Times New Roman"/>
          <w:sz w:val="40"/>
          <w:szCs w:val="40"/>
        </w:rPr>
        <w:t>:</w:t>
      </w:r>
    </w:p>
    <w:p w:rsidR="003F3119" w:rsidRDefault="00F85450" w:rsidP="003F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119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прогнозирования поступлений доходов в бюджет </w:t>
      </w:r>
      <w:proofErr w:type="spellStart"/>
      <w:r w:rsidR="003F3119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3F31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3119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F3119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 и на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D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F3119">
        <w:rPr>
          <w:rFonts w:ascii="Times New Roman" w:hAnsi="Times New Roman" w:cs="Times New Roman"/>
          <w:sz w:val="28"/>
          <w:szCs w:val="28"/>
        </w:rPr>
        <w:t xml:space="preserve">Считать утратившими силу постановление Администрации </w:t>
      </w:r>
      <w:proofErr w:type="spellStart"/>
      <w:r w:rsidR="003F3119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3F311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3F3119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F3119">
        <w:rPr>
          <w:rFonts w:ascii="Times New Roman" w:hAnsi="Times New Roman" w:cs="Times New Roman"/>
          <w:sz w:val="28"/>
          <w:szCs w:val="28"/>
        </w:rPr>
        <w:t xml:space="preserve"> района Смоленско</w:t>
      </w:r>
      <w:r w:rsidR="00225A15">
        <w:rPr>
          <w:rFonts w:ascii="Times New Roman" w:hAnsi="Times New Roman" w:cs="Times New Roman"/>
          <w:sz w:val="28"/>
          <w:szCs w:val="28"/>
        </w:rPr>
        <w:t>й области от 29.08.2016 года №84</w:t>
      </w:r>
      <w:r w:rsidR="003F3119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прогнозирования поступлений доходов в бюджет </w:t>
      </w:r>
      <w:proofErr w:type="spellStart"/>
      <w:r w:rsidR="003F3119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3F31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3119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F3119">
        <w:rPr>
          <w:rFonts w:ascii="Times New Roman" w:hAnsi="Times New Roman" w:cs="Times New Roman"/>
          <w:sz w:val="28"/>
          <w:szCs w:val="28"/>
        </w:rPr>
        <w:t xml:space="preserve">  района Смоленской области»</w:t>
      </w:r>
    </w:p>
    <w:p w:rsidR="003F3119" w:rsidRDefault="00225A15" w:rsidP="00225A15">
      <w:pPr>
        <w:pStyle w:val="a7"/>
        <w:jc w:val="both"/>
      </w:pPr>
      <w:r w:rsidRPr="00401087">
        <w:rPr>
          <w:rFonts w:ascii="Times New Roman" w:hAnsi="Times New Roman" w:cs="Times New Roman"/>
          <w:sz w:val="28"/>
          <w:szCs w:val="28"/>
        </w:rPr>
        <w:t>3</w:t>
      </w:r>
      <w:r w:rsidR="00F85450" w:rsidRPr="004010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F3119" w:rsidRPr="00225A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3119" w:rsidRPr="00225A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 на странице </w:t>
      </w:r>
      <w:proofErr w:type="spellStart"/>
      <w:r w:rsidR="00EF20F4" w:rsidRPr="00225A15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3F3119" w:rsidRPr="00225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3119" w:rsidRPr="00225A15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F3119" w:rsidRPr="00225A1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F3119" w:rsidRDefault="00225A15" w:rsidP="003F31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119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3F3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31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5450" w:rsidRDefault="00F85450" w:rsidP="003F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5450" w:rsidRDefault="00F8545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5450" w:rsidRDefault="00F85450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Краснинского района  Смоленской области                             </w:t>
      </w:r>
      <w:r w:rsidR="0020328A">
        <w:rPr>
          <w:rFonts w:ascii="Times New Roman" w:hAnsi="Times New Roman" w:cs="Times New Roman"/>
          <w:sz w:val="28"/>
          <w:szCs w:val="28"/>
        </w:rPr>
        <w:t>С.А. Трофимова</w:t>
      </w:r>
    </w:p>
    <w:p w:rsidR="00F85450" w:rsidRDefault="00F8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087" w:rsidRDefault="00401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       </w:t>
      </w:r>
    </w:p>
    <w:p w:rsidR="00F85450" w:rsidRDefault="00F8545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5450" w:rsidRDefault="00F85450">
      <w:pPr>
        <w:pStyle w:val="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85450" w:rsidRDefault="00F85450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Краснинского района </w:t>
      </w:r>
    </w:p>
    <w:p w:rsidR="00F85450" w:rsidRDefault="00F85450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</w:t>
      </w:r>
    </w:p>
    <w:p w:rsidR="00F85450" w:rsidRDefault="00401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328A">
        <w:rPr>
          <w:rFonts w:ascii="Times New Roman" w:hAnsi="Times New Roman" w:cs="Times New Roman"/>
          <w:sz w:val="28"/>
          <w:szCs w:val="28"/>
        </w:rPr>
        <w:t xml:space="preserve">т </w:t>
      </w:r>
      <w:r w:rsidR="00D13744">
        <w:rPr>
          <w:rFonts w:ascii="Times New Roman" w:hAnsi="Times New Roman" w:cs="Times New Roman"/>
          <w:sz w:val="28"/>
          <w:szCs w:val="28"/>
        </w:rPr>
        <w:t xml:space="preserve">18 ноября 2020 </w:t>
      </w:r>
      <w:r w:rsidR="00F8545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F85450" w:rsidRDefault="00F85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F85450" w:rsidRDefault="00F85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85450" w:rsidRDefault="00F85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119" w:rsidRDefault="00F85450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119">
        <w:rPr>
          <w:rFonts w:ascii="Times New Roman" w:hAnsi="Times New Roman" w:cs="Times New Roman"/>
          <w:bCs/>
          <w:sz w:val="28"/>
          <w:szCs w:val="28"/>
        </w:rPr>
        <w:t xml:space="preserve">Настоящая Методика прогнозирования поступлений доходов в бюджет </w:t>
      </w:r>
      <w:proofErr w:type="spellStart"/>
      <w:r w:rsidR="003F3119">
        <w:rPr>
          <w:rFonts w:ascii="Times New Roman" w:hAnsi="Times New Roman" w:cs="Times New Roman"/>
          <w:bCs/>
          <w:sz w:val="28"/>
          <w:szCs w:val="28"/>
        </w:rPr>
        <w:t>Малеевского</w:t>
      </w:r>
      <w:proofErr w:type="spellEnd"/>
      <w:r w:rsidR="003F31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F3119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3F31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очередной финансовый год и плановый период (далее – Методика) разработана в целях реализации Администрацией </w:t>
      </w:r>
      <w:proofErr w:type="spellStart"/>
      <w:r w:rsidR="003F3119">
        <w:rPr>
          <w:rFonts w:ascii="Times New Roman" w:hAnsi="Times New Roman" w:cs="Times New Roman"/>
          <w:bCs/>
          <w:sz w:val="28"/>
          <w:szCs w:val="28"/>
        </w:rPr>
        <w:t>Малеевского</w:t>
      </w:r>
      <w:proofErr w:type="spellEnd"/>
      <w:r w:rsidR="003F31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F3119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3F311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(дале</w:t>
      </w:r>
      <w:proofErr w:type="gramStart"/>
      <w:r w:rsidR="003F3119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3F3119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 ) полномочий главного администратора доходов бюджета сельского поселения в части прогнозирования поступлений доходов, администрируемых Администрацией сельского поселения, а также направлена на  обеспечение полноты поступлений доходов в бюджет сельского поселения с учетом основных направлений бюджетной и налоговой </w:t>
      </w:r>
      <w:proofErr w:type="gramStart"/>
      <w:r w:rsidR="003F3119">
        <w:rPr>
          <w:rFonts w:ascii="Times New Roman" w:hAnsi="Times New Roman" w:cs="Times New Roman"/>
          <w:bCs/>
          <w:sz w:val="28"/>
          <w:szCs w:val="28"/>
        </w:rPr>
        <w:t>политики</w:t>
      </w:r>
      <w:proofErr w:type="gramEnd"/>
      <w:r w:rsidR="003F311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период.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При расчете параметров доходов бюджета применяются следующие методы прогнозирования: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усреднение – расчет, осуществляемый на основании усреднения годовых объемов доходов не менее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за 3 года или весь период поступления соответствующего вида доходов в случае если он не превышает 3 года;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3F3119" w:rsidRDefault="003F3119" w:rsidP="003F31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иной способ, который описывается в Методике</w:t>
      </w:r>
    </w:p>
    <w:p w:rsidR="000F6FB2" w:rsidRDefault="000F6FB2" w:rsidP="000F6F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доходов бюджета сельского поселения, администрируемых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которым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депутатов сельского поселения о бюджете сельского поселения на очередной финансовый год и плановый период.</w:t>
      </w:r>
    </w:p>
    <w:p w:rsidR="000F6FB2" w:rsidRDefault="000F6FB2" w:rsidP="000F6F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Доходы бюджета сельского поселения, администрирование которых осуществляет Администрация, подразделяются на доходы, прогнозируемые и непрогнозируемые, но фактически поступающие в доход бюджета сельского поселения. Оценка непрогнозируемых доходов осуществляется на основе данных фактических поступлений доходов.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  4. </w:t>
      </w:r>
      <w:r>
        <w:rPr>
          <w:rFonts w:ascii="Times New Roman" w:hAnsi="Times New Roman" w:cs="Times New Roman"/>
          <w:sz w:val="28"/>
          <w:szCs w:val="28"/>
        </w:rPr>
        <w:t>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</w:t>
      </w:r>
      <w:r>
        <w:t>.</w:t>
      </w:r>
    </w:p>
    <w:p w:rsidR="000F6FB2" w:rsidRDefault="000F6FB2" w:rsidP="000F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целях прогнозирования доходов используются данные бюджетной отчетности.</w:t>
      </w:r>
    </w:p>
    <w:p w:rsidR="000F6FB2" w:rsidRDefault="000F6FB2" w:rsidP="000F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формировании в текущем финансовом году оценки поступлений доходов в бюджет сельского поселения используются данные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учитывается фактическое поступление доходов текущего финансового года.</w:t>
      </w:r>
    </w:p>
    <w:p w:rsidR="000F6FB2" w:rsidRDefault="000F6FB2" w:rsidP="000F6FB2">
      <w:pPr>
        <w:pStyle w:val="ConsPlusNormal"/>
        <w:ind w:firstLine="540"/>
        <w:jc w:val="both"/>
        <w:rPr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Прогнозирование поступлений доходов в  бюджет сельского поселения на плановый период производится путем умножения расчетных поступлений на очередной финансовый год на индекс потребительских цен.</w:t>
      </w:r>
    </w:p>
    <w:p w:rsidR="000F6FB2" w:rsidRDefault="000F6FB2" w:rsidP="000F6FB2">
      <w:pPr>
        <w:pStyle w:val="formattexttopleveltext"/>
        <w:spacing w:before="0" w:after="0"/>
        <w:jc w:val="both"/>
        <w:textAlignment w:val="baseline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8. Методика подлежит уточнению при изменении бюджетного законодательства Российской Федерации или иных нормативных правовых актов Российской Федерации, субъекта Российской Федерации и муниципального образования.</w:t>
      </w:r>
    </w:p>
    <w:p w:rsidR="000F6FB2" w:rsidRDefault="000F6FB2" w:rsidP="00401087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2534C3">
        <w:rPr>
          <w:rFonts w:ascii="Times New Roman" w:hAnsi="Times New Roman" w:cs="Times New Roman"/>
          <w:sz w:val="28"/>
          <w:szCs w:val="28"/>
        </w:rPr>
        <w:t xml:space="preserve">. </w:t>
      </w:r>
      <w:r w:rsidRPr="00E6392E">
        <w:rPr>
          <w:rFonts w:ascii="Times New Roman" w:hAnsi="Times New Roman" w:cs="Times New Roman"/>
          <w:sz w:val="28"/>
          <w:szCs w:val="28"/>
        </w:rPr>
        <w:t>Для расчета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 муниципальных бюджетных и автономных учреждений) </w:t>
      </w:r>
      <w:r w:rsidRPr="002534C3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2534C3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 xml:space="preserve"> 0502</w:t>
      </w:r>
      <w:r w:rsidRPr="002534C3">
        <w:rPr>
          <w:rFonts w:ascii="Times New Roman" w:hAnsi="Times New Roman" w:cs="Times New Roman"/>
          <w:sz w:val="28"/>
          <w:szCs w:val="28"/>
        </w:rPr>
        <w:t>5100000120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4C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, получаемых в виде арендной платы, а также средства от продажи права на заключение договоров аренды за земли, находящиеся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собственности сельских поселений (за исключением земельных участков муниципальных бюджетных и автономных учреждений) (сумма платежа (пересчеты и задолженность по соответствующему платежу)) </w:t>
      </w:r>
      <w:r w:rsidRPr="002534C3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913 1 11 05025 10 0100 120), </w:t>
      </w:r>
      <w:r w:rsidRPr="002534C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>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(пени, проценты и штрафы по соответствующему платежу) </w:t>
      </w:r>
      <w:r w:rsidRPr="002534C3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913 1 11 05025 10 0200 120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используются: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а) метод прямого счета;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прогнозируемый объем поступления доходов согласно действующим заключенным договорам аренды в соответствующем финансовом году;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формула расчета: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V = (V1 + V2 + . ..+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Vn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x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K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где: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V - прогноз поступления от аренды на следующий финансовый год;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V1, V2,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Vn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сумма годовой арендной платы по договору (с учетом срока его действия на дату составления прогноза);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количество договоров аренды;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K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коэффициент вероятности поступления доходов, учитывающий собираемость.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расчете прогнозного объема поступлений учитываются: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положения подпункта 3 пункта 3 статьи 39.7 </w:t>
      </w:r>
      <w:hyperlink r:id="rId4" w:history="1">
        <w:r>
          <w:rPr>
            <w:rStyle w:val="a6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соответствии с которыми порядок определения размера арендной платы за земельные участки, находящиеся в государственной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государственнаясобственность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которые не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разграничена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Arial" w:eastAsia="Arial" w:hAnsi="Arial" w:cs="Arial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положения ст. 62 </w:t>
      </w:r>
      <w:hyperlink r:id="rId5" w:history="1">
        <w:r>
          <w:rPr>
            <w:rStyle w:val="a6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 нормативах распределения неналоговых доходов в  бюджет муниципального района.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>Для расчета прогнозируемого объема доходов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штрафы,установленные законами субъектов Российской Федерации за нарушения муниципальных правовых актов 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(КБК </w:t>
      </w:r>
      <w:r>
        <w:rPr>
          <w:rFonts w:ascii="Times New Roman" w:hAnsi="Times New Roman" w:cs="Times New Roman"/>
          <w:sz w:val="28"/>
          <w:szCs w:val="28"/>
          <w:lang w:eastAsia="ru-RU"/>
        </w:rPr>
        <w:t>913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 xml:space="preserve"> 1 16 </w:t>
      </w:r>
      <w:r>
        <w:rPr>
          <w:rFonts w:ascii="Times New Roman" w:hAnsi="Times New Roman" w:cs="Times New Roman"/>
          <w:sz w:val="28"/>
          <w:szCs w:val="28"/>
          <w:lang w:eastAsia="ru-RU"/>
        </w:rPr>
        <w:t>02020 02 0000 140):</w:t>
      </w:r>
    </w:p>
    <w:p w:rsidR="000F6FB2" w:rsidRPr="003B0A46" w:rsidRDefault="000F6FB2" w:rsidP="000F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B0A46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B0A46">
        <w:rPr>
          <w:rFonts w:ascii="Times New Roman" w:hAnsi="Times New Roman" w:cs="Times New Roman"/>
          <w:sz w:val="28"/>
          <w:szCs w:val="28"/>
          <w:lang w:eastAsia="ru-RU"/>
        </w:rPr>
        <w:t>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hAnsi="Times New Roman" w:cs="Times New Roman"/>
          <w:sz w:val="28"/>
          <w:szCs w:val="28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0F6FB2" w:rsidRPr="003B0A46" w:rsidRDefault="000F6FB2" w:rsidP="000F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hAnsi="Times New Roman" w:cs="Times New Roman"/>
          <w:sz w:val="28"/>
          <w:szCs w:val="28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0F6FB2" w:rsidRDefault="000F6FB2" w:rsidP="000F6FB2">
      <w:pPr>
        <w:pStyle w:val="ConsPlusNormal"/>
        <w:rPr>
          <w:rFonts w:ascii="Times New Roman" w:hAnsi="Times New Roman" w:cs="Times New Roman"/>
          <w:spacing w:val="1"/>
          <w:sz w:val="28"/>
          <w:szCs w:val="28"/>
        </w:rPr>
      </w:pPr>
    </w:p>
    <w:p w:rsidR="000F6FB2" w:rsidRDefault="000F6FB2" w:rsidP="003F3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087" w:rsidRDefault="00401087" w:rsidP="003F3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5F6" w:rsidRDefault="006E75F6" w:rsidP="00F805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85450">
        <w:rPr>
          <w:rFonts w:ascii="Times New Roman" w:hAnsi="Times New Roman" w:cs="Times New Roman"/>
          <w:sz w:val="28"/>
          <w:szCs w:val="28"/>
        </w:rPr>
        <w:t xml:space="preserve">. </w:t>
      </w:r>
      <w:r w:rsidR="00074378" w:rsidRPr="002534C3">
        <w:rPr>
          <w:rFonts w:ascii="Times New Roman" w:hAnsi="Times New Roman" w:cs="Times New Roman"/>
          <w:sz w:val="28"/>
          <w:szCs w:val="28"/>
        </w:rPr>
        <w:t>Прогнозирование объема</w:t>
      </w:r>
      <w:r w:rsidR="00F85450">
        <w:rPr>
          <w:rFonts w:ascii="Times New Roman" w:hAnsi="Times New Roman" w:cs="Times New Roman"/>
          <w:sz w:val="28"/>
          <w:szCs w:val="28"/>
        </w:rPr>
        <w:t xml:space="preserve"> невыясненны</w:t>
      </w:r>
      <w:r w:rsidR="00074378">
        <w:rPr>
          <w:rFonts w:ascii="Times New Roman" w:hAnsi="Times New Roman" w:cs="Times New Roman"/>
          <w:sz w:val="28"/>
          <w:szCs w:val="28"/>
        </w:rPr>
        <w:t>х</w:t>
      </w:r>
      <w:r w:rsidR="00F8545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74378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F85450">
        <w:rPr>
          <w:rFonts w:ascii="Times New Roman" w:hAnsi="Times New Roman" w:cs="Times New Roman"/>
          <w:sz w:val="28"/>
          <w:szCs w:val="28"/>
        </w:rPr>
        <w:t>,</w:t>
      </w:r>
      <w:r w:rsidR="00074378" w:rsidRPr="002534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74378" w:rsidRPr="002534C3">
        <w:rPr>
          <w:rFonts w:ascii="Times New Roman" w:hAnsi="Times New Roman" w:cs="Times New Roman"/>
          <w:sz w:val="28"/>
          <w:szCs w:val="28"/>
        </w:rPr>
        <w:t>ачисляемых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34C3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913 1 17 01050 10 0000 180)</w:t>
      </w:r>
      <w:r w:rsidRPr="002534C3">
        <w:rPr>
          <w:rFonts w:ascii="Times New Roman" w:hAnsi="Times New Roman" w:cs="Times New Roman"/>
          <w:sz w:val="28"/>
          <w:szCs w:val="28"/>
        </w:rPr>
        <w:t>прочих неналоговых доходов бюджета сельских поселений</w:t>
      </w:r>
      <w:r w:rsidR="00F85450">
        <w:rPr>
          <w:rFonts w:ascii="Times New Roman" w:hAnsi="Times New Roman" w:cs="Times New Roman"/>
          <w:sz w:val="28"/>
          <w:szCs w:val="28"/>
        </w:rPr>
        <w:t>(</w:t>
      </w:r>
      <w:r w:rsidRPr="002534C3">
        <w:rPr>
          <w:rFonts w:ascii="Times New Roman" w:hAnsi="Times New Roman" w:cs="Times New Roman"/>
          <w:sz w:val="28"/>
          <w:szCs w:val="28"/>
        </w:rPr>
        <w:t>КБК</w:t>
      </w:r>
      <w:r w:rsidR="00074378">
        <w:rPr>
          <w:rFonts w:ascii="Times New Roman" w:hAnsi="Times New Roman" w:cs="Times New Roman"/>
          <w:sz w:val="28"/>
          <w:szCs w:val="28"/>
        </w:rPr>
        <w:t>913 1 17 05050 10 0000 180</w:t>
      </w:r>
      <w:r w:rsidR="00F85450">
        <w:rPr>
          <w:rFonts w:ascii="Times New Roman" w:hAnsi="Times New Roman" w:cs="Times New Roman"/>
          <w:sz w:val="28"/>
          <w:szCs w:val="28"/>
        </w:rPr>
        <w:t>)</w:t>
      </w:r>
      <w:r w:rsidRPr="002534C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осуществляется в связи с отсутствием объективной информации для осуществления прогноза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5F6" w:rsidRDefault="006E75F6" w:rsidP="006E75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5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450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687A49">
        <w:rPr>
          <w:rFonts w:ascii="Times New Roman" w:hAnsi="Times New Roman" w:cs="Times New Roman"/>
          <w:sz w:val="28"/>
          <w:szCs w:val="28"/>
        </w:rPr>
        <w:t>, прочих межбюджетных трансфертов</w:t>
      </w:r>
      <w:r w:rsidR="00F85450">
        <w:rPr>
          <w:rFonts w:ascii="Times New Roman" w:hAnsi="Times New Roman" w:cs="Times New Roman"/>
          <w:sz w:val="28"/>
          <w:szCs w:val="28"/>
        </w:rPr>
        <w:t xml:space="preserve"> в бюджет поселения из областного бюджета и бюджета муниципального района (коды бюджетной классификации – 913 2 02 </w:t>
      </w:r>
      <w:r w:rsidR="00126619">
        <w:rPr>
          <w:rFonts w:ascii="Times New Roman" w:hAnsi="Times New Roman" w:cs="Times New Roman"/>
          <w:sz w:val="28"/>
          <w:szCs w:val="28"/>
        </w:rPr>
        <w:t>16001</w:t>
      </w:r>
      <w:r w:rsidR="00F85450">
        <w:rPr>
          <w:rFonts w:ascii="Times New Roman" w:hAnsi="Times New Roman" w:cs="Times New Roman"/>
          <w:sz w:val="28"/>
          <w:szCs w:val="28"/>
        </w:rPr>
        <w:t> 10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F80594">
        <w:rPr>
          <w:rFonts w:ascii="Times New Roman" w:hAnsi="Times New Roman" w:cs="Times New Roman"/>
          <w:sz w:val="28"/>
          <w:szCs w:val="28"/>
        </w:rPr>
        <w:t>,</w:t>
      </w:r>
      <w:r w:rsidR="00F85450">
        <w:rPr>
          <w:rFonts w:ascii="Times New Roman" w:hAnsi="Times New Roman" w:cs="Times New Roman"/>
          <w:sz w:val="28"/>
          <w:szCs w:val="28"/>
        </w:rPr>
        <w:t>913 2 02 </w:t>
      </w:r>
      <w:r w:rsidR="00126619">
        <w:rPr>
          <w:rFonts w:ascii="Times New Roman" w:hAnsi="Times New Roman" w:cs="Times New Roman"/>
          <w:sz w:val="28"/>
          <w:szCs w:val="28"/>
        </w:rPr>
        <w:t>16</w:t>
      </w:r>
      <w:r w:rsidR="00337038">
        <w:rPr>
          <w:rFonts w:ascii="Times New Roman" w:hAnsi="Times New Roman" w:cs="Times New Roman"/>
          <w:sz w:val="28"/>
          <w:szCs w:val="28"/>
        </w:rPr>
        <w:t>001</w:t>
      </w:r>
      <w:r w:rsidR="00F85450">
        <w:rPr>
          <w:rFonts w:ascii="Times New Roman" w:hAnsi="Times New Roman" w:cs="Times New Roman"/>
          <w:sz w:val="28"/>
          <w:szCs w:val="28"/>
        </w:rPr>
        <w:t> </w:t>
      </w:r>
      <w:r w:rsidR="00337038">
        <w:rPr>
          <w:rFonts w:ascii="Times New Roman" w:hAnsi="Times New Roman" w:cs="Times New Roman"/>
          <w:sz w:val="28"/>
          <w:szCs w:val="28"/>
        </w:rPr>
        <w:t>0</w:t>
      </w:r>
      <w:r w:rsidR="00F85450">
        <w:rPr>
          <w:rFonts w:ascii="Times New Roman" w:hAnsi="Times New Roman" w:cs="Times New Roman"/>
          <w:sz w:val="28"/>
          <w:szCs w:val="28"/>
        </w:rPr>
        <w:t>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F80594">
        <w:rPr>
          <w:rFonts w:ascii="Times New Roman" w:hAnsi="Times New Roman" w:cs="Times New Roman"/>
          <w:sz w:val="28"/>
          <w:szCs w:val="28"/>
        </w:rPr>
        <w:t>,</w:t>
      </w:r>
      <w:r w:rsidR="00F85450">
        <w:rPr>
          <w:rFonts w:ascii="Times New Roman" w:hAnsi="Times New Roman" w:cs="Times New Roman"/>
          <w:sz w:val="28"/>
          <w:szCs w:val="28"/>
        </w:rPr>
        <w:t>913 2 02 </w:t>
      </w:r>
      <w:r w:rsidR="00126619">
        <w:rPr>
          <w:rFonts w:ascii="Times New Roman" w:hAnsi="Times New Roman" w:cs="Times New Roman"/>
          <w:sz w:val="28"/>
          <w:szCs w:val="28"/>
        </w:rPr>
        <w:t>29900</w:t>
      </w:r>
      <w:r w:rsidR="00F85450">
        <w:rPr>
          <w:rFonts w:ascii="Times New Roman" w:hAnsi="Times New Roman" w:cs="Times New Roman"/>
          <w:sz w:val="28"/>
          <w:szCs w:val="28"/>
        </w:rPr>
        <w:t> 10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F85450">
        <w:rPr>
          <w:rFonts w:ascii="Times New Roman" w:hAnsi="Times New Roman" w:cs="Times New Roman"/>
          <w:sz w:val="28"/>
          <w:szCs w:val="28"/>
        </w:rPr>
        <w:t xml:space="preserve"> , 913 2 02 </w:t>
      </w:r>
      <w:r w:rsidR="00126619">
        <w:rPr>
          <w:rFonts w:ascii="Times New Roman" w:hAnsi="Times New Roman" w:cs="Times New Roman"/>
          <w:sz w:val="28"/>
          <w:szCs w:val="28"/>
        </w:rPr>
        <w:t>35118</w:t>
      </w:r>
      <w:r w:rsidR="00F85450">
        <w:rPr>
          <w:rFonts w:ascii="Times New Roman" w:hAnsi="Times New Roman" w:cs="Times New Roman"/>
          <w:sz w:val="28"/>
          <w:szCs w:val="28"/>
        </w:rPr>
        <w:t> 10 0000 15</w:t>
      </w:r>
      <w:r w:rsidR="00126619">
        <w:rPr>
          <w:rFonts w:ascii="Times New Roman" w:hAnsi="Times New Roman" w:cs="Times New Roman"/>
          <w:sz w:val="28"/>
          <w:szCs w:val="28"/>
        </w:rPr>
        <w:t>0</w:t>
      </w:r>
      <w:r w:rsidR="00687A49">
        <w:rPr>
          <w:rFonts w:ascii="Times New Roman" w:hAnsi="Times New Roman" w:cs="Times New Roman"/>
          <w:sz w:val="28"/>
          <w:szCs w:val="28"/>
        </w:rPr>
        <w:t>, 913 2 02 49999 10 0000 150</w:t>
      </w:r>
      <w:r w:rsidR="00F854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прогнозируются в соответствии с показателями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Правительства Российской Федерации и Администрации Смоленской области.</w:t>
      </w:r>
    </w:p>
    <w:p w:rsidR="00F85450" w:rsidRDefault="006E75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450">
        <w:rPr>
          <w:rFonts w:ascii="Times New Roman" w:hAnsi="Times New Roman" w:cs="Times New Roman"/>
          <w:sz w:val="28"/>
          <w:szCs w:val="28"/>
        </w:rPr>
        <w:t>Объемы поступлений  прочих безвозмездных поступлений в бюджеты сельских  поселений (код бюджетной классификации - 913 2 07 05030 10 0000 </w:t>
      </w:r>
      <w:r w:rsidR="00126619">
        <w:rPr>
          <w:rFonts w:ascii="Times New Roman" w:hAnsi="Times New Roman" w:cs="Times New Roman"/>
          <w:sz w:val="28"/>
          <w:szCs w:val="28"/>
        </w:rPr>
        <w:t>150</w:t>
      </w:r>
      <w:r w:rsidR="00F85450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  <w:proofErr w:type="gramEnd"/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p w:rsidR="00F85450" w:rsidRDefault="00F85450">
      <w:pPr>
        <w:rPr>
          <w:rFonts w:ascii="Times New Roman" w:hAnsi="Times New Roman" w:cs="Times New Roman"/>
          <w:sz w:val="28"/>
          <w:szCs w:val="28"/>
        </w:rPr>
      </w:pPr>
    </w:p>
    <w:sectPr w:rsidR="00F85450" w:rsidSect="003F31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85450"/>
    <w:rsid w:val="00002B4D"/>
    <w:rsid w:val="0006110E"/>
    <w:rsid w:val="00063A90"/>
    <w:rsid w:val="00074378"/>
    <w:rsid w:val="000D72DE"/>
    <w:rsid w:val="000F6FB2"/>
    <w:rsid w:val="00126619"/>
    <w:rsid w:val="00131BE0"/>
    <w:rsid w:val="0020328A"/>
    <w:rsid w:val="00225A15"/>
    <w:rsid w:val="002C40FF"/>
    <w:rsid w:val="00337038"/>
    <w:rsid w:val="003F3119"/>
    <w:rsid w:val="00401087"/>
    <w:rsid w:val="005911F8"/>
    <w:rsid w:val="005B3D02"/>
    <w:rsid w:val="00687A49"/>
    <w:rsid w:val="006E75F6"/>
    <w:rsid w:val="00765B3E"/>
    <w:rsid w:val="009B5511"/>
    <w:rsid w:val="00A641A4"/>
    <w:rsid w:val="00B92DA9"/>
    <w:rsid w:val="00D13744"/>
    <w:rsid w:val="00E83C94"/>
    <w:rsid w:val="00E97DB1"/>
    <w:rsid w:val="00EF20F4"/>
    <w:rsid w:val="00F80594"/>
    <w:rsid w:val="00F8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41A4"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41A4"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41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641A4"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41A4"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1A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641A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41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641A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641A4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rsid w:val="00A641A4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A64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641A4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4">
    <w:name w:val="Body Text"/>
    <w:basedOn w:val="a"/>
    <w:link w:val="a5"/>
    <w:uiPriority w:val="99"/>
    <w:rsid w:val="00A641A4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641A4"/>
    <w:rPr>
      <w:rFonts w:ascii="Calibri" w:hAnsi="Calibri" w:cs="Calibri"/>
      <w:lang w:eastAsia="en-US"/>
    </w:rPr>
  </w:style>
  <w:style w:type="paragraph" w:customStyle="1" w:styleId="formattexttopleveltext">
    <w:name w:val="formattext topleveltext"/>
    <w:basedOn w:val="a"/>
    <w:rsid w:val="000F6FB2"/>
    <w:pPr>
      <w:widowControl w:val="0"/>
      <w:suppressAutoHyphens/>
      <w:spacing w:before="100" w:after="100" w:line="2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F6FB2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225A1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41A4"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41A4"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41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641A4"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41A4"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1A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641A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41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641A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641A4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rsid w:val="00A641A4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A64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641A4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4">
    <w:name w:val="Body Text"/>
    <w:basedOn w:val="a"/>
    <w:link w:val="a5"/>
    <w:uiPriority w:val="99"/>
    <w:rsid w:val="00A641A4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641A4"/>
    <w:rPr>
      <w:rFonts w:ascii="Calibri" w:hAnsi="Calibri" w:cs="Calibri"/>
      <w:lang w:eastAsia="en-US"/>
    </w:rPr>
  </w:style>
  <w:style w:type="paragraph" w:customStyle="1" w:styleId="formattexttopleveltext">
    <w:name w:val="formattext topleveltext"/>
    <w:basedOn w:val="a"/>
    <w:rsid w:val="000F6FB2"/>
    <w:pPr>
      <w:widowControl w:val="0"/>
      <w:suppressAutoHyphens/>
      <w:spacing w:before="100" w:after="100" w:line="2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F6F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74410000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Еленв Алексеевна</dc:creator>
  <cp:lastModifiedBy>User</cp:lastModifiedBy>
  <cp:revision>14</cp:revision>
  <cp:lastPrinted>2020-11-19T06:56:00Z</cp:lastPrinted>
  <dcterms:created xsi:type="dcterms:W3CDTF">2020-11-18T07:54:00Z</dcterms:created>
  <dcterms:modified xsi:type="dcterms:W3CDTF">2020-11-25T13:19:00Z</dcterms:modified>
</cp:coreProperties>
</file>