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B5" w:rsidRDefault="00D578B5" w:rsidP="00AF101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C96" w:rsidRDefault="00D578B5" w:rsidP="00AF101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331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377190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132" w:rsidRDefault="00633132" w:rsidP="00870C9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AF101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101C" w:rsidRDefault="00AF101C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AF101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КРАСНИНСКОГО РАЙОНА СМОЛЕНСКОЙ ОБЛАСТИ</w:t>
      </w: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E94" w:rsidRDefault="008C0E94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0E94" w:rsidRDefault="008C0E94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E94" w:rsidRDefault="00201D5C" w:rsidP="008C0E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C0E9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 августа </w:t>
      </w:r>
      <w:r w:rsidR="008C0E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65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5314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C0E94">
        <w:rPr>
          <w:rFonts w:ascii="Times New Roman" w:hAnsi="Times New Roman" w:cs="Times New Roman"/>
          <w:b w:val="0"/>
          <w:sz w:val="28"/>
          <w:szCs w:val="28"/>
        </w:rPr>
        <w:t xml:space="preserve">  года</w:t>
      </w:r>
      <w:proofErr w:type="gramEnd"/>
      <w:r w:rsidR="008C0E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331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15BB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0338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870C96" w:rsidRDefault="00870C96" w:rsidP="008C0E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70C96" w:rsidTr="00870C96">
        <w:tc>
          <w:tcPr>
            <w:tcW w:w="5495" w:type="dxa"/>
          </w:tcPr>
          <w:p w:rsidR="00870C96" w:rsidRPr="00870C96" w:rsidRDefault="00870C96" w:rsidP="00870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  внесении   </w:t>
            </w:r>
            <w:proofErr w:type="gramStart"/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  в</w:t>
            </w:r>
            <w:proofErr w:type="gramEnd"/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Решение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>Совета    депутатов       Краснинского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поселения Краснинского района  Смоленской   области     № 42  от 03 октября 2018  года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Положения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земельно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Краснинского 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    Краснинского        района Смоленской области»</w:t>
            </w:r>
          </w:p>
          <w:p w:rsidR="00870C96" w:rsidRPr="00870C96" w:rsidRDefault="00870C96" w:rsidP="008C0E9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3523"/>
      </w:tblGrid>
      <w:tr w:rsidR="008C0E94" w:rsidTr="008C0E94">
        <w:tc>
          <w:tcPr>
            <w:tcW w:w="6048" w:type="dxa"/>
          </w:tcPr>
          <w:p w:rsidR="008C0E94" w:rsidRPr="00D57ABC" w:rsidRDefault="008C0E94" w:rsidP="00D5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3" w:type="dxa"/>
          </w:tcPr>
          <w:p w:rsidR="008C0E94" w:rsidRDefault="008C0E94" w:rsidP="00D57AB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8C0E94" w:rsidRPr="006A06A3" w:rsidRDefault="008C0E94" w:rsidP="006A06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9" w:history="1">
        <w:r w:rsidRPr="006A06A3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A06A3">
        <w:rPr>
          <w:rFonts w:ascii="Times New Roman" w:hAnsi="Times New Roman" w:cs="Times New Roman"/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r w:rsidRPr="006A06A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 29 сентября 2019 N 325-ФЗ "О внесении изменений в части первую и вторую Налогового кодекса Российской Федерации"</w:t>
      </w:r>
      <w:r w:rsidR="00633132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</w:t>
      </w:r>
      <w:r w:rsidRPr="006A06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6A06A3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6A3"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Краснинского</w:t>
      </w:r>
      <w:proofErr w:type="gramEnd"/>
      <w:r w:rsidR="006A06A3"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Pr="006A06A3">
        <w:rPr>
          <w:rFonts w:ascii="Times New Roman" w:hAnsi="Times New Roman" w:cs="Times New Roman"/>
          <w:sz w:val="28"/>
          <w:szCs w:val="28"/>
        </w:rPr>
        <w:t xml:space="preserve">поселения Краснинского района Смоленской области, Совет депутатов </w:t>
      </w:r>
      <w:r w:rsidR="006A06A3" w:rsidRPr="006A06A3"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Pr="006A06A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06A3">
        <w:rPr>
          <w:rFonts w:ascii="Times New Roman" w:hAnsi="Times New Roman" w:cs="Times New Roman"/>
          <w:sz w:val="28"/>
          <w:szCs w:val="28"/>
        </w:rPr>
        <w:t xml:space="preserve"> п</w:t>
      </w:r>
      <w:r w:rsidRPr="006A06A3">
        <w:rPr>
          <w:rFonts w:ascii="Times New Roman" w:hAnsi="Times New Roman" w:cs="Times New Roman"/>
          <w:sz w:val="28"/>
          <w:szCs w:val="28"/>
        </w:rPr>
        <w:t>оселения Краснинского района Смоленской области</w:t>
      </w:r>
    </w:p>
    <w:p w:rsidR="008C0E94" w:rsidRPr="006A06A3" w:rsidRDefault="006A06A3" w:rsidP="006A06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0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0E94" w:rsidRPr="006A06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E94" w:rsidRPr="001B36D3" w:rsidRDefault="006A06A3" w:rsidP="006A06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1. Внести в Положение об установлении земельного налога на территории </w:t>
      </w:r>
      <w:r w:rsidRPr="001B36D3"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B36D3">
        <w:rPr>
          <w:rFonts w:ascii="Times New Roman" w:hAnsi="Times New Roman" w:cs="Times New Roman"/>
          <w:sz w:val="28"/>
          <w:szCs w:val="28"/>
        </w:rPr>
        <w:t>поселени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я Краснинского района Смоленской области, утвержденное Решением Совета депутатов </w:t>
      </w:r>
      <w:r w:rsidRPr="001B36D3">
        <w:rPr>
          <w:rFonts w:ascii="Times New Roman" w:hAnsi="Times New Roman" w:cs="Times New Roman"/>
          <w:sz w:val="28"/>
          <w:szCs w:val="28"/>
        </w:rPr>
        <w:t>Краснинского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 городского поселения Краснинского района Смоленской области №</w:t>
      </w:r>
      <w:proofErr w:type="gramStart"/>
      <w:r w:rsidRPr="001B36D3">
        <w:rPr>
          <w:rFonts w:ascii="Times New Roman" w:hAnsi="Times New Roman" w:cs="Times New Roman"/>
          <w:sz w:val="28"/>
          <w:szCs w:val="28"/>
        </w:rPr>
        <w:t>42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1B36D3">
        <w:rPr>
          <w:rFonts w:ascii="Times New Roman" w:hAnsi="Times New Roman" w:cs="Times New Roman"/>
          <w:sz w:val="28"/>
          <w:szCs w:val="28"/>
        </w:rPr>
        <w:t xml:space="preserve"> 03 октября 2018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 года    следующие изменения:</w:t>
      </w:r>
    </w:p>
    <w:p w:rsidR="008C0E94" w:rsidRPr="001B36D3" w:rsidRDefault="006A06A3" w:rsidP="00965314">
      <w:pPr>
        <w:pStyle w:val="ConsNormal"/>
        <w:widowControl/>
        <w:ind w:right="0" w:firstLine="540"/>
        <w:jc w:val="both"/>
        <w:rPr>
          <w:rFonts w:ascii="Times New Roman" w:hAnsi="Times New Roman"/>
          <w:color w:val="222222"/>
          <w:sz w:val="28"/>
          <w:szCs w:val="28"/>
        </w:rPr>
      </w:pPr>
      <w:r w:rsidRPr="001B36D3">
        <w:rPr>
          <w:rFonts w:ascii="Times New Roman" w:hAnsi="Times New Roman"/>
          <w:sz w:val="28"/>
          <w:szCs w:val="28"/>
        </w:rPr>
        <w:t xml:space="preserve">  </w:t>
      </w:r>
      <w:r w:rsidR="00870C96" w:rsidRPr="001B36D3">
        <w:rPr>
          <w:rFonts w:ascii="Times New Roman" w:hAnsi="Times New Roman"/>
          <w:sz w:val="28"/>
          <w:szCs w:val="28"/>
        </w:rPr>
        <w:t xml:space="preserve"> </w:t>
      </w:r>
    </w:p>
    <w:p w:rsidR="008C0E94" w:rsidRPr="001B36D3" w:rsidRDefault="00965314" w:rsidP="006A0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6D3">
        <w:rPr>
          <w:rFonts w:ascii="Times New Roman" w:hAnsi="Times New Roman" w:cs="Times New Roman"/>
          <w:sz w:val="28"/>
          <w:szCs w:val="28"/>
        </w:rPr>
        <w:t xml:space="preserve"> </w:t>
      </w:r>
      <w:r w:rsidR="008C0E94" w:rsidRPr="001B36D3">
        <w:rPr>
          <w:rFonts w:ascii="Times New Roman" w:hAnsi="Times New Roman" w:cs="Times New Roman"/>
          <w:sz w:val="28"/>
          <w:szCs w:val="28"/>
        </w:rPr>
        <w:t xml:space="preserve">«Статья 5. </w:t>
      </w:r>
      <w:r w:rsidR="008C0E94" w:rsidRPr="001B3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исчисления, уплаты налога и авансовых платежей по налогу налогоплательщиками </w:t>
      </w:r>
      <w:r w:rsidRPr="001B36D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0E94" w:rsidRPr="001B3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</w:t>
      </w:r>
      <w:r w:rsidRPr="001B36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36D3" w:rsidRPr="001B36D3" w:rsidRDefault="001B36D3" w:rsidP="001B36D3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93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B3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Российской Федерации.</w:t>
      </w:r>
    </w:p>
    <w:p w:rsidR="001B36D3" w:rsidRPr="001B36D3" w:rsidRDefault="001B36D3" w:rsidP="001B36D3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 2.Налогоплательщики-организации исчисляют сумму налога (сумму авансовых платежей по налогу) самостоятельно.</w:t>
      </w:r>
    </w:p>
    <w:p w:rsidR="001B36D3" w:rsidRPr="001B36D3" w:rsidRDefault="001B36D3" w:rsidP="001B36D3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496"/>
      <w:bookmarkStart w:id="2" w:name="dst10497"/>
      <w:bookmarkStart w:id="3" w:name="dst10498"/>
      <w:bookmarkEnd w:id="1"/>
      <w:bookmarkEnd w:id="2"/>
      <w:bookmarkEnd w:id="3"/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 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hyperlink r:id="rId11" w:anchor="dst17422" w:history="1">
        <w:r w:rsidRPr="001B36D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B36D3">
        <w:rPr>
          <w:rFonts w:ascii="Times New Roman" w:hAnsi="Times New Roman" w:cs="Times New Roman"/>
          <w:color w:val="000000"/>
          <w:sz w:val="28"/>
          <w:szCs w:val="28"/>
        </w:rPr>
        <w:t> настоящей статьи, и суммами подлежащих уплате в течение налогового периода авансовых платежей по налогу.</w:t>
      </w:r>
    </w:p>
    <w:p w:rsidR="001B36D3" w:rsidRPr="001B36D3" w:rsidRDefault="001B36D3" w:rsidP="001B36D3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6792"/>
      <w:bookmarkEnd w:id="4"/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 4. Налогоплательщики- 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dst10313"/>
      <w:bookmarkEnd w:id="5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 В случае возникновения (прекращения) у налогоплательщика –организации в течение налогового (отчетного) периода права собственности (постоянного (бессрочного) пользования)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пользовании) налогоплательщика-организации, к числу календарных месяцев в налоговом (отчетном) периоде.</w:t>
      </w:r>
      <w:bookmarkStart w:id="6" w:name="dst10314"/>
      <w:bookmarkEnd w:id="6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Если возникновение права собственности (постоянного (бессрочного) пользования</w:t>
      </w:r>
      <w:proofErr w:type="gramStart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),  на</w:t>
      </w:r>
      <w:proofErr w:type="gramEnd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7" w:name="dst10315"/>
      <w:bookmarkEnd w:id="7"/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Если возникновение права собственности (постоянного (бессрочного) пользования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dst16793"/>
      <w:bookmarkEnd w:id="8"/>
    </w:p>
    <w:p w:rsidR="001B36D3" w:rsidRPr="001B36D3" w:rsidRDefault="001B36D3" w:rsidP="001B36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 5.1.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12" w:anchor="dst10313" w:history="1">
        <w:r w:rsidRPr="001B36D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B36D3">
        <w:rPr>
          <w:rFonts w:ascii="Times New Roman" w:hAnsi="Times New Roman" w:cs="Times New Roman"/>
          <w:sz w:val="28"/>
          <w:szCs w:val="28"/>
        </w:rPr>
        <w:t>5</w:t>
      </w:r>
      <w:r w:rsidRPr="001B36D3">
        <w:rPr>
          <w:rFonts w:ascii="Times New Roman" w:hAnsi="Times New Roman" w:cs="Times New Roman"/>
          <w:color w:val="000000"/>
          <w:sz w:val="28"/>
          <w:szCs w:val="28"/>
        </w:rPr>
        <w:t> настоящей статьи.</w:t>
      </w:r>
    </w:p>
    <w:p w:rsidR="001B36D3" w:rsidRPr="001B36D3" w:rsidRDefault="001B36D3" w:rsidP="001B36D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dst18396"/>
      <w:bookmarkStart w:id="10" w:name="dst11394"/>
      <w:bookmarkEnd w:id="9"/>
      <w:bookmarkEnd w:id="10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11" w:name="dst17536"/>
      <w:bookmarkEnd w:id="11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3" w:anchor="dst100021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B36D3" w:rsidRPr="001B36D3" w:rsidRDefault="001B36D3" w:rsidP="001B36D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dst18397"/>
      <w:bookmarkEnd w:id="12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 </w:t>
      </w:r>
      <w:hyperlink r:id="rId14" w:anchor="dst17522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пунктом 3 статьи 361.1</w:t>
        </w:r>
      </w:hyperlink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 Налогового кодекса Российской Федерации.</w:t>
      </w:r>
    </w:p>
    <w:p w:rsidR="001B36D3" w:rsidRPr="001B36D3" w:rsidRDefault="001B36D3" w:rsidP="001B36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8398"/>
      <w:bookmarkEnd w:id="13"/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Формы заявлений </w:t>
      </w:r>
      <w:proofErr w:type="gramStart"/>
      <w:r w:rsidRPr="001B36D3">
        <w:rPr>
          <w:rFonts w:ascii="Times New Roman" w:hAnsi="Times New Roman" w:cs="Times New Roman"/>
          <w:color w:val="000000"/>
          <w:sz w:val="28"/>
          <w:szCs w:val="28"/>
        </w:rPr>
        <w:t>налогоплательщиков  о</w:t>
      </w:r>
      <w:proofErr w:type="gramEnd"/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налоговых льгот, порядок их заполнения, форматы представления таких заявлений в электронной форме, формы 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1B36D3" w:rsidRPr="001B36D3" w:rsidRDefault="001B36D3" w:rsidP="001B36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7424"/>
      <w:bookmarkStart w:id="15" w:name="dst1424"/>
      <w:bookmarkEnd w:id="14"/>
      <w:bookmarkEnd w:id="15"/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B36D3" w:rsidRPr="001B36D3" w:rsidRDefault="001B36D3" w:rsidP="001B36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8333"/>
      <w:bookmarkStart w:id="17" w:name="dst11395"/>
      <w:bookmarkEnd w:id="16"/>
      <w:bookmarkEnd w:id="17"/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7. 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</w:t>
      </w:r>
      <w:r w:rsidRPr="001B3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налога и подлежит зачету (возврату) налогоплательщику в общеустановленном </w:t>
      </w:r>
      <w:hyperlink r:id="rId15" w:anchor="dst520" w:history="1">
        <w:r w:rsidRPr="001B36D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B36D3">
        <w:rPr>
          <w:rFonts w:ascii="Times New Roman" w:hAnsi="Times New Roman" w:cs="Times New Roman"/>
          <w:sz w:val="28"/>
          <w:szCs w:val="28"/>
        </w:rPr>
        <w:t>.</w:t>
      </w:r>
      <w:bookmarkStart w:id="18" w:name="dst11463"/>
      <w:bookmarkEnd w:id="18"/>
    </w:p>
    <w:p w:rsidR="001B36D3" w:rsidRPr="001B36D3" w:rsidRDefault="001B36D3" w:rsidP="001B36D3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6D3">
        <w:rPr>
          <w:rFonts w:ascii="Times New Roman" w:hAnsi="Times New Roman" w:cs="Times New Roman"/>
          <w:color w:val="000000"/>
          <w:sz w:val="28"/>
          <w:szCs w:val="28"/>
        </w:rPr>
        <w:t xml:space="preserve">      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dst3692"/>
      <w:bookmarkStart w:id="20" w:name="dst17425"/>
      <w:bookmarkEnd w:id="19"/>
      <w:bookmarkEnd w:id="20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8. Орган, осуществляющий государственный земельный надзор, обязан в течение десяти дней со дня выдачи предписания об устранении выявленного нарушения требований земельного </w:t>
      </w:r>
      <w:hyperlink r:id="rId16" w:anchor="dst1571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, связанного с неиспользованием для сельскохозяйственного производства земельного участка, принадлежащего организации  на праве собственности, праве постоянного (бессрочного) пользования, отнесенного к землям сельскохозяйственного назначения или к землям в составе зон сельскохозяйственного использования в населенных пунктах 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производства.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dst18532"/>
      <w:bookmarkEnd w:id="21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При установлении органом, осуществляющим государственный земельный надзор, факта устранения указанного нарушения либо при отмене указанного предписания сведения об установлении такого </w:t>
      </w:r>
      <w:proofErr w:type="gramStart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факта</w:t>
      </w:r>
      <w:proofErr w:type="gramEnd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об отмене такого предписания в течение десяти дней представляются в налоговый орган по субъекту Российской Федерации.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dst18533"/>
      <w:bookmarkEnd w:id="22"/>
      <w:r w:rsidRPr="001B36D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hyperlink r:id="rId17" w:anchor="dst100028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1B36D3">
        <w:rPr>
          <w:rFonts w:ascii="Times New Roman" w:hAnsi="Times New Roman"/>
          <w:sz w:val="28"/>
          <w:szCs w:val="28"/>
          <w:lang w:eastAsia="ru-RU"/>
        </w:rPr>
        <w:t>, </w:t>
      </w:r>
      <w:hyperlink r:id="rId18" w:anchor="dst100060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 ее заполнения, </w:t>
      </w:r>
      <w:hyperlink r:id="rId19" w:anchor="dst100091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формат</w:t>
        </w:r>
      </w:hyperlink>
      <w:r w:rsidRPr="001B36D3">
        <w:rPr>
          <w:rFonts w:ascii="Times New Roman" w:hAnsi="Times New Roman"/>
          <w:sz w:val="28"/>
          <w:szCs w:val="28"/>
          <w:lang w:eastAsia="ru-RU"/>
        </w:rPr>
        <w:t> и </w:t>
      </w:r>
      <w:hyperlink r:id="rId20" w:anchor="dst100304" w:history="1">
        <w:r w:rsidRPr="001B36D3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 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B36D3" w:rsidRPr="001B36D3" w:rsidRDefault="001B36D3" w:rsidP="001B36D3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dst18534"/>
      <w:bookmarkEnd w:id="23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Сведения, предусмотренные настоящим пунктом, представляются также органом, осуществляющим государственный земельный надзор, в налоговый орган по его запросу в течение пяти дней со дня получения соответствующего запроса.</w:t>
      </w:r>
    </w:p>
    <w:p w:rsidR="001B36D3" w:rsidRPr="001B36D3" w:rsidRDefault="001B36D3" w:rsidP="001B36D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dst18535"/>
      <w:bookmarkEnd w:id="24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Сведения, предусмотренные настоящим пунктом, представляются в налоговые органы бесплатно.</w:t>
      </w:r>
      <w:bookmarkStart w:id="25" w:name="dst18536"/>
      <w:bookmarkEnd w:id="25"/>
      <w:r w:rsidRPr="001B36D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B36D3" w:rsidRPr="001B36D3" w:rsidRDefault="001B36D3" w:rsidP="001B36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D3">
        <w:rPr>
          <w:rFonts w:ascii="Times New Roman" w:hAnsi="Times New Roman" w:cs="Times New Roman"/>
          <w:sz w:val="28"/>
          <w:szCs w:val="28"/>
        </w:rPr>
        <w:t xml:space="preserve">9. Налог и авансовые платежи по налогу уплачиваются, налогоплательщиками – </w:t>
      </w:r>
      <w:proofErr w:type="gramStart"/>
      <w:r w:rsidRPr="001B36D3">
        <w:rPr>
          <w:rFonts w:ascii="Times New Roman" w:hAnsi="Times New Roman" w:cs="Times New Roman"/>
          <w:sz w:val="28"/>
          <w:szCs w:val="28"/>
        </w:rPr>
        <w:t>организациями  в</w:t>
      </w:r>
      <w:proofErr w:type="gramEnd"/>
      <w:r w:rsidRPr="001B36D3">
        <w:rPr>
          <w:rFonts w:ascii="Times New Roman" w:hAnsi="Times New Roman" w:cs="Times New Roman"/>
          <w:sz w:val="28"/>
          <w:szCs w:val="28"/>
        </w:rPr>
        <w:t xml:space="preserve">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r w:rsidR="00730278">
        <w:rPr>
          <w:rFonts w:ascii="Times New Roman" w:hAnsi="Times New Roman" w:cs="Times New Roman"/>
          <w:sz w:val="28"/>
          <w:szCs w:val="28"/>
        </w:rPr>
        <w:t>»</w:t>
      </w:r>
      <w:r w:rsidRPr="001B36D3">
        <w:rPr>
          <w:rFonts w:ascii="Times New Roman" w:hAnsi="Times New Roman" w:cs="Times New Roman"/>
          <w:sz w:val="28"/>
          <w:szCs w:val="28"/>
        </w:rPr>
        <w:t>.</w:t>
      </w:r>
    </w:p>
    <w:p w:rsidR="001B36D3" w:rsidRPr="001B36D3" w:rsidRDefault="001B36D3" w:rsidP="001B36D3">
      <w:pPr>
        <w:rPr>
          <w:rFonts w:ascii="Times New Roman" w:hAnsi="Times New Roman" w:cs="Times New Roman"/>
          <w:sz w:val="28"/>
          <w:szCs w:val="28"/>
        </w:rPr>
      </w:pPr>
    </w:p>
    <w:p w:rsidR="001B36D3" w:rsidRPr="001B36D3" w:rsidRDefault="001B36D3" w:rsidP="001B36D3">
      <w:pPr>
        <w:rPr>
          <w:rFonts w:ascii="Times New Roman" w:hAnsi="Times New Roman" w:cs="Times New Roman"/>
          <w:sz w:val="28"/>
          <w:szCs w:val="28"/>
        </w:rPr>
      </w:pPr>
    </w:p>
    <w:p w:rsidR="008C0E94" w:rsidRPr="001B36D3" w:rsidRDefault="006A06A3" w:rsidP="006A06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B36D3">
        <w:rPr>
          <w:rFonts w:ascii="Times New Roman" w:hAnsi="Times New Roman"/>
          <w:sz w:val="28"/>
          <w:szCs w:val="28"/>
        </w:rPr>
        <w:t xml:space="preserve">           </w:t>
      </w:r>
      <w:r w:rsidR="00633132" w:rsidRPr="001B36D3">
        <w:rPr>
          <w:rFonts w:ascii="Times New Roman" w:hAnsi="Times New Roman"/>
          <w:sz w:val="28"/>
          <w:szCs w:val="28"/>
        </w:rPr>
        <w:t xml:space="preserve">  </w:t>
      </w:r>
      <w:r w:rsidR="008C0E94" w:rsidRPr="001B36D3">
        <w:rPr>
          <w:rFonts w:ascii="Times New Roman" w:hAnsi="Times New Roman"/>
          <w:sz w:val="28"/>
          <w:szCs w:val="28"/>
        </w:rPr>
        <w:t xml:space="preserve">2. </w:t>
      </w:r>
      <w:r w:rsidR="008C0E94" w:rsidRPr="001B3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 w:rsidR="008C0E94" w:rsidRPr="001B36D3">
        <w:rPr>
          <w:rFonts w:ascii="Times New Roman" w:hAnsi="Times New Roman"/>
          <w:sz w:val="28"/>
          <w:szCs w:val="28"/>
        </w:rPr>
        <w:t>публикованию в районной газете «Краснинский</w:t>
      </w:r>
      <w:r w:rsidR="00912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B46">
        <w:rPr>
          <w:rFonts w:ascii="Times New Roman" w:hAnsi="Times New Roman"/>
          <w:sz w:val="28"/>
          <w:szCs w:val="28"/>
        </w:rPr>
        <w:t xml:space="preserve">край» </w:t>
      </w:r>
      <w:r w:rsidR="008C0E94" w:rsidRPr="001B36D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C0E94" w:rsidRPr="001B36D3">
        <w:rPr>
          <w:rFonts w:ascii="Times New Roman" w:hAnsi="Times New Roman"/>
          <w:sz w:val="28"/>
          <w:szCs w:val="28"/>
        </w:rPr>
        <w:t xml:space="preserve"> </w:t>
      </w:r>
      <w:r w:rsidR="008C0E94" w:rsidRPr="001B3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размещению на</w:t>
      </w:r>
      <w:r w:rsidR="00912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официальном сайте </w:t>
      </w:r>
      <w:r w:rsidR="008C0E94" w:rsidRPr="001B3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«Краснинский район» Смоленской области в информационно - телекоммуникационной сети «Интернет»</w:t>
      </w:r>
      <w:r w:rsidRPr="001B3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C0E94" w:rsidRPr="001B36D3">
        <w:rPr>
          <w:rFonts w:ascii="Times New Roman" w:hAnsi="Times New Roman"/>
          <w:sz w:val="28"/>
          <w:szCs w:val="28"/>
        </w:rPr>
        <w:t xml:space="preserve">     </w:t>
      </w:r>
    </w:p>
    <w:p w:rsidR="008C0E94" w:rsidRPr="001B36D3" w:rsidRDefault="008C0E94" w:rsidP="006A06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C0E94" w:rsidRPr="001B36D3" w:rsidRDefault="006A06A3" w:rsidP="006A06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B36D3">
        <w:rPr>
          <w:rFonts w:ascii="Times New Roman" w:hAnsi="Times New Roman"/>
          <w:sz w:val="28"/>
          <w:szCs w:val="28"/>
        </w:rPr>
        <w:t xml:space="preserve">          </w:t>
      </w:r>
      <w:r w:rsidR="00633132" w:rsidRPr="001B36D3">
        <w:rPr>
          <w:rFonts w:ascii="Times New Roman" w:hAnsi="Times New Roman"/>
          <w:sz w:val="28"/>
          <w:szCs w:val="28"/>
        </w:rPr>
        <w:t xml:space="preserve">  </w:t>
      </w:r>
      <w:r w:rsidRPr="001B36D3">
        <w:rPr>
          <w:rFonts w:ascii="Times New Roman" w:hAnsi="Times New Roman"/>
          <w:sz w:val="28"/>
          <w:szCs w:val="28"/>
        </w:rPr>
        <w:t xml:space="preserve"> </w:t>
      </w:r>
      <w:r w:rsidR="008C0E94" w:rsidRPr="001B36D3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="00912B46">
        <w:rPr>
          <w:rFonts w:ascii="Times New Roman" w:hAnsi="Times New Roman"/>
          <w:sz w:val="28"/>
          <w:szCs w:val="28"/>
        </w:rPr>
        <w:t>с момента его подписания.</w:t>
      </w:r>
    </w:p>
    <w:p w:rsidR="008C0E94" w:rsidRPr="001B36D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1B36D3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</w:t>
      </w:r>
    </w:p>
    <w:p w:rsidR="008C0E94" w:rsidRPr="001B36D3" w:rsidRDefault="006A06A3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1B36D3">
        <w:rPr>
          <w:rFonts w:ascii="Times New Roman" w:hAnsi="Times New Roman" w:cs="Times New Roman"/>
          <w:bCs w:val="0"/>
          <w:sz w:val="28"/>
          <w:szCs w:val="28"/>
        </w:rPr>
        <w:t>Краснинского городского поселения</w:t>
      </w:r>
      <w:r w:rsidR="008C0E94" w:rsidRPr="001B36D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C0E94" w:rsidRPr="001B36D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6D3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      </w:t>
      </w:r>
      <w:r w:rsidR="00633132" w:rsidRPr="001B36D3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1B36D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6A06A3" w:rsidRPr="001B36D3">
        <w:rPr>
          <w:rFonts w:ascii="Times New Roman" w:hAnsi="Times New Roman" w:cs="Times New Roman"/>
          <w:bCs w:val="0"/>
          <w:sz w:val="28"/>
          <w:szCs w:val="28"/>
        </w:rPr>
        <w:t>М.И.Корчевский</w:t>
      </w:r>
      <w:proofErr w:type="spellEnd"/>
      <w:r w:rsidRPr="001B36D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</w:t>
      </w:r>
      <w:r w:rsidRPr="001B3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1B36D3" w:rsidRDefault="008C0E94" w:rsidP="006A06A3">
      <w:pPr>
        <w:spacing w:after="15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375447" w:rsidRPr="001B36D3" w:rsidRDefault="00375447" w:rsidP="006A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A3" w:rsidRPr="001B36D3" w:rsidRDefault="006A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06A3" w:rsidRPr="001B36D3" w:rsidSect="00DF12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25" w:rsidRDefault="00E97925" w:rsidP="00DF12A9">
      <w:pPr>
        <w:spacing w:after="0" w:line="240" w:lineRule="auto"/>
      </w:pPr>
      <w:r>
        <w:separator/>
      </w:r>
    </w:p>
  </w:endnote>
  <w:endnote w:type="continuationSeparator" w:id="0">
    <w:p w:rsidR="00E97925" w:rsidRDefault="00E97925" w:rsidP="00D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9" w:rsidRDefault="00DF12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9" w:rsidRDefault="00DF12A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9" w:rsidRDefault="00DF12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25" w:rsidRDefault="00E97925" w:rsidP="00DF12A9">
      <w:pPr>
        <w:spacing w:after="0" w:line="240" w:lineRule="auto"/>
      </w:pPr>
      <w:r>
        <w:separator/>
      </w:r>
    </w:p>
  </w:footnote>
  <w:footnote w:type="continuationSeparator" w:id="0">
    <w:p w:rsidR="00E97925" w:rsidRDefault="00E97925" w:rsidP="00DF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9" w:rsidRDefault="00DF12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4257"/>
      <w:docPartObj>
        <w:docPartGallery w:val="Page Numbers (Top of Page)"/>
        <w:docPartUnique/>
      </w:docPartObj>
    </w:sdtPr>
    <w:sdtEndPr/>
    <w:sdtContent>
      <w:p w:rsidR="00DF12A9" w:rsidRDefault="00C32F0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12A9" w:rsidRDefault="00DF12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9" w:rsidRDefault="00DF12A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4"/>
    <w:rsid w:val="001B36D3"/>
    <w:rsid w:val="00201D5C"/>
    <w:rsid w:val="00210338"/>
    <w:rsid w:val="00310E9D"/>
    <w:rsid w:val="003414EC"/>
    <w:rsid w:val="00365549"/>
    <w:rsid w:val="00375447"/>
    <w:rsid w:val="003E53A8"/>
    <w:rsid w:val="0040377F"/>
    <w:rsid w:val="005C51D0"/>
    <w:rsid w:val="00633132"/>
    <w:rsid w:val="006A06A3"/>
    <w:rsid w:val="00730278"/>
    <w:rsid w:val="00775118"/>
    <w:rsid w:val="00793273"/>
    <w:rsid w:val="007D15BB"/>
    <w:rsid w:val="008050EE"/>
    <w:rsid w:val="00870C96"/>
    <w:rsid w:val="008C0E94"/>
    <w:rsid w:val="008E208A"/>
    <w:rsid w:val="00912B46"/>
    <w:rsid w:val="00932DD8"/>
    <w:rsid w:val="00965314"/>
    <w:rsid w:val="009D4454"/>
    <w:rsid w:val="00A70B43"/>
    <w:rsid w:val="00AC0727"/>
    <w:rsid w:val="00AF101C"/>
    <w:rsid w:val="00B60869"/>
    <w:rsid w:val="00C32F03"/>
    <w:rsid w:val="00CA31EC"/>
    <w:rsid w:val="00D578B5"/>
    <w:rsid w:val="00D57ABC"/>
    <w:rsid w:val="00DF12A9"/>
    <w:rsid w:val="00E97925"/>
    <w:rsid w:val="00F237B3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F957-7E88-4BC8-ACF6-2AEF9B9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E9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C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C0E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uiPriority w:val="99"/>
    <w:rsid w:val="008C0E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8C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ismatch">
    <w:name w:val="mismatch"/>
    <w:basedOn w:val="a0"/>
    <w:uiPriority w:val="99"/>
    <w:rsid w:val="008C0E9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870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2A9"/>
  </w:style>
  <w:style w:type="paragraph" w:styleId="ab">
    <w:name w:val="footer"/>
    <w:basedOn w:val="a"/>
    <w:link w:val="ac"/>
    <w:uiPriority w:val="99"/>
    <w:semiHidden/>
    <w:unhideWhenUsed/>
    <w:rsid w:val="00D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2A9"/>
  </w:style>
  <w:style w:type="paragraph" w:styleId="ad">
    <w:name w:val="List Paragraph"/>
    <w:basedOn w:val="a"/>
    <w:uiPriority w:val="99"/>
    <w:qFormat/>
    <w:rsid w:val="001B36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www.consultant.ru/document/cons_doc_LAW_351697/01897d942d81d3a725b7b958882e711da5e38422/" TargetMode="External"/><Relationship Id="rId18" Type="http://schemas.openxmlformats.org/officeDocument/2006/relationships/hyperlink" Target="http://www.consultant.ru/document/cons_doc_LAW_344154/def300b80fc8630a843c33187ca792b185b73724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431/9aa69b8504295f7fce85452466c428d2522a89c8/" TargetMode="External"/><Relationship Id="rId17" Type="http://schemas.openxmlformats.org/officeDocument/2006/relationships/hyperlink" Target="http://www.consultant.ru/document/cons_doc_LAW_344154/39b50b54c60314150895ab2e9fbb05d200a72b4a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2200/9b74768b86e99f74fddb9f8e06660520b8fd5014/" TargetMode="External"/><Relationship Id="rId20" Type="http://schemas.openxmlformats.org/officeDocument/2006/relationships/hyperlink" Target="http://www.consultant.ru/document/cons_doc_LAW_344154/873cb394de0d983feb9aa67c5de6f50434c76ae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2431/9aa69b8504295f7fce85452466c428d2522a89c8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4660/fbacbcfd4debdc278494b8260675cc5f93f4a24b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376;n=44668;fld=134" TargetMode="External"/><Relationship Id="rId19" Type="http://schemas.openxmlformats.org/officeDocument/2006/relationships/hyperlink" Target="http://www.consultant.ru/document/cons_doc_LAW_344154/66b1e376333e0494fffdd67f45c7fbfe1e96a6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;dst=100169" TargetMode="External"/><Relationship Id="rId14" Type="http://schemas.openxmlformats.org/officeDocument/2006/relationships/hyperlink" Target="http://www.consultant.ru/document/cons_doc_LAW_342431/a027c1e561f0dcdd37e821e44e64bba307a425ef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2C4B-89B4-4863-96C1-7505224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9679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Александр Прозоров</cp:lastModifiedBy>
  <cp:revision>2</cp:revision>
  <cp:lastPrinted>2020-08-05T13:57:00Z</cp:lastPrinted>
  <dcterms:created xsi:type="dcterms:W3CDTF">2020-08-06T09:48:00Z</dcterms:created>
  <dcterms:modified xsi:type="dcterms:W3CDTF">2020-08-06T09:48:00Z</dcterms:modified>
</cp:coreProperties>
</file>