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7F" w:rsidRPr="0061767F" w:rsidRDefault="0061767F" w:rsidP="006176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1767F" w:rsidRPr="0061767F" w:rsidRDefault="0061767F" w:rsidP="0061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767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91D2159" wp14:editId="3D94F87F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7F" w:rsidRPr="0061767F" w:rsidRDefault="0061767F" w:rsidP="0061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7F" w:rsidRPr="0061767F" w:rsidRDefault="0061767F" w:rsidP="0061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7F" w:rsidRPr="0061767F" w:rsidRDefault="0061767F" w:rsidP="0061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6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1767F" w:rsidRPr="0061767F" w:rsidRDefault="0061767F" w:rsidP="00617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7F" w:rsidRPr="0061767F" w:rsidRDefault="0061767F" w:rsidP="006176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61767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61767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Е</w:t>
      </w:r>
    </w:p>
    <w:p w:rsidR="0061767F" w:rsidRPr="0061767F" w:rsidRDefault="0061767F" w:rsidP="0061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67F" w:rsidRPr="0061767F" w:rsidRDefault="0061767F" w:rsidP="0061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67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bookmarkStart w:id="0" w:name="_GoBack"/>
      <w:bookmarkEnd w:id="0"/>
      <w:r w:rsidRPr="006176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.03.2023 </w:t>
      </w:r>
      <w:r w:rsidRPr="0061767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6176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102</w:t>
      </w:r>
    </w:p>
    <w:p w:rsidR="00950293" w:rsidRDefault="00950293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50293" w:rsidRDefault="00950293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муниципальную</w:t>
      </w:r>
      <w:proofErr w:type="gramEnd"/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программу «Развитие образования и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молодежной политики  в </w:t>
      </w: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муниципальном</w:t>
      </w:r>
      <w:proofErr w:type="gramEnd"/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>образовании</w:t>
      </w:r>
      <w:proofErr w:type="gramEnd"/>
      <w:r w:rsidRPr="002E68BD">
        <w:rPr>
          <w:rFonts w:ascii="Times New Roman" w:hAnsi="Times New Roman" w:cs="Times New Roman"/>
          <w:bCs/>
          <w:sz w:val="26"/>
          <w:szCs w:val="26"/>
        </w:rPr>
        <w:t xml:space="preserve"> «Краснинский район»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области» 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           В соответствии с постановлением  Администрации муниципального образования «Краснинский район» Смоленской области от   </w:t>
      </w:r>
      <w:r w:rsidR="004A2188">
        <w:rPr>
          <w:rFonts w:ascii="Times New Roman" w:hAnsi="Times New Roman" w:cs="Times New Roman"/>
          <w:bCs/>
          <w:sz w:val="26"/>
          <w:szCs w:val="26"/>
        </w:rPr>
        <w:t>25 марта 2022</w:t>
      </w:r>
      <w:r w:rsidRPr="002E68BD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</w:t>
      </w:r>
      <w:r w:rsidR="004A2188">
        <w:rPr>
          <w:rFonts w:ascii="Times New Roman" w:hAnsi="Times New Roman" w:cs="Times New Roman"/>
          <w:bCs/>
          <w:sz w:val="26"/>
          <w:szCs w:val="26"/>
        </w:rPr>
        <w:t>131</w:t>
      </w:r>
      <w:r w:rsidRPr="002E68BD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принятия решения о  разработке муниципальных программ,  их формирования и реализации», Администрация муниципального образования «Краснинский район» Смоленской области 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ab/>
        <w:t>постановляет:</w:t>
      </w:r>
    </w:p>
    <w:p w:rsidR="009E51F4" w:rsidRPr="002E68BD" w:rsidRDefault="009E51F4" w:rsidP="009E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2E68BD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изменения </w:t>
      </w:r>
      <w:r w:rsidRPr="002E68BD">
        <w:rPr>
          <w:rFonts w:ascii="Times New Roman" w:hAnsi="Times New Roman" w:cs="Times New Roman"/>
          <w:bCs/>
          <w:sz w:val="26"/>
          <w:szCs w:val="26"/>
        </w:rPr>
        <w:t>в муниципальную программу</w:t>
      </w:r>
      <w:r w:rsidRPr="002E68BD">
        <w:rPr>
          <w:rFonts w:ascii="Times New Roman" w:hAnsi="Times New Roman" w:cs="Times New Roman"/>
          <w:sz w:val="26"/>
          <w:szCs w:val="26"/>
        </w:rPr>
        <w:t xml:space="preserve"> «Развитие образования и молодежной политики в муниципальном образовании «Краснинский район» Смоленской области, утвержденную  постановлением Администрации муниципального образования «Краснинский район» Смоленской области  от 15 ноября  2013 года № 517 (в редакции постановлений Администрации муниципального образования «Краснинский район»  Смоленской области  от 19 марта 2014 года № 119, от 16 июня 2014 года № 298 , от 10 июля 2014 года № 339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от07августа 2014 года  № 379,  от 29 октября 2014 года  № 514,  от 21 ноября 2014 года №557, от 28 июля 2015 года № 336,  от 24 сентября 2015 года №383, от 16 октября 2015 года № 412, от 20 ноября 2015 года № 444, от 22 декабря 2015 года № 483, от 28 декабря 2015  года № 497, от 22 марта 2016 года № 103, от15 апреля2016года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161, от 16 июня 2016  года № 254, от 18 июля 2016 года № 321, от 20 сентября 2016 года № 427, от 10 ноября 2016 года № 523, от 28 марта 2017 года № 152,  от 29 марта 2017 года № 154, от 18 апреля 2017 года № 196, от 25 мая 2017 года № 269, от 9 июня 2017 года № 304, от18 июля 2017года № 402, от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22 августа 2017 года № 463, от 8 ноября 2017 года № 629, от 22 февраля 2018 года № 95,  от 2 марта 2018 года №119, от 6 апреля 2018 года  №168 , от 1 июня  2018 года    № 316, от 03 июля 2018 года № 374, от 07 августа 2018 года, от 5 сентября 2018 года № 493, от 23 ноября 2018 года № 636, от 20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 декабря 2018 года № 675, от 3 апреля 2019 </w:t>
      </w:r>
      <w:r w:rsidR="007F69C3" w:rsidRPr="002E68BD">
        <w:rPr>
          <w:rFonts w:ascii="Times New Roman" w:hAnsi="Times New Roman" w:cs="Times New Roman"/>
          <w:sz w:val="26"/>
          <w:szCs w:val="26"/>
        </w:rPr>
        <w:t xml:space="preserve">года 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>№ 122, от 11 апреля 2019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 137, от 14 мая 2019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№156, от 26 июля 2019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№266, от 15 ноября 2019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>390, от 4 февраля 2020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>года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>47, от 11 марта 2020 года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 xml:space="preserve">98;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от 8 июля 2020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 xml:space="preserve">276, от </w:t>
      </w:r>
      <w:r w:rsidRPr="002E68BD">
        <w:rPr>
          <w:rFonts w:ascii="Times New Roman" w:hAnsi="Times New Roman" w:cs="Times New Roman"/>
          <w:sz w:val="26"/>
          <w:szCs w:val="26"/>
        </w:rPr>
        <w:lastRenderedPageBreak/>
        <w:t>21 августа 2</w:t>
      </w:r>
      <w:r>
        <w:rPr>
          <w:rFonts w:ascii="Times New Roman" w:hAnsi="Times New Roman" w:cs="Times New Roman"/>
          <w:sz w:val="26"/>
          <w:szCs w:val="26"/>
        </w:rPr>
        <w:t>020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345, от 21 января 2021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="007F69C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2E68BD">
        <w:rPr>
          <w:rFonts w:ascii="Times New Roman" w:hAnsi="Times New Roman" w:cs="Times New Roman"/>
          <w:sz w:val="26"/>
          <w:szCs w:val="26"/>
        </w:rPr>
        <w:t>,от 11 марта 2021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>102, от 29 марта 2021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 130, от 28 мая 2021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 xml:space="preserve">214, </w:t>
      </w:r>
      <w:r>
        <w:rPr>
          <w:rFonts w:ascii="Times New Roman" w:hAnsi="Times New Roman" w:cs="Times New Roman"/>
          <w:sz w:val="26"/>
          <w:szCs w:val="26"/>
        </w:rPr>
        <w:t>от 30 августа 2021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379,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30  декабря </w:t>
      </w:r>
      <w:r w:rsidRPr="002E68BD">
        <w:rPr>
          <w:rFonts w:ascii="Times New Roman" w:hAnsi="Times New Roman" w:cs="Times New Roman"/>
          <w:sz w:val="26"/>
          <w:szCs w:val="26"/>
        </w:rPr>
        <w:t>2021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Pr="002E68BD"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sz w:val="26"/>
          <w:szCs w:val="26"/>
        </w:rPr>
        <w:t>577</w:t>
      </w:r>
      <w:r>
        <w:rPr>
          <w:rFonts w:ascii="Times New Roman" w:hAnsi="Times New Roman" w:cs="Times New Roman"/>
          <w:sz w:val="26"/>
          <w:szCs w:val="26"/>
        </w:rPr>
        <w:t>, от 20 октября 2022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483, от 30 декабря 2022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631</w:t>
      </w:r>
      <w:proofErr w:type="gramEnd"/>
      <w:r>
        <w:rPr>
          <w:rFonts w:ascii="Times New Roman" w:hAnsi="Times New Roman" w:cs="Times New Roman"/>
          <w:sz w:val="26"/>
          <w:szCs w:val="26"/>
        </w:rPr>
        <w:t>, от 13 января 2023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 04, от 04  мая 2023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159</w:t>
      </w:r>
      <w:r w:rsidR="004A4585">
        <w:rPr>
          <w:rFonts w:ascii="Times New Roman" w:hAnsi="Times New Roman" w:cs="Times New Roman"/>
          <w:sz w:val="26"/>
          <w:szCs w:val="26"/>
        </w:rPr>
        <w:t>, от 23 октября 2023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="004A4585"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4A4585">
        <w:rPr>
          <w:rFonts w:ascii="Times New Roman" w:hAnsi="Times New Roman" w:cs="Times New Roman"/>
          <w:sz w:val="26"/>
          <w:szCs w:val="26"/>
        </w:rPr>
        <w:t>414</w:t>
      </w:r>
      <w:r w:rsidR="00DE1048">
        <w:rPr>
          <w:rFonts w:ascii="Times New Roman" w:hAnsi="Times New Roman" w:cs="Times New Roman"/>
          <w:sz w:val="26"/>
          <w:szCs w:val="26"/>
        </w:rPr>
        <w:t>, от 07  февраля 2024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7F69C3" w:rsidRPr="002E68BD">
        <w:rPr>
          <w:rFonts w:ascii="Times New Roman" w:hAnsi="Times New Roman" w:cs="Times New Roman"/>
          <w:sz w:val="26"/>
          <w:szCs w:val="26"/>
        </w:rPr>
        <w:t>года</w:t>
      </w:r>
      <w:r w:rsidR="00DE1048">
        <w:rPr>
          <w:rFonts w:ascii="Times New Roman" w:hAnsi="Times New Roman" w:cs="Times New Roman"/>
          <w:sz w:val="26"/>
          <w:szCs w:val="26"/>
        </w:rPr>
        <w:t xml:space="preserve"> №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="00DE1048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E68BD">
        <w:rPr>
          <w:rFonts w:ascii="Times New Roman" w:hAnsi="Times New Roman" w:cs="Times New Roman"/>
          <w:sz w:val="26"/>
          <w:szCs w:val="26"/>
        </w:rPr>
        <w:t>, изложив в новой редакции (прилагается).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</w:t>
      </w:r>
      <w:r w:rsidRPr="002E68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68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68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</w:t>
      </w:r>
      <w:r w:rsidR="0031709D" w:rsidRPr="0031709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1709D" w:rsidRPr="008E21EA">
        <w:rPr>
          <w:rFonts w:ascii="Times New Roman" w:hAnsi="Times New Roman" w:cs="Times New Roman"/>
          <w:sz w:val="26"/>
          <w:szCs w:val="26"/>
        </w:rPr>
        <w:t xml:space="preserve">   </w:t>
      </w:r>
      <w:r w:rsidRPr="002E68BD">
        <w:rPr>
          <w:rFonts w:ascii="Times New Roman" w:hAnsi="Times New Roman" w:cs="Times New Roman"/>
          <w:sz w:val="26"/>
          <w:szCs w:val="26"/>
        </w:rPr>
        <w:t xml:space="preserve">  </w:t>
      </w:r>
      <w:r w:rsidR="007F69C3">
        <w:rPr>
          <w:rFonts w:ascii="Times New Roman" w:hAnsi="Times New Roman" w:cs="Times New Roman"/>
          <w:sz w:val="26"/>
          <w:szCs w:val="26"/>
        </w:rPr>
        <w:t xml:space="preserve"> </w:t>
      </w:r>
      <w:r w:rsidRPr="002E68BD">
        <w:rPr>
          <w:rFonts w:ascii="Times New Roman" w:hAnsi="Times New Roman" w:cs="Times New Roman"/>
          <w:b/>
          <w:sz w:val="26"/>
          <w:szCs w:val="26"/>
        </w:rPr>
        <w:t xml:space="preserve">С.В. Архипенков                                                             </w:t>
      </w: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>Приложение</w:t>
      </w: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lastRenderedPageBreak/>
        <w:t xml:space="preserve"> к постановлению Администрации</w:t>
      </w: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>«Краснинский район»</w:t>
      </w:r>
    </w:p>
    <w:p w:rsidR="009E51F4" w:rsidRPr="004C751A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>Смоленской области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751A">
        <w:rPr>
          <w:rFonts w:ascii="Times New Roman" w:hAnsi="Times New Roman"/>
          <w:sz w:val="24"/>
          <w:szCs w:val="24"/>
        </w:rPr>
        <w:t xml:space="preserve">от </w:t>
      </w:r>
      <w:r w:rsidR="00B04B14">
        <w:rPr>
          <w:rFonts w:ascii="Times New Roman" w:hAnsi="Times New Roman"/>
          <w:sz w:val="24"/>
          <w:szCs w:val="24"/>
          <w:u w:val="single"/>
        </w:rPr>
        <w:t>22.03.2024</w:t>
      </w:r>
      <w:r w:rsidRPr="004C751A">
        <w:rPr>
          <w:rFonts w:ascii="Times New Roman" w:hAnsi="Times New Roman"/>
          <w:sz w:val="24"/>
          <w:szCs w:val="24"/>
        </w:rPr>
        <w:t xml:space="preserve"> № </w:t>
      </w:r>
      <w:r w:rsidR="00B04B14">
        <w:rPr>
          <w:rFonts w:ascii="Times New Roman" w:hAnsi="Times New Roman"/>
          <w:sz w:val="24"/>
          <w:szCs w:val="24"/>
          <w:u w:val="single"/>
        </w:rPr>
        <w:t>102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ОБРАЗОВАНИЯ И МОЛОДЕЖНОЙ ПОЛИТИКИ В МУНИЦИПАЛЬНОМ ОБРАЗОВАНИИ «КРАСНИНСКИЙ РАЙОН»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ОБЛАСТИ»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Pr="00213537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>ПАСПОРТ</w:t>
      </w:r>
    </w:p>
    <w:p w:rsidR="009E51F4" w:rsidRPr="00213537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9E51F4" w:rsidRPr="00213537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«Развитие образования и молодежной политики в муниципальном образовании «Краснинский район»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области» </w:t>
      </w:r>
    </w:p>
    <w:p w:rsidR="009E51F4" w:rsidRPr="00213537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1F4" w:rsidRDefault="009E51F4" w:rsidP="009E51F4">
      <w:pPr>
        <w:spacing w:after="0" w:line="240" w:lineRule="auto"/>
        <w:jc w:val="center"/>
      </w:pPr>
    </w:p>
    <w:p w:rsidR="009E51F4" w:rsidRPr="00D83C29" w:rsidRDefault="009E51F4" w:rsidP="009E51F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9E51F4" w:rsidRDefault="009E51F4" w:rsidP="009E51F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9E51F4" w:rsidRPr="00BA2B34" w:rsidTr="00CA243B">
        <w:tc>
          <w:tcPr>
            <w:tcW w:w="2141" w:type="pct"/>
          </w:tcPr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59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Образовательные учреждения муниципального образования «Краснинский район» Смоленской области</w:t>
            </w:r>
          </w:p>
        </w:tc>
      </w:tr>
      <w:tr w:rsidR="009E51F4" w:rsidRPr="00BA2B34" w:rsidTr="00CA243B">
        <w:tc>
          <w:tcPr>
            <w:tcW w:w="2141" w:type="pct"/>
          </w:tcPr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2859" w:type="pct"/>
          </w:tcPr>
          <w:p w:rsidR="009E51F4" w:rsidRPr="00D35EB8" w:rsidRDefault="009E51F4" w:rsidP="00CA243B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35EB8">
              <w:rPr>
                <w:kern w:val="2"/>
                <w:sz w:val="24"/>
                <w:szCs w:val="24"/>
              </w:rPr>
              <w:t>1 этап 2014-2016 годы</w:t>
            </w:r>
          </w:p>
          <w:p w:rsidR="009E51F4" w:rsidRPr="00BA2B34" w:rsidRDefault="00624F59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 этап 2017-2026</w:t>
            </w:r>
            <w:r w:rsidR="009E51F4" w:rsidRPr="00D35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годы</w:t>
            </w:r>
          </w:p>
        </w:tc>
      </w:tr>
      <w:tr w:rsidR="009E51F4" w:rsidRPr="00BA2B34" w:rsidTr="00CA243B">
        <w:tc>
          <w:tcPr>
            <w:tcW w:w="2141" w:type="pct"/>
          </w:tcPr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59" w:type="pct"/>
          </w:tcPr>
          <w:p w:rsidR="009E51F4" w:rsidRPr="00BA2B3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 xml:space="preserve">Цель Программы – </w:t>
            </w:r>
            <w:r w:rsidRPr="00213537">
              <w:rPr>
                <w:rFonts w:ascii="Times New Roman" w:hAnsi="Times New Roman"/>
                <w:bCs/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общества.</w:t>
            </w:r>
          </w:p>
        </w:tc>
      </w:tr>
      <w:tr w:rsidR="009E51F4" w:rsidRPr="00D83C29" w:rsidTr="00CA243B">
        <w:tc>
          <w:tcPr>
            <w:tcW w:w="2141" w:type="pct"/>
          </w:tcPr>
          <w:p w:rsidR="009E51F4" w:rsidRPr="00D83C29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2859" w:type="pct"/>
          </w:tcPr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="00DC34DC" w:rsidRPr="005408F7">
              <w:rPr>
                <w:rFonts w:ascii="Times New Roman" w:hAnsi="Times New Roman" w:cs="Times New Roman"/>
                <w:sz w:val="24"/>
                <w:szCs w:val="24"/>
              </w:rPr>
              <w:t>нсирования составляет  257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34DC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317,0 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программы - отчетный</w:t>
            </w:r>
            <w:r w:rsidR="00DC34DC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– всего 207073,5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очередной фин</w:t>
            </w:r>
            <w:r w:rsidR="00DC34DC" w:rsidRPr="005408F7">
              <w:rPr>
                <w:rFonts w:ascii="Times New Roman" w:hAnsi="Times New Roman" w:cs="Times New Roman"/>
                <w:sz w:val="24"/>
                <w:szCs w:val="24"/>
              </w:rPr>
              <w:t>ансовый год 2024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- всего 223801,9 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 –  5859,0 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а областного бюджета – 150170,4 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>дства местных бюджетов – 67772,5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E51F4" w:rsidRPr="005408F7" w:rsidRDefault="005408F7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2025 год  – 207326,2</w:t>
            </w:r>
            <w:r w:rsidR="009E51F4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федерального бюджета – 5859,0 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>ва областного бюджета – 156949,6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>дства местных бюджетов – 44517,6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9E51F4" w:rsidRPr="005408F7" w:rsidRDefault="005408F7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2026 год  – 211458,4</w:t>
            </w:r>
            <w:r w:rsidR="009E51F4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федерального бюджета – 5859,0 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E51F4" w:rsidRPr="005408F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средс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 –162255,6 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51F4" w:rsidRPr="00DE1048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5408F7" w:rsidRPr="005408F7">
              <w:rPr>
                <w:rFonts w:ascii="Times New Roman" w:hAnsi="Times New Roman" w:cs="Times New Roman"/>
                <w:sz w:val="24"/>
                <w:szCs w:val="24"/>
              </w:rPr>
              <w:t>дства местных бюджетов – 43343,8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</w:tc>
      </w:tr>
    </w:tbl>
    <w:p w:rsidR="009E51F4" w:rsidRPr="00D83C29" w:rsidRDefault="009E51F4" w:rsidP="009E51F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муниципальной программы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665"/>
        <w:gridCol w:w="1419"/>
        <w:gridCol w:w="1797"/>
        <w:gridCol w:w="1472"/>
        <w:gridCol w:w="1253"/>
        <w:gridCol w:w="1248"/>
      </w:tblGrid>
      <w:tr w:rsidR="009E51F4" w:rsidRPr="00DE5130" w:rsidTr="00CA243B">
        <w:trPr>
          <w:trHeight w:val="376"/>
        </w:trPr>
        <w:tc>
          <w:tcPr>
            <w:tcW w:w="1352" w:type="pct"/>
            <w:vMerge w:val="restart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pct"/>
            <w:vMerge w:val="restart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" w:type="pct"/>
            <w:vMerge w:val="restart"/>
            <w:vAlign w:val="center"/>
          </w:tcPr>
          <w:p w:rsidR="009E51F4" w:rsidRPr="00DE5130" w:rsidRDefault="009E51F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pct"/>
            <w:gridSpan w:val="3"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9E51F4" w:rsidRPr="00DE5130" w:rsidTr="00CA243B">
        <w:tc>
          <w:tcPr>
            <w:tcW w:w="1352" w:type="pct"/>
            <w:vMerge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9E51F4" w:rsidRPr="00DE5130" w:rsidRDefault="009E51F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6" w:type="pct"/>
            <w:vAlign w:val="center"/>
          </w:tcPr>
          <w:p w:rsidR="009E51F4" w:rsidRPr="00DE5130" w:rsidRDefault="009E51F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  <w:vAlign w:val="center"/>
          </w:tcPr>
          <w:p w:rsidR="009E51F4" w:rsidRPr="00DE5130" w:rsidRDefault="009E51F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720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pct"/>
          </w:tcPr>
          <w:p w:rsidR="009E51F4" w:rsidRPr="00DE5130" w:rsidRDefault="00624F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" w:type="pct"/>
          </w:tcPr>
          <w:p w:rsidR="009E51F4" w:rsidRPr="00DE5130" w:rsidRDefault="00624F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51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20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DE5130" w:rsidRDefault="00624F59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9E51F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47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636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3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Билет в будущее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9E51F4" w:rsidRDefault="008C58D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720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DE5130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7" w:type="pct"/>
          </w:tcPr>
          <w:p w:rsidR="009E51F4" w:rsidRPr="00DE5130" w:rsidRDefault="00A907C5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" w:type="pct"/>
          </w:tcPr>
          <w:p w:rsidR="009E51F4" w:rsidRPr="00DE5130" w:rsidRDefault="00A907C5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3" w:type="pct"/>
          </w:tcPr>
          <w:p w:rsidR="009E51F4" w:rsidRPr="00DE5130" w:rsidRDefault="00A907C5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детей в возрасте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1,5-3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720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7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6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3" w:type="pct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720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Pr="00532411">
              <w:rPr>
                <w:b/>
              </w:rPr>
              <w:t>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9E51F4" w:rsidRPr="00532411" w:rsidRDefault="009E51F4" w:rsidP="00A907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</w:t>
            </w:r>
            <w:r w:rsidR="00A907C5">
              <w:rPr>
                <w:b/>
              </w:rPr>
              <w:t>86</w:t>
            </w:r>
          </w:p>
        </w:tc>
        <w:tc>
          <w:tcPr>
            <w:tcW w:w="747" w:type="pct"/>
          </w:tcPr>
          <w:p w:rsidR="009E51F4" w:rsidRPr="00532411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636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67,41</w:t>
            </w:r>
          </w:p>
        </w:tc>
        <w:tc>
          <w:tcPr>
            <w:tcW w:w="633" w:type="pct"/>
          </w:tcPr>
          <w:p w:rsidR="009E51F4" w:rsidRPr="00532411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67,41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BD14E2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23,52</w:t>
            </w:r>
          </w:p>
        </w:tc>
        <w:tc>
          <w:tcPr>
            <w:tcW w:w="747" w:type="pct"/>
          </w:tcPr>
          <w:p w:rsidR="009E51F4" w:rsidRPr="00E15FFD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24,19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24,19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24,88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E15FFD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образовательных организаций, в которых созданы условия для повышения эффективности и качества дошкольного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Доля</w:t>
            </w:r>
            <w:r w:rsidRPr="00532411">
              <w:t xml:space="preserve">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720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532411">
              <w:rPr>
                <w:b/>
              </w:rPr>
              <w:t>процентов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747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6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3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E15FFD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</w:t>
            </w:r>
            <w:r w:rsidRPr="00DA1117">
              <w:t xml:space="preserve">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  <w:tc>
          <w:tcPr>
            <w:tcW w:w="720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DA1117">
              <w:rPr>
                <w:b/>
              </w:rPr>
              <w:t>процентов</w:t>
            </w:r>
            <w:r w:rsidRPr="00DA1117">
              <w:rPr>
                <w:b/>
              </w:rPr>
              <w:br/>
            </w:r>
          </w:p>
        </w:tc>
        <w:tc>
          <w:tcPr>
            <w:tcW w:w="912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747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6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3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D83C29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учреждениях опеки и попечительства 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 w:rsidRPr="00E15FFD">
              <w:rPr>
                <w:color w:val="000000" w:themeColor="text1"/>
              </w:rPr>
              <w:t xml:space="preserve"> детей-сирот и детей, оставшихся без </w:t>
            </w:r>
            <w:r w:rsidRPr="00E15FFD">
              <w:rPr>
                <w:color w:val="000000" w:themeColor="text1"/>
              </w:rPr>
              <w:lastRenderedPageBreak/>
              <w:t>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lastRenderedPageBreak/>
              <w:t>процентов</w:t>
            </w:r>
            <w:r w:rsidRPr="00E15FFD">
              <w:rPr>
                <w:b/>
                <w:color w:val="000000" w:themeColor="text1"/>
              </w:rPr>
              <w:br/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Pr="00D83C29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747" w:type="pct"/>
          </w:tcPr>
          <w:p w:rsidR="009E51F4" w:rsidRPr="00E15FFD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A907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</w:t>
            </w:r>
            <w:r w:rsidR="00A907C5">
              <w:rPr>
                <w:b/>
                <w:color w:val="000000" w:themeColor="text1"/>
              </w:rPr>
              <w:t>5</w:t>
            </w:r>
          </w:p>
        </w:tc>
        <w:tc>
          <w:tcPr>
            <w:tcW w:w="747" w:type="pct"/>
          </w:tcPr>
          <w:p w:rsidR="009E51F4" w:rsidRPr="00E15FFD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A907C5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</w:tr>
      <w:tr w:rsidR="009E51F4" w:rsidRPr="00DE5130" w:rsidTr="00CA243B">
        <w:tc>
          <w:tcPr>
            <w:tcW w:w="1352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в штате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720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6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Pr="00DE5130" w:rsidRDefault="009E51F4" w:rsidP="009E5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51F4" w:rsidRPr="00D83C29" w:rsidRDefault="009E51F4" w:rsidP="009E51F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p w:rsidR="009E51F4" w:rsidRPr="00EA1F31" w:rsidRDefault="009E51F4" w:rsidP="009E51F4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2967"/>
        <w:gridCol w:w="17"/>
        <w:gridCol w:w="957"/>
        <w:gridCol w:w="1993"/>
        <w:gridCol w:w="26"/>
        <w:gridCol w:w="438"/>
        <w:gridCol w:w="2504"/>
      </w:tblGrid>
      <w:tr w:rsidR="009E51F4" w:rsidRPr="0038541E" w:rsidTr="00CA243B">
        <w:tc>
          <w:tcPr>
            <w:tcW w:w="952" w:type="dxa"/>
            <w:vAlign w:val="center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1" w:type="dxa"/>
            <w:gridSpan w:val="3"/>
            <w:vAlign w:val="center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457" w:type="dxa"/>
            <w:gridSpan w:val="3"/>
            <w:vAlign w:val="center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04" w:type="dxa"/>
            <w:vAlign w:val="center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3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3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2" w:type="dxa"/>
            <w:gridSpan w:val="7"/>
          </w:tcPr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1. Региональный проект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7F69C3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51F4" w:rsidRPr="007F69C3" w:rsidRDefault="009E51F4" w:rsidP="007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E51F4" w:rsidRPr="002950AB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967" w:type="dxa"/>
            <w:gridSpan w:val="3"/>
          </w:tcPr>
          <w:p w:rsidR="007F69C3" w:rsidRPr="007F69C3" w:rsidRDefault="009E51F4" w:rsidP="00CA243B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proofErr w:type="gramStart"/>
            <w:r w:rsidRPr="00444F9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цифрового и гуманитарного профилей,  центров образования естественно научной и технологической направленностей в общеобразовательных организациях, «Точка роста»</w:t>
            </w: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развития современных компетенций и навыков у обучающихся, а также повышения качества образования;</w:t>
            </w:r>
            <w:proofErr w:type="gramEnd"/>
          </w:p>
          <w:p w:rsidR="009E51F4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создана (обновлена) материально-техническая база для реализации образовательных программ основного общего образования цифрового и гуманитарного профилей,  </w:t>
            </w:r>
            <w:proofErr w:type="gramStart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естественно-научной</w:t>
            </w:r>
            <w:proofErr w:type="gramEnd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технологической направленностей и дополнительных образовательных программ соответствующей направленности</w:t>
            </w:r>
          </w:p>
          <w:p w:rsidR="009E51F4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C3" w:rsidRPr="00444F92" w:rsidRDefault="007F69C3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Региональный проект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«Успех каждого ребенка»</w:t>
            </w:r>
          </w:p>
          <w:p w:rsidR="009E51F4" w:rsidRPr="002950AB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E51F4" w:rsidRPr="00276AE8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967" w:type="dxa"/>
            <w:gridSpan w:val="3"/>
          </w:tcPr>
          <w:p w:rsidR="009E51F4" w:rsidRPr="00EF7279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 и малых городах, для занятий детей по обновленным программам по предмету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>, а также дополнительным общеобразовательным программам, реализуемым во внеурочное время;</w:t>
            </w:r>
          </w:p>
        </w:tc>
        <w:tc>
          <w:tcPr>
            <w:tcW w:w="2968" w:type="dxa"/>
            <w:gridSpan w:val="3"/>
          </w:tcPr>
          <w:p w:rsidR="009E51F4" w:rsidRPr="00276AE8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доля детей в возрасте от 5 до 18 лет, охваченных дополнительным образованием;</w:t>
            </w:r>
          </w:p>
        </w:tc>
      </w:tr>
      <w:tr w:rsidR="009E51F4" w:rsidRPr="002A392A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«Патриотическое воспитание граждан </w:t>
            </w:r>
          </w:p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2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F4" w:rsidRPr="002A392A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 годы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E51F4" w:rsidRPr="00276AE8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работа в образовательных организациях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967" w:type="dxa"/>
            <w:gridSpan w:val="3"/>
          </w:tcPr>
          <w:p w:rsidR="009E51F4" w:rsidRDefault="009E51F4" w:rsidP="00CA243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9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9E51F4" w:rsidRPr="00EF7279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3064C">
              <w:rPr>
                <w:rFonts w:ascii="Times New Roman" w:hAnsi="Times New Roman" w:cs="Times New Roman"/>
                <w:sz w:val="24"/>
                <w:shd w:val="clear" w:color="auto" w:fill="FFFFFF"/>
              </w:rPr>
              <w:t>определены кандидатуры советников директора по воспитанию и взаимодействию с детскими общественными объединениями в общеобразовательных организациях Смоленской области</w:t>
            </w:r>
          </w:p>
        </w:tc>
        <w:tc>
          <w:tcPr>
            <w:tcW w:w="2968" w:type="dxa"/>
            <w:gridSpan w:val="3"/>
          </w:tcPr>
          <w:p w:rsidR="009E51F4" w:rsidRPr="00276AE8" w:rsidRDefault="009E51F4" w:rsidP="00CA243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F54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имеющих в штате </w:t>
            </w:r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Ведомственный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Дети-сироты и дети, оставшиеся без попечения родителей, и лица из их </w:t>
            </w:r>
            <w:r w:rsidRPr="003F61E2">
              <w:lastRenderedPageBreak/>
              <w:t>числа обеспечены жилыми помещениями специализированного жилищного фонда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С</w:t>
            </w:r>
            <w:r w:rsidRPr="003F61E2">
              <w:t xml:space="preserve">окращена численность детей-сирот и детей, оставшихся без попечения </w:t>
            </w:r>
            <w:r w:rsidRPr="003F61E2">
              <w:lastRenderedPageBreak/>
              <w:t>родителей, и лиц из их числа, нуждающихся в обеспечении жилыми помещениями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lastRenderedPageBreak/>
              <w:t>Д</w:t>
            </w:r>
            <w:r w:rsidRPr="003F61E2">
              <w:t xml:space="preserve">оля детей-сирот и детей, оставшихся без попечения родителей, лиц из их </w:t>
            </w:r>
            <w:r w:rsidRPr="003F61E2">
              <w:lastRenderedPageBreak/>
              <w:t>числа, обеспеченных жилыми помещениями, от общего числа детей-сирот и детей, оставшихся без попечения родителей, лиц из их числа, включенных в сводный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</w:t>
            </w:r>
            <w:proofErr w:type="gramEnd"/>
            <w:r w:rsidRPr="003F61E2">
              <w:t xml:space="preserve">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Смоленской области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2" w:type="dxa"/>
            <w:gridSpan w:val="7"/>
          </w:tcPr>
          <w:p w:rsidR="009E51F4" w:rsidRPr="003F61E2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E51F4" w:rsidRPr="003F61E2" w:rsidRDefault="009E51F4" w:rsidP="00CA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 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Обеспечены государственные гарантии доступности дошкольного образования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повышена доступность дошкольного образования;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02" w:type="dxa"/>
            <w:gridSpan w:val="7"/>
          </w:tcPr>
          <w:p w:rsidR="009E51F4" w:rsidRPr="003F61E2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  <w:r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общего образования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  <w:p w:rsidR="009E51F4" w:rsidRPr="003F61E2" w:rsidRDefault="009E51F4" w:rsidP="00CA243B">
            <w:pPr>
              <w:rPr>
                <w:b/>
                <w:szCs w:val="24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</w:t>
            </w:r>
          </w:p>
          <w:p w:rsidR="009E51F4" w:rsidRPr="003F61E2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Обеспечено общедоступное бесплатное начальное </w:t>
            </w:r>
            <w:r w:rsidRPr="003F61E2">
              <w:lastRenderedPageBreak/>
              <w:t>общее, основное общее, среднее общее образование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 xml:space="preserve">улучшены условия для повышения качества образовательного </w:t>
            </w:r>
            <w:r w:rsidRPr="003F61E2">
              <w:lastRenderedPageBreak/>
              <w:t>процесса;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оптимизирована сеть образовательных организаций;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завершена модернизация инфраструктуры, направленная на обеспечение во всех школах </w:t>
            </w:r>
            <w:r>
              <w:t>Краснинского района</w:t>
            </w:r>
            <w:r w:rsidRPr="003F61E2">
              <w:t xml:space="preserve"> современных условий обучения, путем приобретения современного оборудования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 xml:space="preserve">удельный вес учащихся муниципальных общеобразовательных </w:t>
            </w:r>
            <w:r w:rsidRPr="003F61E2">
              <w:lastRenderedPageBreak/>
              <w:t>организаций, которым предоставлена возможность обучаться в соответствии с современными требованиями, в общей численности учащихся;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удельный вес учащихся муниципальных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Pr="003F61E2">
              <w:rPr>
                <w:shd w:val="clear" w:color="auto" w:fill="FFFFFF"/>
              </w:rPr>
              <w:t>Комплекс процессных мероприятий</w:t>
            </w:r>
            <w:r>
              <w:rPr>
                <w:shd w:val="clear" w:color="auto" w:fill="FFFFFF"/>
              </w:rPr>
              <w:t xml:space="preserve"> «</w:t>
            </w:r>
            <w:r w:rsidRPr="003F61E2">
              <w:rPr>
                <w:shd w:val="clear" w:color="auto" w:fill="FFFFFF"/>
              </w:rPr>
              <w:t>Развитие дополнительного образования</w:t>
            </w:r>
            <w:r>
              <w:rPr>
                <w:shd w:val="clear" w:color="auto" w:fill="FFFFFF"/>
              </w:rPr>
              <w:t>»</w:t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предоставление дополнительного образования детей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      </w:r>
            <w:r w:rsidRPr="003F61E2">
              <w:br/>
            </w: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оказаны услуги по предоставлению дополнительного образования детям в </w:t>
            </w:r>
            <w:r>
              <w:t>муниципальных</w:t>
            </w:r>
            <w:r w:rsidRPr="003F61E2">
              <w:t xml:space="preserve"> </w:t>
            </w:r>
            <w:r w:rsidRPr="003F61E2">
              <w:lastRenderedPageBreak/>
              <w:t>образовательных организациях дополнительного образования детей;</w:t>
            </w:r>
          </w:p>
        </w:tc>
        <w:tc>
          <w:tcPr>
            <w:tcW w:w="2942" w:type="dxa"/>
            <w:gridSpan w:val="2"/>
          </w:tcPr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E51F4" w:rsidRPr="003F61E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Pr="008C492F">
              <w:rPr>
                <w:shd w:val="clear" w:color="auto" w:fill="FFFFFF"/>
              </w:rPr>
              <w:t xml:space="preserve">.Комплекс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Pr="008C492F">
              <w:rPr>
                <w:shd w:val="clear" w:color="auto" w:fill="FFFFFF"/>
              </w:rPr>
              <w:t xml:space="preserve">Совершенствование системы устройства детей-сирот и детей, оставшихся без попечения </w:t>
            </w:r>
            <w:r>
              <w:rPr>
                <w:shd w:val="clear" w:color="auto" w:fill="FFFFFF"/>
              </w:rPr>
              <w:t>родителей, на воспитание в семьи»</w:t>
            </w:r>
          </w:p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7F69C3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Развиты эффективные формы работы с семьями</w:t>
            </w:r>
            <w:r w:rsidRPr="008C492F">
              <w:br/>
            </w:r>
          </w:p>
        </w:tc>
        <w:tc>
          <w:tcPr>
            <w:tcW w:w="2976" w:type="dxa"/>
            <w:gridSpan w:val="3"/>
          </w:tcPr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улучшено качество профилактической работы с кризисными семьями по пропаганде семейного воспитания;</w:t>
            </w:r>
            <w:r w:rsidRPr="008C492F">
              <w:br/>
            </w:r>
          </w:p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семьям опекунов, попечителей, приемных родителей, патронатных воспитателей (замещающих семей) оказаны услуги по предоставлению информационно-консультативной помощи;</w:t>
            </w:r>
            <w:r w:rsidRPr="008C492F">
              <w:br/>
            </w:r>
          </w:p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увеличено количество переданных на воспитание в семью детей-сирот и детей, оставшихся без попечения родителей</w:t>
            </w:r>
          </w:p>
        </w:tc>
        <w:tc>
          <w:tcPr>
            <w:tcW w:w="2942" w:type="dxa"/>
            <w:gridSpan w:val="2"/>
          </w:tcPr>
          <w:p w:rsidR="009E51F4" w:rsidRPr="008C492F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02" w:type="dxa"/>
            <w:gridSpan w:val="7"/>
          </w:tcPr>
          <w:p w:rsidR="007F69C3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Pr="00296AB9">
              <w:rPr>
                <w:shd w:val="clear" w:color="auto" w:fill="FFFFFF"/>
              </w:rPr>
              <w:t xml:space="preserve">. Комплекс процессных мероприятий 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296AB9">
              <w:rPr>
                <w:shd w:val="clear" w:color="auto" w:fill="FFFFFF"/>
              </w:rPr>
              <w:t>Развитие системы оценки качества образования</w:t>
            </w:r>
            <w:r>
              <w:rPr>
                <w:shd w:val="clear" w:color="auto" w:fill="FFFFFF"/>
              </w:rPr>
              <w:t>»</w:t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7F69C3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51F4" w:rsidRPr="008C492F" w:rsidRDefault="009E51F4" w:rsidP="00CA243B">
            <w:pPr>
              <w:jc w:val="center"/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Повышено качество образования путем формирования системы государственной и общественной оценки качества образования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проведен единый государственный экзамен, который является важнейшим элементом объективной оценки качества образовательных результатов, позволяющим исключить субъективность при выставлении итоговых оценок в школе, усилить социальную мобильность;</w:t>
            </w:r>
            <w:r w:rsidRPr="00296AB9">
              <w:br/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 xml:space="preserve">внедрены механизмы внешней независимой </w:t>
            </w:r>
            <w:proofErr w:type="gramStart"/>
            <w:r w:rsidRPr="00296AB9">
              <w:t xml:space="preserve">системы оценки качества работы образовательных </w:t>
            </w:r>
            <w:r w:rsidRPr="00296AB9">
              <w:lastRenderedPageBreak/>
              <w:t>органи</w:t>
            </w:r>
            <w:r w:rsidR="007F69C3">
              <w:t>заций</w:t>
            </w:r>
            <w:proofErr w:type="gramEnd"/>
            <w:r w:rsidR="007F69C3">
              <w:t xml:space="preserve"> с участием общественности</w:t>
            </w:r>
          </w:p>
        </w:tc>
        <w:tc>
          <w:tcPr>
            <w:tcW w:w="2942" w:type="dxa"/>
            <w:gridSpan w:val="2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lastRenderedPageBreak/>
              <w:t>количество нарушений, выявленных при организации пунктов проведения единого государственного экзамена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Pr="00296AB9">
              <w:rPr>
                <w:shd w:val="clear" w:color="auto" w:fill="FFFFFF"/>
              </w:rPr>
              <w:t xml:space="preserve">. 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Pr="00296AB9">
              <w:rPr>
                <w:shd w:val="clear" w:color="auto" w:fill="FFFFFF"/>
              </w:rPr>
              <w:t>Педагогические кадры</w:t>
            </w:r>
            <w:r>
              <w:rPr>
                <w:shd w:val="clear" w:color="auto" w:fill="FFFFFF"/>
              </w:rPr>
              <w:t>»</w:t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7F69C3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9E51F4" w:rsidRPr="0038541E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Развита система профессионального педагогического мастерства и обеспечена социальная поддержка педагогических кадров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реализованы программы повышения квалификации педагогических работников по всем уровням образования, позволяющие охватить все категории педагогических работников;</w:t>
            </w:r>
            <w:r w:rsidRPr="00296AB9">
              <w:br/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обеспечены условия для роста профессионального мастерства работников системы образования путем проведения конкурсов профессионального мастерства;</w:t>
            </w:r>
            <w:r w:rsidRPr="00296AB9">
              <w:br/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предоставлены компенсационные выплаты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  <w:r w:rsidRPr="00296AB9">
              <w:br/>
            </w:r>
          </w:p>
        </w:tc>
        <w:tc>
          <w:tcPr>
            <w:tcW w:w="2942" w:type="dxa"/>
            <w:gridSpan w:val="2"/>
          </w:tcPr>
          <w:p w:rsidR="009E51F4" w:rsidRPr="003314CF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9E51F4" w:rsidRPr="00296AB9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Pr="00296AB9">
              <w:rPr>
                <w:shd w:val="clear" w:color="auto" w:fill="FFFFFF"/>
              </w:rPr>
              <w:t xml:space="preserve">. Комплекс процессных мероприятий </w:t>
            </w:r>
            <w:r>
              <w:rPr>
                <w:shd w:val="clear" w:color="auto" w:fill="FFFFFF"/>
              </w:rPr>
              <w:t>«Реализация молодежной политики»</w:t>
            </w: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E51F4" w:rsidRPr="00296AB9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Краснинский 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</w:t>
            </w: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>создание условий для успешной социализации и эффективной самореализации детей и молодежи муниципального образования «Краснинский район» Смоленской области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213537">
              <w:t>создан</w:t>
            </w:r>
            <w:r>
              <w:t>ы</w:t>
            </w:r>
            <w:r w:rsidRPr="00213537">
              <w:t xml:space="preserve"> условий для развития способностей и таланта детей и молодежи</w:t>
            </w:r>
            <w:r>
              <w:t>;</w:t>
            </w:r>
            <w:proofErr w:type="gramEnd"/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а</w:t>
            </w:r>
            <w:r w:rsidRPr="00213537">
              <w:rPr>
                <w:rFonts w:eastAsia="Calibri"/>
                <w:lang w:eastAsia="en-US"/>
              </w:rPr>
              <w:t xml:space="preserve"> чис</w:t>
            </w:r>
            <w:r>
              <w:rPr>
                <w:rFonts w:eastAsia="Calibri"/>
                <w:lang w:eastAsia="en-US"/>
              </w:rPr>
              <w:t>ленностьдетей и молодежи</w:t>
            </w:r>
            <w:r w:rsidRPr="00213537">
              <w:rPr>
                <w:rFonts w:eastAsia="Calibri"/>
                <w:lang w:eastAsia="en-US"/>
              </w:rPr>
              <w:t>, вовлеченных в работ</w:t>
            </w:r>
            <w:r>
              <w:rPr>
                <w:rFonts w:eastAsia="Calibri"/>
                <w:lang w:eastAsia="en-US"/>
              </w:rPr>
              <w:t>у</w:t>
            </w:r>
            <w:r w:rsidRPr="00213537">
              <w:rPr>
                <w:rFonts w:eastAsia="Calibri"/>
                <w:lang w:eastAsia="en-US"/>
              </w:rPr>
              <w:t xml:space="preserve"> детских и молодежных общественных объединений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:rsidR="009E51F4" w:rsidRPr="00296AB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о количество</w:t>
            </w:r>
            <w:r w:rsidRPr="00213537">
              <w:rPr>
                <w:rFonts w:eastAsia="Calibri"/>
                <w:lang w:eastAsia="en-US"/>
              </w:rPr>
              <w:t xml:space="preserve"> </w:t>
            </w:r>
            <w:r w:rsidRPr="00213537">
              <w:rPr>
                <w:rFonts w:eastAsia="Calibri"/>
                <w:lang w:eastAsia="en-US"/>
              </w:rPr>
              <w:lastRenderedPageBreak/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2942" w:type="dxa"/>
            <w:gridSpan w:val="2"/>
          </w:tcPr>
          <w:p w:rsidR="009E51F4" w:rsidRPr="00213537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</w:t>
            </w:r>
            <w:r w:rsidRPr="00213537">
              <w:t>молодежи и детей – участников молодежных и детских общественных объединений</w:t>
            </w:r>
          </w:p>
          <w:p w:rsidR="009E51F4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lastRenderedPageBreak/>
              <w:t xml:space="preserve">Доля </w:t>
            </w:r>
            <w:r w:rsidRPr="00213537"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tab/>
            </w:r>
          </w:p>
        </w:tc>
      </w:tr>
      <w:tr w:rsidR="009E51F4" w:rsidRPr="003314CF" w:rsidTr="00CA243B">
        <w:tc>
          <w:tcPr>
            <w:tcW w:w="952" w:type="dxa"/>
          </w:tcPr>
          <w:p w:rsidR="009E51F4" w:rsidRPr="004845A3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  <w:gridSpan w:val="7"/>
          </w:tcPr>
          <w:p w:rsidR="009E51F4" w:rsidRPr="004845A3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845A3">
              <w:t>1</w:t>
            </w:r>
            <w:r>
              <w:t>2</w:t>
            </w:r>
            <w:r w:rsidRPr="004845A3">
              <w:t xml:space="preserve">. </w:t>
            </w:r>
            <w:r w:rsidRPr="004845A3">
              <w:rPr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Pr="004845A3">
              <w:rPr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  <w:r>
              <w:rPr>
                <w:shd w:val="clear" w:color="auto" w:fill="FFFFFF"/>
              </w:rPr>
              <w:t>»</w:t>
            </w:r>
          </w:p>
          <w:p w:rsidR="009E51F4" w:rsidRPr="004845A3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13537" w:rsidRDefault="009E51F4" w:rsidP="00CA243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 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, научно-методически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для реализации программы.</w:t>
            </w:r>
          </w:p>
          <w:p w:rsidR="009E51F4" w:rsidRPr="00213537" w:rsidRDefault="009E51F4" w:rsidP="00CA243B">
            <w:pPr>
              <w:pStyle w:val="af"/>
              <w:spacing w:before="2"/>
              <w:ind w:left="36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845A3">
              <w:rPr>
                <w:shd w:val="clear" w:color="auto" w:fill="FFFFFF"/>
              </w:rPr>
              <w:t xml:space="preserve">обеспечены функции </w:t>
            </w:r>
            <w:r>
              <w:rPr>
                <w:shd w:val="clear" w:color="auto" w:fill="FFFFFF"/>
              </w:rPr>
              <w:t xml:space="preserve">муниципального </w:t>
            </w:r>
            <w:r w:rsidRPr="004845A3">
              <w:rPr>
                <w:shd w:val="clear" w:color="auto" w:fill="FFFFFF"/>
              </w:rPr>
              <w:t xml:space="preserve">управления в области образования посредством реализации мероприятий </w:t>
            </w:r>
            <w:r>
              <w:rPr>
                <w:shd w:val="clear" w:color="auto" w:fill="FFFFFF"/>
              </w:rPr>
              <w:t>муниципальной</w:t>
            </w:r>
            <w:r w:rsidRPr="004845A3">
              <w:rPr>
                <w:shd w:val="clear" w:color="auto" w:fill="FFFFFF"/>
              </w:rPr>
              <w:t xml:space="preserve"> программы</w:t>
            </w:r>
          </w:p>
          <w:p w:rsidR="009E51F4" w:rsidRPr="004845A3" w:rsidRDefault="009E51F4" w:rsidP="00CA243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42" w:type="dxa"/>
            <w:gridSpan w:val="2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45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45A3">
              <w:rPr>
                <w:rFonts w:ascii="Times New Roman" w:hAnsi="Times New Roman"/>
                <w:sz w:val="24"/>
                <w:szCs w:val="24"/>
              </w:rPr>
              <w:t>.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 процессных мероприятий</w:t>
            </w:r>
          </w:p>
          <w:p w:rsidR="009E51F4" w:rsidRDefault="009E51F4" w:rsidP="00CA243B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«Проведение  мероприятий по отдыху и оздоровлению»</w:t>
            </w:r>
          </w:p>
          <w:p w:rsidR="009E51F4" w:rsidRPr="008F1B26" w:rsidRDefault="009E51F4" w:rsidP="00CA243B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9E51F4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51F4" w:rsidRPr="00D83C29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</w:tc>
      </w:tr>
      <w:tr w:rsidR="009E51F4" w:rsidRPr="003314CF" w:rsidTr="00CA243B">
        <w:tc>
          <w:tcPr>
            <w:tcW w:w="952" w:type="dxa"/>
          </w:tcPr>
          <w:p w:rsidR="009E51F4" w:rsidRPr="0038541E" w:rsidRDefault="009E51F4" w:rsidP="00CA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9E51F4" w:rsidRPr="00213537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lang w:eastAsia="en-US"/>
              </w:rPr>
              <w:t>сохранение и укрепление здоровья обучающихся, формирование у школьников навыков и организации здорового образа жизни посредством развития здоровьесберегающей и здоровьеформирующей среды  в образовательном учреждении</w:t>
            </w:r>
          </w:p>
        </w:tc>
        <w:tc>
          <w:tcPr>
            <w:tcW w:w="2976" w:type="dxa"/>
            <w:gridSpan w:val="3"/>
          </w:tcPr>
          <w:p w:rsidR="009E51F4" w:rsidRPr="00213537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>о</w:t>
            </w:r>
            <w:r w:rsidRPr="00213537">
              <w:t>рганизация отдыха  и оздоровления детей в период  школьных  каникул</w:t>
            </w:r>
          </w:p>
        </w:tc>
        <w:tc>
          <w:tcPr>
            <w:tcW w:w="2942" w:type="dxa"/>
            <w:gridSpan w:val="2"/>
          </w:tcPr>
          <w:p w:rsidR="009E51F4" w:rsidRDefault="009E51F4" w:rsidP="00CA243B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51F4" w:rsidRDefault="009E51F4" w:rsidP="009E51F4">
      <w:pPr>
        <w:spacing w:after="0" w:line="240" w:lineRule="auto"/>
        <w:rPr>
          <w:rFonts w:ascii="Times New Roman" w:hAnsi="Times New Roman" w:cs="Times New Roman"/>
        </w:rPr>
      </w:pPr>
    </w:p>
    <w:p w:rsidR="009E51F4" w:rsidRDefault="009E51F4" w:rsidP="009E51F4">
      <w:pPr>
        <w:spacing w:after="0" w:line="240" w:lineRule="auto"/>
        <w:rPr>
          <w:rFonts w:ascii="Times New Roman" w:hAnsi="Times New Roman" w:cs="Times New Roman"/>
        </w:rPr>
      </w:pPr>
      <w:r w:rsidRPr="0038541E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9E51F4" w:rsidRDefault="009E51F4" w:rsidP="009E51F4">
      <w:pPr>
        <w:spacing w:after="0" w:line="240" w:lineRule="auto"/>
        <w:rPr>
          <w:rFonts w:ascii="Times New Roman" w:hAnsi="Times New Roman" w:cs="Times New Roman"/>
        </w:rPr>
      </w:pPr>
    </w:p>
    <w:p w:rsidR="009E51F4" w:rsidRDefault="009E51F4" w:rsidP="009E51F4">
      <w:pPr>
        <w:spacing w:after="0" w:line="240" w:lineRule="auto"/>
        <w:rPr>
          <w:rFonts w:ascii="Times New Roman" w:hAnsi="Times New Roman" w:cs="Times New Roman"/>
        </w:rPr>
      </w:pPr>
    </w:p>
    <w:p w:rsidR="009E51F4" w:rsidRPr="00D83C29" w:rsidRDefault="009E51F4" w:rsidP="009E51F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02"/>
        <w:gridCol w:w="1139"/>
        <w:gridCol w:w="1971"/>
        <w:gridCol w:w="1971"/>
        <w:gridCol w:w="1971"/>
      </w:tblGrid>
      <w:tr w:rsidR="009E51F4" w:rsidRPr="00B80561" w:rsidTr="006C5C4E">
        <w:tc>
          <w:tcPr>
            <w:tcW w:w="1422" w:type="pct"/>
            <w:vMerge w:val="restart"/>
            <w:vAlign w:val="center"/>
          </w:tcPr>
          <w:p w:rsidR="009E51F4" w:rsidRPr="00B80561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78" w:type="pct"/>
            <w:vMerge w:val="restart"/>
            <w:vAlign w:val="center"/>
          </w:tcPr>
          <w:p w:rsidR="009E51F4" w:rsidRPr="00B80561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pct"/>
            <w:gridSpan w:val="3"/>
            <w:vAlign w:val="center"/>
          </w:tcPr>
          <w:p w:rsidR="009E51F4" w:rsidRPr="00B80561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9E51F4" w:rsidRPr="00B80561" w:rsidTr="006C5C4E">
        <w:tc>
          <w:tcPr>
            <w:tcW w:w="1422" w:type="pct"/>
            <w:vMerge/>
            <w:vAlign w:val="center"/>
          </w:tcPr>
          <w:p w:rsidR="009E51F4" w:rsidRPr="00B80561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Merge/>
            <w:vAlign w:val="center"/>
          </w:tcPr>
          <w:p w:rsidR="009E51F4" w:rsidRPr="00B80561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9E51F4" w:rsidRPr="00B80561" w:rsidRDefault="00150BA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 xml:space="preserve">2024 </w:t>
            </w:r>
            <w:r w:rsidR="009E51F4" w:rsidRPr="00B80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0" w:type="pct"/>
            <w:vAlign w:val="center"/>
          </w:tcPr>
          <w:p w:rsidR="009E51F4" w:rsidRPr="00B80561" w:rsidRDefault="00150BA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2025</w:t>
            </w:r>
            <w:r w:rsidR="009E51F4" w:rsidRPr="00B805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pct"/>
            <w:vAlign w:val="center"/>
          </w:tcPr>
          <w:p w:rsidR="009E51F4" w:rsidRPr="00B80561" w:rsidRDefault="00150BA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2026</w:t>
            </w:r>
            <w:r w:rsidR="009E51F4" w:rsidRPr="00B8056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E51F4" w:rsidRPr="00B80561" w:rsidTr="006C5C4E">
        <w:tc>
          <w:tcPr>
            <w:tcW w:w="1422" w:type="pct"/>
          </w:tcPr>
          <w:p w:rsidR="009E51F4" w:rsidRPr="00B80561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578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642586,5</w:t>
            </w:r>
          </w:p>
        </w:tc>
        <w:tc>
          <w:tcPr>
            <w:tcW w:w="1000" w:type="pct"/>
          </w:tcPr>
          <w:p w:rsidR="009E51F4" w:rsidRPr="00B80561" w:rsidRDefault="00AD5819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223801,9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207326,2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211458,4</w:t>
            </w:r>
          </w:p>
        </w:tc>
      </w:tr>
      <w:tr w:rsidR="009E51F4" w:rsidRPr="00B80561" w:rsidTr="006C5C4E">
        <w:tc>
          <w:tcPr>
            <w:tcW w:w="1422" w:type="pct"/>
          </w:tcPr>
          <w:p w:rsidR="009E51F4" w:rsidRPr="00B80561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578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17577,0</w:t>
            </w:r>
          </w:p>
        </w:tc>
        <w:tc>
          <w:tcPr>
            <w:tcW w:w="1000" w:type="pct"/>
          </w:tcPr>
          <w:p w:rsidR="009E51F4" w:rsidRPr="00B80561" w:rsidRDefault="00AD5819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5859,0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5859,0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5859,0</w:t>
            </w:r>
          </w:p>
        </w:tc>
      </w:tr>
      <w:tr w:rsidR="009E51F4" w:rsidRPr="00B80561" w:rsidTr="006C5C4E">
        <w:tc>
          <w:tcPr>
            <w:tcW w:w="1422" w:type="pct"/>
          </w:tcPr>
          <w:p w:rsidR="009E51F4" w:rsidRPr="00B80561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78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469375,6</w:t>
            </w:r>
          </w:p>
        </w:tc>
        <w:tc>
          <w:tcPr>
            <w:tcW w:w="1000" w:type="pct"/>
          </w:tcPr>
          <w:p w:rsidR="009E51F4" w:rsidRPr="00B80561" w:rsidRDefault="00AD5819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150170,4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156949,6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162255,6</w:t>
            </w:r>
          </w:p>
        </w:tc>
      </w:tr>
      <w:tr w:rsidR="009E51F4" w:rsidRPr="00B80561" w:rsidTr="006C5C4E">
        <w:tc>
          <w:tcPr>
            <w:tcW w:w="1422" w:type="pct"/>
          </w:tcPr>
          <w:p w:rsidR="009E51F4" w:rsidRPr="00B80561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78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155633,9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67772,5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44517,6</w:t>
            </w:r>
          </w:p>
        </w:tc>
        <w:tc>
          <w:tcPr>
            <w:tcW w:w="1000" w:type="pct"/>
          </w:tcPr>
          <w:p w:rsidR="009E51F4" w:rsidRPr="00B80561" w:rsidRDefault="00B80561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1">
              <w:rPr>
                <w:rFonts w:ascii="Times New Roman" w:hAnsi="Times New Roman" w:cs="Times New Roman"/>
                <w:sz w:val="24"/>
                <w:szCs w:val="24"/>
              </w:rPr>
              <w:t>43343,8</w:t>
            </w:r>
          </w:p>
        </w:tc>
      </w:tr>
      <w:tr w:rsidR="009E51F4" w:rsidRPr="0038541E" w:rsidTr="006C5C4E">
        <w:tc>
          <w:tcPr>
            <w:tcW w:w="1422" w:type="pct"/>
          </w:tcPr>
          <w:p w:rsidR="009E51F4" w:rsidRPr="0038541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6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78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E51F4" w:rsidRPr="00DE1C8C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1F4" w:rsidRPr="001843F4" w:rsidRDefault="009E51F4" w:rsidP="009E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F4" w:rsidRPr="00D83C29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9">
        <w:rPr>
          <w:rFonts w:ascii="Times New Roman" w:hAnsi="Times New Roman" w:cs="Times New Roman"/>
          <w:b/>
          <w:sz w:val="24"/>
          <w:szCs w:val="24"/>
        </w:rPr>
        <w:t>о показателях муниципальной программы</w:t>
      </w:r>
    </w:p>
    <w:p w:rsidR="009E51F4" w:rsidRPr="00D83C29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82"/>
        <w:gridCol w:w="3021"/>
        <w:gridCol w:w="5351"/>
      </w:tblGrid>
      <w:tr w:rsidR="009E51F4" w:rsidRPr="00DD267B" w:rsidTr="00CA243B">
        <w:tc>
          <w:tcPr>
            <w:tcW w:w="752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5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0" w:history="1"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Приказом Министерства просвещения Российской Федерации от 20.05.2021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262 «Об утверждении методик расчета показателей федеральных проектов национального проекта «Образование»</w:t>
              </w:r>
            </w:hyperlink>
            <w:r w:rsidRPr="007F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(далее - </w:t>
            </w:r>
            <w:hyperlink r:id="rId11" w:history="1"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Приказ </w:t>
              </w:r>
              <w:proofErr w:type="spellStart"/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России от 20.05.2021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262</w:t>
              </w:r>
            </w:hyperlink>
            <w:r w:rsidRPr="007F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(приложение N 1)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2" w:history="1"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Приказом </w:t>
              </w:r>
              <w:proofErr w:type="spellStart"/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России от 20.05.2021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262</w:t>
              </w:r>
            </w:hyperlink>
            <w:r w:rsidRPr="007F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(приложение N 2)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Билет в будущее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3" w:history="1"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Приказом </w:t>
              </w:r>
              <w:proofErr w:type="spellStart"/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России от 20.05.2021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262</w:t>
              </w:r>
            </w:hyperlink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2)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4" w:history="1"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Приказом </w:t>
              </w:r>
              <w:proofErr w:type="spellStart"/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России от 20.05.2021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262</w:t>
              </w:r>
            </w:hyperlink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3)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9E51F4" w:rsidRPr="00941F4A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детей в возрасте 1,5-3 лет, получающих дошкольную образовательную услугу и (или) услугу по их содержанию в </w:t>
            </w: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муниципальных образовательных учреждениях в общей численности детей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15" w:anchor="64U0IK" w:history="1"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Приказом Министерства просвещения Российской Федерации от 25.12.2019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726 «Об утверждении методики расчета целевого показателя «Доступность дошкольного образования для детей в возрасте от 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lastRenderedPageBreak/>
                <w:t>полутора до трех лет»</w:t>
              </w:r>
            </w:hyperlink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 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33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126-ОД «Об утверждении </w:t>
            </w:r>
            <w:proofErr w:type="gramStart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«Развитие образования в Смоленской области»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3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126-ОД «Об утверждении </w:t>
            </w:r>
            <w:proofErr w:type="gramStart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«Развитие образования в Смоленской области»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3" w:type="pct"/>
          </w:tcPr>
          <w:p w:rsidR="009E51F4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126-ОД «Об утверждении </w:t>
            </w:r>
            <w:proofErr w:type="gramStart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«Развитие образования в Смоленской области»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3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6" w:anchor="7D20K3" w:history="1"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Постановлением Правительства Российской Федерации от 03.04.2021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915»</w:t>
              </w:r>
            </w:hyperlink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</w:t>
            </w:r>
            <w:proofErr w:type="gramEnd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5)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3" w:type="pct"/>
          </w:tcPr>
          <w:p w:rsidR="009E51F4" w:rsidRPr="00BD14E2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Эффективность системы выявления, поддержки и развития способностей и талантов у детей и </w:t>
            </w: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молодежи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17" w:anchor="7D20K3" w:history="1"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Постановлением Правительства Российской Федерации от 03.04.2021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542 «Об утверждении методик расчета показателей для 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lastRenderedPageBreak/>
                <w:t xml:space="preserve">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</w:t>
              </w:r>
              <w:r w:rsid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№</w:t>
              </w:r>
              <w:r w:rsidRPr="007F69C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 xml:space="preserve"> 915»</w:t>
              </w:r>
            </w:hyperlink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</w:t>
            </w:r>
            <w:proofErr w:type="gramEnd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6)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3" w:type="pct"/>
          </w:tcPr>
          <w:p w:rsidR="009E51F4" w:rsidRPr="00E15FFD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2715" w:type="pct"/>
          </w:tcPr>
          <w:p w:rsidR="009E51F4" w:rsidRPr="007F69C3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126-ОД «Об утверждении </w:t>
            </w:r>
            <w:proofErr w:type="gramStart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«Развитие образования в Смоленской области»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3" w:type="pct"/>
          </w:tcPr>
          <w:p w:rsidR="009E51F4" w:rsidRPr="00532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>
              <w:t>и, в общей численности учащихся</w:t>
            </w:r>
          </w:p>
        </w:tc>
        <w:tc>
          <w:tcPr>
            <w:tcW w:w="2715" w:type="pct"/>
          </w:tcPr>
          <w:p w:rsidR="009E51F4" w:rsidRPr="00DD267B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3" w:type="pct"/>
          </w:tcPr>
          <w:p w:rsidR="009E51F4" w:rsidRPr="00E15FFD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2715" w:type="pct"/>
          </w:tcPr>
          <w:p w:rsidR="009E51F4" w:rsidRPr="00DD267B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3" w:type="pct"/>
          </w:tcPr>
          <w:p w:rsidR="009E51F4" w:rsidRPr="00DA1117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</w:t>
            </w:r>
            <w:r>
              <w:t xml:space="preserve">лей </w:t>
            </w:r>
            <w:r>
              <w:lastRenderedPageBreak/>
              <w:t>образовательных организаций</w:t>
            </w:r>
          </w:p>
        </w:tc>
        <w:tc>
          <w:tcPr>
            <w:tcW w:w="2715" w:type="pct"/>
          </w:tcPr>
          <w:p w:rsidR="009E51F4" w:rsidRPr="00DD267B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33" w:type="pct"/>
          </w:tcPr>
          <w:p w:rsidR="009E51F4" w:rsidRPr="00402857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ждениях опеки и попечительства </w:t>
            </w:r>
          </w:p>
        </w:tc>
        <w:tc>
          <w:tcPr>
            <w:tcW w:w="2715" w:type="pct"/>
          </w:tcPr>
          <w:p w:rsidR="009E51F4" w:rsidRPr="00DD267B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  <w:tr w:rsidR="009E51F4" w:rsidRPr="00DD267B" w:rsidTr="00CA243B">
        <w:tc>
          <w:tcPr>
            <w:tcW w:w="752" w:type="pct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3" w:type="pct"/>
          </w:tcPr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2715" w:type="pct"/>
          </w:tcPr>
          <w:p w:rsidR="009E51F4" w:rsidRPr="00DD267B" w:rsidRDefault="009E51F4" w:rsidP="007F69C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методика расчета показателя утверждена приказом начальника Департамента Смоленской области по образованию и науке от 18.02.2022 </w:t>
            </w:r>
            <w:r w:rsidR="007F69C3">
              <w:rPr>
                <w:rFonts w:ascii="Times New Roman" w:hAnsi="Times New Roman" w:cs="Times New Roman"/>
                <w:sz w:val="24"/>
                <w:shd w:val="clear" w:color="auto" w:fill="FFFFFF"/>
              </w:rPr>
              <w:t>№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126-ОД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 утверждении </w:t>
            </w:r>
            <w:proofErr w:type="gramStart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образования в Смоленской области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</w:tr>
    </w:tbl>
    <w:p w:rsidR="009E51F4" w:rsidRDefault="009E51F4" w:rsidP="009E51F4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</w:p>
    <w:p w:rsidR="009E51F4" w:rsidRPr="003320AD" w:rsidRDefault="009E51F4" w:rsidP="009E51F4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1</w:t>
      </w:r>
      <w:r w:rsidRPr="003320AD">
        <w:rPr>
          <w:b w:val="0"/>
          <w:sz w:val="24"/>
          <w:szCs w:val="24"/>
        </w:rPr>
        <w:t>.</w:t>
      </w:r>
      <w:r w:rsidRPr="003320AD">
        <w:rPr>
          <w:sz w:val="24"/>
          <w:szCs w:val="24"/>
        </w:rPr>
        <w:t xml:space="preserve"> Стратегические приоритеты в сфере реализации муниципальной программы</w:t>
      </w:r>
    </w:p>
    <w:p w:rsidR="009E51F4" w:rsidRPr="003320AD" w:rsidRDefault="009E51F4" w:rsidP="009E51F4">
      <w:pPr>
        <w:suppressAutoHyphens/>
        <w:spacing w:after="0" w:line="20" w:lineRule="atLeast"/>
        <w:ind w:left="-567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320AD">
        <w:rPr>
          <w:rFonts w:ascii="Times New Roman" w:hAnsi="Times New Roman"/>
          <w:b/>
          <w:bCs/>
          <w:sz w:val="24"/>
          <w:szCs w:val="24"/>
          <w:lang w:eastAsia="ar-SA"/>
        </w:rPr>
        <w:t>Дошкольное образование</w:t>
      </w:r>
    </w:p>
    <w:p w:rsidR="009E51F4" w:rsidRPr="003320AD" w:rsidRDefault="009E51F4" w:rsidP="009E51F4">
      <w:pPr>
        <w:suppressAutoHyphens/>
        <w:spacing w:after="0" w:line="20" w:lineRule="atLeast"/>
        <w:ind w:left="-567" w:firstLine="567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9E51F4" w:rsidRPr="00915C6C" w:rsidRDefault="009E51F4" w:rsidP="009E51F4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развитие сети дошкольных образовательных организаций. В </w:t>
      </w:r>
      <w:proofErr w:type="spellStart"/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Краснинском</w:t>
      </w:r>
      <w:proofErr w:type="spellEnd"/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сохраняется 100-процентная доступность дошкольного образования для детей в возрасте от 1,5 до 7 лет. </w:t>
      </w:r>
    </w:p>
    <w:p w:rsidR="009E51F4" w:rsidRPr="00915C6C" w:rsidRDefault="009E51F4" w:rsidP="009E51F4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На сегодняшний день сеть муниципальных дошкольных образовательных организаций муниципального образования «Краснинский район» Смоленской области  представлена</w:t>
      </w:r>
      <w:r w:rsidR="008E21EA" w:rsidRPr="008E21E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5-ю </w:t>
      </w:r>
      <w:r w:rsidRPr="00915C6C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дошкольными учреждениями: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4-мя детскими садами и 1-ой дошкольной группой при МБОУ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Мерлинская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школа. Численность воспитанников на 01 сентября 202</w:t>
      </w:r>
      <w:r w:rsidR="008E21EA" w:rsidRPr="007F69C3"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составляет </w:t>
      </w:r>
      <w:r w:rsidR="008E21EA" w:rsidRPr="007F69C3">
        <w:rPr>
          <w:rFonts w:ascii="Times New Roman" w:hAnsi="Times New Roman" w:cs="Times New Roman"/>
          <w:sz w:val="24"/>
          <w:szCs w:val="24"/>
          <w:lang w:eastAsia="en-US"/>
        </w:rPr>
        <w:t>248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детей.</w:t>
      </w:r>
    </w:p>
    <w:p w:rsidR="009E51F4" w:rsidRPr="00915C6C" w:rsidRDefault="009E51F4" w:rsidP="009E51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В современных условиях развитие системы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>Краснинского района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 направлено на гармоничное, адекватное возрастным особенностям развитие детей дошкольного возраста. Это означает, что система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муниципального образования «Краснинский район» 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>Смоленской области призвана обеспечить для любого ребенка дошкольного возраста тот уровень развития, который позволил бы ему быть успешным при обучении на уровне начального общего образования.</w:t>
      </w:r>
    </w:p>
    <w:p w:rsidR="009E51F4" w:rsidRPr="008D2417" w:rsidRDefault="009E51F4" w:rsidP="009E51F4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Ключевыми задачами развития системы дошкольного образования являются:</w:t>
      </w:r>
    </w:p>
    <w:p w:rsidR="009E51F4" w:rsidRPr="008D2417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(за исключением полномочий по финансовому обеспечению реализации образовательных программ дошкольного образования в соответствии с федеральными государственными образовательными стандартами).</w:t>
      </w:r>
    </w:p>
    <w:p w:rsidR="009E51F4" w:rsidRPr="008D2417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lastRenderedPageBreak/>
        <w:t>Создание условий для осуществления присмотра и ухода за детьми, содержание детей в муниципальных дошкольных образовательных организациях.</w:t>
      </w:r>
    </w:p>
    <w:p w:rsidR="009E51F4" w:rsidRPr="008D2417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образования.</w:t>
      </w:r>
    </w:p>
    <w:p w:rsidR="009E51F4" w:rsidRPr="008D2417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Повышение качества предоставляемых образовательных услуг по дошкольному образованию за счёт эффективного использования кадровых, материально-технических и финансовых ресурсов.</w:t>
      </w:r>
    </w:p>
    <w:p w:rsidR="009E51F4" w:rsidRPr="00623588" w:rsidRDefault="009E51F4" w:rsidP="009E51F4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получения дошкольного образования лицами с ограниченными возможностями здоровья и инвалидами.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F4" w:rsidRPr="003320AD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Общее образование и оценка качества образования</w:t>
      </w:r>
    </w:p>
    <w:p w:rsidR="009E51F4" w:rsidRPr="00077B10" w:rsidRDefault="009E51F4" w:rsidP="009E51F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 xml:space="preserve">Развитие системы образования Краснинского района осуществляется в соответствии с основными идеями Национального проекта </w:t>
      </w:r>
      <w:r>
        <w:rPr>
          <w:rFonts w:ascii="Times New Roman" w:hAnsi="Times New Roman"/>
          <w:sz w:val="24"/>
          <w:szCs w:val="24"/>
        </w:rPr>
        <w:t>«</w:t>
      </w:r>
      <w:r w:rsidRPr="00077B10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»</w:t>
      </w:r>
      <w:r w:rsidRPr="00077B10">
        <w:rPr>
          <w:rFonts w:ascii="Times New Roman" w:hAnsi="Times New Roman"/>
          <w:sz w:val="24"/>
          <w:szCs w:val="24"/>
        </w:rPr>
        <w:t xml:space="preserve"> (обновление образовательных стандартов, поддержка талантливой молодежи, развитие учительского потенциала, здоровье школьника), основными направлениями развития образования Смоленской области. 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 состоянию на 01.09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>.202</w:t>
      </w:r>
      <w:r w:rsidR="008E21EA" w:rsidRPr="008E21EA">
        <w:rPr>
          <w:rFonts w:ascii="Times New Roman" w:hAnsi="Times New Roman" w:cs="Times New Roman"/>
          <w:sz w:val="24"/>
          <w:shd w:val="clear" w:color="auto" w:fill="FFFFFF"/>
        </w:rPr>
        <w:t>3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Краснинском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районе 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Смоленской области функционирует </w:t>
      </w:r>
      <w:r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общеобразовательных организаций, в которых обучается </w:t>
      </w:r>
      <w:r>
        <w:rPr>
          <w:rFonts w:ascii="Times New Roman" w:hAnsi="Times New Roman" w:cs="Times New Roman"/>
          <w:sz w:val="24"/>
          <w:shd w:val="clear" w:color="auto" w:fill="FFFFFF"/>
        </w:rPr>
        <w:t>8</w:t>
      </w:r>
      <w:r w:rsidR="008E21EA" w:rsidRPr="008E21EA">
        <w:rPr>
          <w:rFonts w:ascii="Times New Roman" w:hAnsi="Times New Roman" w:cs="Times New Roman"/>
          <w:sz w:val="24"/>
          <w:shd w:val="clear" w:color="auto" w:fill="FFFFFF"/>
        </w:rPr>
        <w:t>64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человек</w:t>
      </w:r>
      <w:r w:rsidR="008E21EA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Смоленской области в целях формирования единого информационного образовательного пространства, а также предоставления (в том числе в электронном виде)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(далее -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). В настоящее время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модули: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Электронный колледж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,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Запись в школу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, АИС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Электронный дневн</w:t>
      </w:r>
      <w:r>
        <w:rPr>
          <w:rFonts w:ascii="Times New Roman" w:eastAsia="Times New Roman" w:hAnsi="Times New Roman" w:cs="Times New Roman"/>
          <w:sz w:val="24"/>
          <w:szCs w:val="24"/>
        </w:rPr>
        <w:t>ик» и АИС «Электронный журнал».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значительно улучшились условия для повышения качества образовательного процесса. В целом доля учащихся, обучающихся в современных усло</w:t>
      </w:r>
      <w:r>
        <w:rPr>
          <w:rFonts w:ascii="Times New Roman" w:eastAsia="Times New Roman" w:hAnsi="Times New Roman" w:cs="Times New Roman"/>
          <w:sz w:val="24"/>
          <w:szCs w:val="24"/>
        </w:rPr>
        <w:t>виях, составляет 100 процентов.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рного, экономического развития.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является завершение модернизации инфраструктуры, направленной на обеспечение во всех школах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Краснинского района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Смоленской области современных условий обучения. Данная задача должна быть решена как за счет осуществления мероприятий по закупке современного оборудования, так и путем реализации территориальных сетей образования и социализации, предусматривающих кооперацию и интеграцию организаций различной ведомственной принадлежности, развитие с</w:t>
      </w:r>
      <w:r>
        <w:rPr>
          <w:rFonts w:ascii="Times New Roman" w:eastAsia="Times New Roman" w:hAnsi="Times New Roman" w:cs="Times New Roman"/>
          <w:sz w:val="24"/>
          <w:szCs w:val="24"/>
        </w:rPr>
        <w:t>истемы дистанционного обучения.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Наряду с созданием базовых условий обучения проводятся мероприятия по формированию в школах современной информационной среды для преподавания (высокоскоростной доступ к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, цифровые образовательные ресурсы нового поколения, современное экспериментальное оборудование)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документооборот).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Другим приоритетом в сфере общего образования является обеспечение учебной успешности каждого ребенка независимо от состояния его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социального положения семьи.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Детям-инвалидам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в дистанционной форме, инклюзивного образования, а также обеспечить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психолого-медико-социальное сопровождение и поддержку в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ссиональной ориентации.</w:t>
      </w:r>
    </w:p>
    <w:p w:rsidR="009E51F4" w:rsidRPr="009B113A" w:rsidRDefault="009E51F4" w:rsidP="009E51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ким приоритетом государственной </w:t>
      </w:r>
      <w:proofErr w:type="gramStart"/>
      <w:r w:rsidRPr="009B113A">
        <w:rPr>
          <w:rFonts w:ascii="Times New Roman" w:eastAsia="Times New Roman" w:hAnsi="Times New Roman" w:cs="Times New Roman"/>
          <w:sz w:val="24"/>
          <w:szCs w:val="24"/>
        </w:rPr>
        <w:t>политики выступает формирование механизма опережающего обновления содержания образования</w:t>
      </w:r>
      <w:proofErr w:type="gram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. Переход на обновленный федеральный государственный образовательный стандарт открывает возможности для распространения </w:t>
      </w:r>
      <w:proofErr w:type="spellStart"/>
      <w:r w:rsidRPr="009B113A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</w:t>
      </w:r>
    </w:p>
    <w:p w:rsidR="009E51F4" w:rsidRPr="0016312C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также - ЕГЭ), а также в форме государственного выпускного экзамена (далее - ГВЭ), в котором могли участвовать не только дети с ограниченными возможностями здоровья, но и выпускники, не планирующие поступление в образовательные организации высшего образования.</w:t>
      </w:r>
      <w:proofErr w:type="gramEnd"/>
    </w:p>
    <w:p w:rsidR="009E51F4" w:rsidRPr="0016312C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6312C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Pr="0016312C">
        <w:rPr>
          <w:rFonts w:ascii="Times New Roman" w:hAnsi="Times New Roman" w:cs="Times New Roman"/>
          <w:sz w:val="24"/>
          <w:szCs w:val="24"/>
        </w:rPr>
        <w:t xml:space="preserve"> районе функционирует 1 пункт проведения ЕГЭ</w:t>
      </w:r>
      <w:r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 w:rsidRPr="0016312C">
        <w:rPr>
          <w:rFonts w:ascii="Times New Roman" w:hAnsi="Times New Roman" w:cs="Times New Roman"/>
          <w:sz w:val="24"/>
          <w:szCs w:val="24"/>
        </w:rPr>
        <w:t xml:space="preserve"> на базе МБОУ Краснинская средняя школа.</w:t>
      </w:r>
    </w:p>
    <w:p w:rsidR="009E51F4" w:rsidRPr="0016312C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В целях повышения уровня доверия граждан к процедурам проведения единого государственного экзамена ежегодно проводится организация видеонаблюдения в ППЭ. Все аудитории пунктов проведения экзаменов были оборудованы видеонаблюдением в онлайн-режиме (за исключением аудиторий со специализированной рассадкой, видеонаблюдение в них велось в офлайн-режиме).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апелляций участников ЕГЭ в 202</w:t>
      </w:r>
      <w:r w:rsidR="008E21E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проводилось в дистанционном режиме. </w:t>
      </w:r>
    </w:p>
    <w:p w:rsidR="009E51F4" w:rsidRPr="003320A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Государственная итоговая аттестация по образовательным программам основного общего образования (далее - ГИА-9) проводилась в форме основного государственного экзамена (далее - ОГЭ)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выпускникам нужно было сдать 2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обязательных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экзамена (русский язык, математика) и 2 экзамена по выбору,</w:t>
      </w:r>
      <w:r w:rsidRPr="0016312C">
        <w:rPr>
          <w:rFonts w:ascii="Times New Roman" w:hAnsi="Times New Roman" w:cs="Times New Roman"/>
          <w:sz w:val="24"/>
          <w:shd w:val="clear" w:color="auto" w:fill="FFFFFF"/>
        </w:rPr>
        <w:t xml:space="preserve"> и в форме государственного выпускного экзамена (далее - ГВЭ-9) по русскому языку и математике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Основные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ия развития общего образования: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реализация федерального государственного образовательного стандарта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образования;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к внедрению обновленного федерального государственного образовательного стандарта начального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>и основного общего образования.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В целях поддержки олимпиадного движения школьников в Смоленской области продолжается системная работа с интеллектуально одаренными и талантливыми детьми - функционирование школы для одаренных детей "Ступени к Олимпу", которая ведет целенаправленную подготовку победителей и призеров регионального этапа всероссийских олимпиад школьников к заключительному этапу.</w:t>
      </w:r>
    </w:p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F4" w:rsidRPr="003320A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0AD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9E51F4" w:rsidRPr="009C7C6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51F4" w:rsidRDefault="009E51F4" w:rsidP="009E51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>Дополнительное образование – это важнейшая часть образовательного пространства Краснинского района, оно социально востребовано и является одним из важнейших факторов развития способностей и интересов детей и молодежи.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ское развитие личности ребенка.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дети в возрасте от 5 до 18 лет имеют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сть заниматься по более чем 47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образовательным программам 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>, социально-гуманитарной, физкультурно-спортивной, технической, естественно-научной, туристско</w:t>
      </w:r>
      <w:r>
        <w:rPr>
          <w:rFonts w:ascii="Times New Roman" w:eastAsia="Times New Roman" w:hAnsi="Times New Roman" w:cs="Times New Roman"/>
          <w:sz w:val="24"/>
          <w:szCs w:val="24"/>
        </w:rPr>
        <w:t>-краеведческой направленностей.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детей, в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занимаются свыше 600 человек.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На протяжении ряда лет количество детей, занимающихся дополнительным образованием в общеобразовательных организациях, стабильно.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</w:t>
      </w:r>
      <w:r>
        <w:rPr>
          <w:rFonts w:ascii="Times New Roman" w:eastAsia="Times New Roman" w:hAnsi="Times New Roman" w:cs="Times New Roman"/>
          <w:sz w:val="24"/>
          <w:szCs w:val="24"/>
        </w:rPr>
        <w:t>ические проблемы детей и семьи.</w:t>
      </w:r>
    </w:p>
    <w:p w:rsidR="009E51F4" w:rsidRPr="00623588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1 января 2020 года внедрена и успешно реализуется целевая модель развития региональной системы дополнительного образования детей, в рамках которой: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функционируют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опорный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центр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введена в эксплуатацию автоматизированная информационная система "Навигатор дополнительного образования Смоленской области",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 территориальной принадлежности;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осуществлен переход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на систему персонифицированного финансирования дополнительного образования детей, 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позволяет детям выбирать поставщиков образовательных услуг, реализующих дополнительные общеразвивающие программы, независимо от их организационно-правовой формы;</w:t>
      </w:r>
    </w:p>
    <w:p w:rsidR="009E51F4" w:rsidRDefault="009E51F4" w:rsidP="009E51F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Внедрение целевой 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модели развития региональной системы дополнительного образования детей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 создание новых мест для занятий детей в возрасте от 5 до 18 лет в творческих объединениях и спортивных секциях, а также повысить конкурентоспособность и востребованность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 общеобразовательных программ.</w:t>
      </w:r>
    </w:p>
    <w:p w:rsidR="009E51F4" w:rsidRPr="007F69C3" w:rsidRDefault="009E51F4" w:rsidP="007F69C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интересах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Краснинского района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система дополнительного образования детей продолжает совершенствоваться в условиях перехода на современные управленческие решения и организационно-</w:t>
      </w:r>
      <w:proofErr w:type="gramStart"/>
      <w:r w:rsidRPr="00623588">
        <w:rPr>
          <w:rFonts w:ascii="Times New Roman" w:eastAsia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623588">
        <w:rPr>
          <w:rFonts w:ascii="Times New Roman" w:eastAsia="Times New Roman" w:hAnsi="Times New Roman" w:cs="Times New Roman"/>
          <w:sz w:val="24"/>
          <w:szCs w:val="24"/>
        </w:rPr>
        <w:t>, внедряемые в рамках реализации регионального проекта "Успех каждого ребенка"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7C4790">
        <w:rPr>
          <w:sz w:val="26"/>
          <w:szCs w:val="26"/>
        </w:rPr>
        <w:t>2</w:t>
      </w:r>
      <w:r w:rsidRPr="003320AD">
        <w:rPr>
          <w:sz w:val="24"/>
          <w:szCs w:val="24"/>
        </w:rPr>
        <w:t>. С</w:t>
      </w:r>
      <w:r w:rsidR="007F69C3">
        <w:rPr>
          <w:sz w:val="24"/>
          <w:szCs w:val="24"/>
        </w:rPr>
        <w:t>ведения о региональных проектах</w:t>
      </w:r>
    </w:p>
    <w:p w:rsidR="009E51F4" w:rsidRPr="003320AD" w:rsidRDefault="009E51F4" w:rsidP="007F69C3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Сведения о региональном проекте </w:t>
      </w:r>
      <w:r>
        <w:rPr>
          <w:sz w:val="24"/>
          <w:szCs w:val="24"/>
        </w:rPr>
        <w:t>«</w:t>
      </w:r>
      <w:r w:rsidRPr="003320AD">
        <w:rPr>
          <w:sz w:val="24"/>
          <w:szCs w:val="24"/>
        </w:rPr>
        <w:t>Современная школа</w:t>
      </w:r>
      <w:r>
        <w:rPr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8C17BC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DD267B" w:rsidTr="00CA243B"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9E51F4" w:rsidRPr="00DD267B" w:rsidTr="00CA243B"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F4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lastRenderedPageBreak/>
        <w:t>Значения результатов регионального проекта</w:t>
      </w: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4"/>
        <w:gridCol w:w="1466"/>
        <w:gridCol w:w="1596"/>
        <w:gridCol w:w="1480"/>
        <w:gridCol w:w="1342"/>
        <w:gridCol w:w="1466"/>
      </w:tblGrid>
      <w:tr w:rsidR="009E51F4" w:rsidRPr="00367517" w:rsidTr="00CA243B">
        <w:tc>
          <w:tcPr>
            <w:tcW w:w="124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A907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9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4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A907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8" w:type="pct"/>
            <w:vAlign w:val="center"/>
          </w:tcPr>
          <w:p w:rsidR="009E51F4" w:rsidRPr="00367517" w:rsidRDefault="009E51F4" w:rsidP="00A907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vAlign w:val="center"/>
          </w:tcPr>
          <w:p w:rsidR="009E51F4" w:rsidRPr="00367517" w:rsidRDefault="009E51F4" w:rsidP="00A907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444F92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естественно-научной</w:t>
            </w:r>
            <w:proofErr w:type="gramEnd"/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технологической направленностей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9E51F4" w:rsidRPr="00444F92" w:rsidRDefault="00A907C5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9E51F4" w:rsidRPr="00444F92" w:rsidRDefault="00A907C5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9E51F4" w:rsidRPr="00444F92" w:rsidRDefault="00A907C5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С</w:t>
      </w:r>
      <w:r>
        <w:rPr>
          <w:sz w:val="24"/>
          <w:szCs w:val="24"/>
        </w:rPr>
        <w:t>ведения о региональном проекте «</w:t>
      </w:r>
      <w:r w:rsidRPr="003320AD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8C17BC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DD267B" w:rsidTr="00CA243B"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9E51F4" w:rsidRPr="00DD267B" w:rsidTr="00CA243B"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Значения результатов регионального проекта</w:t>
      </w:r>
    </w:p>
    <w:p w:rsidR="009E51F4" w:rsidRPr="00EB1411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4"/>
        <w:gridCol w:w="1466"/>
        <w:gridCol w:w="1596"/>
        <w:gridCol w:w="1480"/>
        <w:gridCol w:w="1342"/>
        <w:gridCol w:w="1466"/>
      </w:tblGrid>
      <w:tr w:rsidR="009E51F4" w:rsidRPr="00367517" w:rsidTr="00CA243B">
        <w:tc>
          <w:tcPr>
            <w:tcW w:w="124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A907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9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4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A907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8" w:type="pct"/>
            <w:vAlign w:val="center"/>
          </w:tcPr>
          <w:p w:rsidR="009E51F4" w:rsidRPr="00367517" w:rsidRDefault="009E51F4" w:rsidP="00A907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vAlign w:val="center"/>
          </w:tcPr>
          <w:p w:rsidR="009E51F4" w:rsidRPr="00367517" w:rsidRDefault="009E51F4" w:rsidP="00A907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7C4790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</w:t>
            </w: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обновлена материально-техническая база для занятий детей физической культурой и спортом, с нарастающим итогом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9E51F4" w:rsidRPr="007C4790" w:rsidRDefault="00A907C5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9E51F4" w:rsidRPr="007C4790" w:rsidRDefault="00A907C5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lastRenderedPageBreak/>
        <w:t>Сведения о региональном проекте</w:t>
      </w: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 «Патриотическое воспитание граждан Российской Федерации» 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8C17BC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DD267B" w:rsidTr="00CA243B"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9E51F4" w:rsidRPr="00DD267B" w:rsidTr="00CA243B"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DD267B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Значения результатов регионального проекта</w:t>
      </w: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42"/>
        <w:gridCol w:w="1406"/>
        <w:gridCol w:w="1596"/>
        <w:gridCol w:w="1420"/>
        <w:gridCol w:w="1283"/>
        <w:gridCol w:w="1407"/>
      </w:tblGrid>
      <w:tr w:rsidR="009E51F4" w:rsidRPr="00367517" w:rsidTr="00CA243B">
        <w:tc>
          <w:tcPr>
            <w:tcW w:w="124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B849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4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B849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8" w:type="pct"/>
            <w:vAlign w:val="center"/>
          </w:tcPr>
          <w:p w:rsidR="009E51F4" w:rsidRPr="00367517" w:rsidRDefault="009E51F4" w:rsidP="00B849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vAlign w:val="center"/>
          </w:tcPr>
          <w:p w:rsidR="009E51F4" w:rsidRPr="00367517" w:rsidRDefault="009E51F4" w:rsidP="00B849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7C4790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щеобразовательных организациях проведены мероприятия по обеспечению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деятельности</w:t>
            </w:r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советников</w:t>
            </w:r>
            <w:proofErr w:type="spellEnd"/>
            <w:r w:rsidRPr="008F5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9E51F4" w:rsidRPr="00367517" w:rsidRDefault="00B8497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9E51F4" w:rsidRPr="007C4790" w:rsidRDefault="00B8497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9E51F4" w:rsidRPr="007C4790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E51F4" w:rsidRDefault="009E51F4" w:rsidP="009E51F4">
      <w:pPr>
        <w:rPr>
          <w:rFonts w:ascii="Times New Roman" w:hAnsi="Times New Roman"/>
          <w:sz w:val="24"/>
          <w:szCs w:val="24"/>
        </w:rPr>
      </w:pPr>
    </w:p>
    <w:p w:rsidR="00A50728" w:rsidRDefault="009E51F4" w:rsidP="00B84974">
      <w:pPr>
        <w:pStyle w:val="3"/>
        <w:shd w:val="clear" w:color="auto" w:fill="FFFFFF"/>
        <w:spacing w:after="0" w:afterAutospacing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3. Сведения о ведомственном проекте </w:t>
      </w:r>
      <w:r>
        <w:rPr>
          <w:sz w:val="24"/>
          <w:szCs w:val="24"/>
        </w:rPr>
        <w:t>«</w:t>
      </w:r>
      <w:r w:rsidRPr="003320AD">
        <w:rPr>
          <w:sz w:val="24"/>
          <w:szCs w:val="24"/>
        </w:rPr>
        <w:t>Оказание государственной поддержки детям-</w:t>
      </w:r>
    </w:p>
    <w:p w:rsidR="00A50728" w:rsidRDefault="009E51F4" w:rsidP="00B84974">
      <w:pPr>
        <w:pStyle w:val="3"/>
        <w:shd w:val="clear" w:color="auto" w:fill="FFFFFF"/>
        <w:spacing w:after="0" w:afterAutospacing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сиротам, проживающим на территории муниципального образования «Краснинский </w:t>
      </w:r>
    </w:p>
    <w:p w:rsidR="009E51F4" w:rsidRPr="003320AD" w:rsidRDefault="009E51F4" w:rsidP="00B84974">
      <w:pPr>
        <w:pStyle w:val="3"/>
        <w:shd w:val="clear" w:color="auto" w:fill="FFFFFF"/>
        <w:spacing w:after="0" w:afterAutospacing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район» Смоленской области, в обеспечении жильем</w:t>
      </w:r>
      <w:r>
        <w:rPr>
          <w:sz w:val="24"/>
          <w:szCs w:val="24"/>
        </w:rPr>
        <w:t>»</w:t>
      </w:r>
    </w:p>
    <w:p w:rsidR="009E51F4" w:rsidRPr="003320AD" w:rsidRDefault="009E51F4" w:rsidP="009E51F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51F4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Значения результатов ведомственного проекта</w:t>
      </w:r>
    </w:p>
    <w:p w:rsidR="009E51F4" w:rsidRPr="00EB1411" w:rsidRDefault="009E51F4" w:rsidP="009E51F4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48"/>
        <w:gridCol w:w="1480"/>
        <w:gridCol w:w="1596"/>
        <w:gridCol w:w="1494"/>
        <w:gridCol w:w="1356"/>
        <w:gridCol w:w="1480"/>
      </w:tblGrid>
      <w:tr w:rsidR="009E51F4" w:rsidRPr="00367517" w:rsidTr="00CA243B">
        <w:tc>
          <w:tcPr>
            <w:tcW w:w="124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B849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4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9E51F4" w:rsidP="00B849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8" w:type="pct"/>
            <w:vAlign w:val="center"/>
          </w:tcPr>
          <w:p w:rsidR="009E51F4" w:rsidRPr="00367517" w:rsidRDefault="009E51F4" w:rsidP="00B849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vAlign w:val="center"/>
          </w:tcPr>
          <w:p w:rsidR="009E51F4" w:rsidRPr="00367517" w:rsidRDefault="009E51F4" w:rsidP="00B849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42" w:type="pct"/>
          </w:tcPr>
          <w:p w:rsidR="009E51F4" w:rsidRPr="004132A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Дети-сироты и дети, оставшиеся без попечения родителей, лица из числа детей-сирот и детей, оставшихся без попечения родителей, обеспечены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9E51F4" w:rsidRPr="00367517" w:rsidRDefault="00B8497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9E51F4" w:rsidRPr="00367517" w:rsidRDefault="00B8497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84974" w:rsidRDefault="00B84974" w:rsidP="005069BE">
      <w:pPr>
        <w:pStyle w:val="3"/>
        <w:shd w:val="clear" w:color="auto" w:fill="FFFFFF"/>
        <w:spacing w:after="0" w:afterAutospacing="0"/>
        <w:textAlignment w:val="baseline"/>
        <w:rPr>
          <w:sz w:val="24"/>
          <w:szCs w:val="24"/>
        </w:rPr>
      </w:pPr>
    </w:p>
    <w:p w:rsidR="005069BE" w:rsidRDefault="009E51F4" w:rsidP="005069BE">
      <w:pPr>
        <w:pStyle w:val="3"/>
        <w:shd w:val="clear" w:color="auto" w:fill="FFFFFF"/>
        <w:spacing w:after="0" w:afterAutospacing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4. Паспорта ко</w:t>
      </w:r>
      <w:r w:rsidR="005069BE">
        <w:rPr>
          <w:sz w:val="24"/>
          <w:szCs w:val="24"/>
        </w:rPr>
        <w:t>мплексов процессных мероприятий</w:t>
      </w:r>
    </w:p>
    <w:p w:rsidR="009E51F4" w:rsidRPr="003320AD" w:rsidRDefault="009E51F4" w:rsidP="005069BE">
      <w:pPr>
        <w:pStyle w:val="3"/>
        <w:shd w:val="clear" w:color="auto" w:fill="FFFFFF"/>
        <w:spacing w:after="0" w:afterAutospacing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br/>
        <w:t>Паспорт комплекса процессных мероприятий</w:t>
      </w:r>
    </w:p>
    <w:p w:rsidR="009E51F4" w:rsidRPr="003320AD" w:rsidRDefault="009E51F4" w:rsidP="00B84974">
      <w:pPr>
        <w:pStyle w:val="3"/>
        <w:shd w:val="clear" w:color="auto" w:fill="FFFFFF"/>
        <w:spacing w:after="0" w:afterAutospacing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 «Развитие дошкольного образования»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реализации комплекса процессных мероприятий</w:t>
      </w:r>
    </w:p>
    <w:p w:rsidR="009E51F4" w:rsidRPr="001C6345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70"/>
        <w:gridCol w:w="1577"/>
        <w:gridCol w:w="1596"/>
        <w:gridCol w:w="1559"/>
        <w:gridCol w:w="1579"/>
        <w:gridCol w:w="1573"/>
      </w:tblGrid>
      <w:tr w:rsidR="009E51F4" w:rsidRPr="00367517" w:rsidTr="00CA243B">
        <w:tc>
          <w:tcPr>
            <w:tcW w:w="100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390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00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9E51F4" w:rsidRPr="00367517" w:rsidRDefault="009E51F4" w:rsidP="00705DD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1" w:type="pct"/>
            <w:vAlign w:val="center"/>
          </w:tcPr>
          <w:p w:rsidR="009E51F4" w:rsidRPr="00367517" w:rsidRDefault="009E51F4" w:rsidP="00705DD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5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8" w:type="pct"/>
            <w:vAlign w:val="center"/>
          </w:tcPr>
          <w:p w:rsidR="009E51F4" w:rsidRPr="00367517" w:rsidRDefault="00705DD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4132AE"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</w:t>
            </w:r>
            <w:r>
              <w:t xml:space="preserve">Краснинского района </w:t>
            </w:r>
            <w:r w:rsidRPr="004132AE">
              <w:t>Смоленской области, от числа обратившихся за указанной компенсацией</w:t>
            </w:r>
            <w:r w:rsidRPr="004132AE">
              <w:br/>
            </w:r>
            <w:proofErr w:type="gramEnd"/>
          </w:p>
        </w:tc>
        <w:tc>
          <w:tcPr>
            <w:tcW w:w="8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EB141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EB1411">
              <w:t>Численность детей в возрасте от 3 до 7 лет, посещающих муниципальные дошколь</w:t>
            </w:r>
            <w:r>
              <w:t>ные образовательные организации</w:t>
            </w:r>
          </w:p>
        </w:tc>
        <w:tc>
          <w:tcPr>
            <w:tcW w:w="8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человек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91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801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98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4132AE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Количество образовательных учреждений, в которых </w:t>
            </w:r>
            <w:r w:rsidRPr="004132AE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укреплена материально-техническая база</w:t>
            </w:r>
          </w:p>
        </w:tc>
        <w:tc>
          <w:tcPr>
            <w:tcW w:w="800" w:type="pct"/>
          </w:tcPr>
          <w:p w:rsidR="009E51F4" w:rsidRPr="00367517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10" w:type="pct"/>
          </w:tcPr>
          <w:p w:rsidR="009E51F4" w:rsidRPr="00705DD2" w:rsidRDefault="00705DD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1" w:type="pct"/>
          </w:tcPr>
          <w:p w:rsidR="009E51F4" w:rsidRPr="00705DD2" w:rsidRDefault="00705DD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0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51F4" w:rsidRPr="00367517" w:rsidTr="00CA243B">
        <w:tc>
          <w:tcPr>
            <w:tcW w:w="10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lastRenderedPageBreak/>
              <w:t>Доступность дошкольного образования для детей в возрас</w:t>
            </w:r>
            <w:r>
              <w:t>те от 3 до 7 лет</w:t>
            </w:r>
          </w:p>
        </w:tc>
        <w:tc>
          <w:tcPr>
            <w:tcW w:w="80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</w:tbl>
    <w:p w:rsidR="009E51F4" w:rsidRPr="005069BE" w:rsidRDefault="009E51F4" w:rsidP="0050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3"/>
        <w:shd w:val="clear" w:color="auto" w:fill="FFFFFF"/>
        <w:spacing w:before="0" w:after="24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Паспорт комплекса процессных мероприятий «Развитие общего образования»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4"/>
        <w:gridCol w:w="1443"/>
        <w:gridCol w:w="1596"/>
        <w:gridCol w:w="1494"/>
        <w:gridCol w:w="1378"/>
        <w:gridCol w:w="1439"/>
      </w:tblGrid>
      <w:tr w:rsidR="009E51F4" w:rsidRPr="00367517" w:rsidTr="00CA243B">
        <w:tc>
          <w:tcPr>
            <w:tcW w:w="127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8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7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705DD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9" w:type="pct"/>
            <w:vAlign w:val="center"/>
          </w:tcPr>
          <w:p w:rsidR="009E51F4" w:rsidRPr="00367517" w:rsidRDefault="00705DD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Align w:val="center"/>
          </w:tcPr>
          <w:p w:rsidR="009E51F4" w:rsidRPr="00367517" w:rsidRDefault="00705DD2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8C17BC">
              <w:rPr>
                <w:shd w:val="clear" w:color="auto" w:fill="FFFFFF"/>
              </w:rPr>
              <w:t xml:space="preserve">Количество обучающихся по образовательным программам начального общего, основного общего, среднего общего образования в </w:t>
            </w:r>
            <w:r>
              <w:rPr>
                <w:shd w:val="clear" w:color="auto" w:fill="FFFFFF"/>
              </w:rPr>
              <w:t>муниципальных</w:t>
            </w:r>
            <w:r w:rsidRPr="008C17BC">
              <w:rPr>
                <w:shd w:val="clear" w:color="auto" w:fill="FFFFFF"/>
              </w:rPr>
              <w:t xml:space="preserve"> общеобразовательных организациях</w:t>
            </w:r>
            <w:proofErr w:type="gramEnd"/>
          </w:p>
        </w:tc>
        <w:tc>
          <w:tcPr>
            <w:tcW w:w="732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  <w:r w:rsidRPr="004132AE">
              <w:br/>
            </w:r>
          </w:p>
        </w:tc>
        <w:tc>
          <w:tcPr>
            <w:tcW w:w="810" w:type="pct"/>
          </w:tcPr>
          <w:p w:rsidR="009E51F4" w:rsidRPr="004132AE" w:rsidRDefault="008E21EA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864</w:t>
            </w:r>
          </w:p>
        </w:tc>
        <w:tc>
          <w:tcPr>
            <w:tcW w:w="758" w:type="pct"/>
          </w:tcPr>
          <w:p w:rsidR="009E51F4" w:rsidRPr="00705DD2" w:rsidRDefault="00705DD2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864</w:t>
            </w:r>
          </w:p>
        </w:tc>
        <w:tc>
          <w:tcPr>
            <w:tcW w:w="699" w:type="pct"/>
          </w:tcPr>
          <w:p w:rsidR="009E51F4" w:rsidRPr="00705DD2" w:rsidRDefault="00705DD2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  <w:tc>
          <w:tcPr>
            <w:tcW w:w="730" w:type="pct"/>
          </w:tcPr>
          <w:p w:rsidR="009E51F4" w:rsidRPr="00705DD2" w:rsidRDefault="00705DD2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 xml:space="preserve">Доля педагогических работников муниципальных образовательных организаций, получивших ежемесячное денежное вознаграждение за </w:t>
            </w:r>
            <w:r w:rsidRPr="008C17BC">
              <w:lastRenderedPageBreak/>
              <w:t>классное руководство в размере 5000 рублей, в общей численности педагогиче</w:t>
            </w:r>
            <w:r>
              <w:t>ских работников такой категории</w:t>
            </w:r>
          </w:p>
        </w:tc>
        <w:tc>
          <w:tcPr>
            <w:tcW w:w="732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lastRenderedPageBreak/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8C17BC">
              <w:lastRenderedPageBreak/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</w:t>
            </w:r>
            <w:r>
              <w:t>ых образовательных организациях</w:t>
            </w:r>
            <w:proofErr w:type="gramEnd"/>
          </w:p>
        </w:tc>
        <w:tc>
          <w:tcPr>
            <w:tcW w:w="732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9E51F4" w:rsidRPr="008C17B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Удельный вес лиц, прошедших государственную итоговую аттестацию, в общем объеме обучающихся в общеобразовательных организациях </w:t>
            </w:r>
            <w:r>
              <w:t>Краснинского района Смоленской области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>
              <w:t>и, в общей численности учащихся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Доля учащихся, обеспеченных учебной литературой </w:t>
            </w:r>
            <w:r w:rsidRPr="00A731CB">
              <w:lastRenderedPageBreak/>
              <w:t>в соответствии с требованиями федеральных государственных образовате</w:t>
            </w:r>
            <w:r>
              <w:t>льных стандартов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Количество детей, принявших участие в олимпиадах, конкурсах, слетах, спортивных соревнованиях, фестивалях областного, межрегионального, всеросси</w:t>
            </w:r>
            <w:r>
              <w:t>йского и международного уровней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человек</w:t>
            </w:r>
          </w:p>
        </w:tc>
        <w:tc>
          <w:tcPr>
            <w:tcW w:w="810" w:type="pct"/>
          </w:tcPr>
          <w:p w:rsidR="009E51F4" w:rsidRPr="00CB3EBB" w:rsidRDefault="00CB3EBB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758" w:type="pct"/>
          </w:tcPr>
          <w:p w:rsidR="009E51F4" w:rsidRPr="00CB3EBB" w:rsidRDefault="00CB3EBB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99" w:type="pct"/>
          </w:tcPr>
          <w:p w:rsidR="009E51F4" w:rsidRPr="00CB3EBB" w:rsidRDefault="009E51F4" w:rsidP="00CB3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t>9</w:t>
            </w:r>
            <w:r w:rsidR="00CB3EBB">
              <w:rPr>
                <w:lang w:val="en-US"/>
              </w:rPr>
              <w:t>3</w:t>
            </w:r>
          </w:p>
        </w:tc>
        <w:tc>
          <w:tcPr>
            <w:tcW w:w="730" w:type="pct"/>
          </w:tcPr>
          <w:p w:rsidR="009E51F4" w:rsidRPr="00CB3EBB" w:rsidRDefault="009E51F4" w:rsidP="00CB3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t>9</w:t>
            </w:r>
            <w:r w:rsidR="00CB3EBB">
              <w:rPr>
                <w:lang w:val="en-US"/>
              </w:rPr>
              <w:t>3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>Количество</w:t>
            </w:r>
            <w:r w:rsidRPr="00A731CB">
              <w:rPr>
                <w:shd w:val="clear" w:color="auto" w:fill="FFFFFF"/>
              </w:rPr>
              <w:t xml:space="preserve"> выпускников общеобразовательных организаций, награжденных памятными медалями "За особые успехи в учении"</w:t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</w:p>
        </w:tc>
        <w:tc>
          <w:tcPr>
            <w:tcW w:w="81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99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образовательных учреждений, в которых укреплена материально-техническая база</w:t>
            </w:r>
            <w:r w:rsidRPr="00A731CB">
              <w:br/>
            </w:r>
          </w:p>
        </w:tc>
        <w:tc>
          <w:tcPr>
            <w:tcW w:w="732" w:type="pct"/>
          </w:tcPr>
          <w:p w:rsidR="009E51F4" w:rsidRPr="00A731C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единиц</w:t>
            </w:r>
          </w:p>
        </w:tc>
        <w:tc>
          <w:tcPr>
            <w:tcW w:w="810" w:type="pct"/>
          </w:tcPr>
          <w:p w:rsidR="009E51F4" w:rsidRPr="00CB3EBB" w:rsidRDefault="00CB3EBB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8" w:type="pct"/>
          </w:tcPr>
          <w:p w:rsidR="009E51F4" w:rsidRPr="00CB3EBB" w:rsidRDefault="00CB3EBB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9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 xml:space="preserve">Паспорт комплекса процессных мероприятий </w:t>
      </w:r>
    </w:p>
    <w:p w:rsidR="009E51F4" w:rsidRPr="003320AD" w:rsidRDefault="009E51F4" w:rsidP="009E51F4">
      <w:pPr>
        <w:pStyle w:val="3"/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3320AD">
        <w:rPr>
          <w:sz w:val="24"/>
          <w:szCs w:val="24"/>
        </w:rPr>
        <w:t>«Развитие дополнительного образования»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69BE" w:rsidRDefault="005069BE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69BE" w:rsidRDefault="005069BE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69BE" w:rsidRDefault="005069BE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реализации комплекса процессных мероприятий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4"/>
        <w:gridCol w:w="1443"/>
        <w:gridCol w:w="1596"/>
        <w:gridCol w:w="1494"/>
        <w:gridCol w:w="1378"/>
        <w:gridCol w:w="1439"/>
      </w:tblGrid>
      <w:tr w:rsidR="009E51F4" w:rsidRPr="00367517" w:rsidTr="00CA243B">
        <w:tc>
          <w:tcPr>
            <w:tcW w:w="1271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87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71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CB3EBB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9" w:type="pct"/>
            <w:vAlign w:val="center"/>
          </w:tcPr>
          <w:p w:rsidR="009E51F4" w:rsidRPr="00367517" w:rsidRDefault="009E51F4" w:rsidP="00CB3EB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3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Align w:val="center"/>
          </w:tcPr>
          <w:p w:rsidR="009E51F4" w:rsidRPr="00367517" w:rsidRDefault="00CB3EBB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71" w:type="pct"/>
          </w:tcPr>
          <w:p w:rsidR="009E51F4" w:rsidRPr="00EA1F3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 xml:space="preserve">Количество обучающихся по дополнительным образовательным программам </w:t>
            </w:r>
            <w:r>
              <w:t xml:space="preserve">в </w:t>
            </w:r>
            <w:r w:rsidRPr="00EA1F31">
              <w:t>образовательных организациях дополнительного образования детей</w:t>
            </w:r>
            <w:r w:rsidRPr="00EA1F31">
              <w:br/>
            </w:r>
          </w:p>
        </w:tc>
        <w:tc>
          <w:tcPr>
            <w:tcW w:w="732" w:type="pct"/>
          </w:tcPr>
          <w:p w:rsidR="009E51F4" w:rsidRPr="00EA1F31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>человек</w:t>
            </w:r>
          </w:p>
        </w:tc>
        <w:tc>
          <w:tcPr>
            <w:tcW w:w="81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648</w:t>
            </w:r>
          </w:p>
        </w:tc>
        <w:tc>
          <w:tcPr>
            <w:tcW w:w="758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699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730" w:type="pct"/>
          </w:tcPr>
          <w:p w:rsidR="009E51F4" w:rsidRPr="004132AE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</w:tr>
    </w:tbl>
    <w:p w:rsidR="009E51F4" w:rsidRDefault="009E51F4" w:rsidP="009E51F4">
      <w:pPr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</w:p>
    <w:p w:rsidR="009E51F4" w:rsidRPr="003320AD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Паспорт комплекса процессных мероприятий «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Совершенствование системы устройства детей-сирот и детей, оставшихся без попечения родителей, на воспитание в семьи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1C6345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9E51F4" w:rsidRPr="00367517" w:rsidTr="00CA243B">
        <w:tc>
          <w:tcPr>
            <w:tcW w:w="1286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86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2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6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rPr>
                <w:shd w:val="clear" w:color="auto" w:fill="FFFFFF"/>
              </w:rPr>
              <w:t>Количество замещающих семей, получивших информационно-консультативную помощь</w:t>
            </w:r>
          </w:p>
        </w:tc>
        <w:tc>
          <w:tcPr>
            <w:tcW w:w="728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t>единиц</w:t>
            </w:r>
          </w:p>
        </w:tc>
        <w:tc>
          <w:tcPr>
            <w:tcW w:w="810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58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692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26" w:type="pct"/>
          </w:tcPr>
          <w:p w:rsidR="009E51F4" w:rsidRPr="00A378EC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 xml:space="preserve">Доля детей-сирот и </w:t>
            </w:r>
            <w:r w:rsidRPr="007E76A9">
              <w:lastRenderedPageBreak/>
              <w:t>детей, оставшихся без попечения родителей, а также лиц из числа детей-сирот и детей, оставшихся без попечения родителей, обеспеченных при получении ими начального общего, основного общего и среднего общего образования, среднего профессионального образования дополнительными гарантиями по социальной поддержке, в общей численности получателей такой категории</w:t>
            </w:r>
            <w:r w:rsidRPr="007E76A9">
              <w:br/>
            </w:r>
          </w:p>
        </w:tc>
        <w:tc>
          <w:tcPr>
            <w:tcW w:w="72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lastRenderedPageBreak/>
              <w:t>процентов</w:t>
            </w:r>
            <w:r w:rsidRPr="007E76A9">
              <w:br/>
            </w:r>
          </w:p>
        </w:tc>
        <w:tc>
          <w:tcPr>
            <w:tcW w:w="810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lastRenderedPageBreak/>
              <w:t>100</w:t>
            </w:r>
          </w:p>
        </w:tc>
        <w:tc>
          <w:tcPr>
            <w:tcW w:w="75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692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2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</w:tr>
    </w:tbl>
    <w:p w:rsidR="009E51F4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9E51F4" w:rsidRPr="003320AD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Паспорт комплекса процессных мероприятий «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Развитие системы оценки качества образования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1C6345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9E51F4" w:rsidRPr="00367517" w:rsidTr="00CA243B">
        <w:tc>
          <w:tcPr>
            <w:tcW w:w="1286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86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2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6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 xml:space="preserve">Количество пунктов проведения единого государственного экзамена, в которых организовано </w:t>
            </w:r>
            <w:r w:rsidRPr="007E76A9">
              <w:lastRenderedPageBreak/>
              <w:t xml:space="preserve">видеонаблюдение в режиме </w:t>
            </w:r>
            <w:proofErr w:type="spellStart"/>
            <w:r w:rsidRPr="007E76A9">
              <w:t>on-line</w:t>
            </w:r>
            <w:proofErr w:type="spellEnd"/>
            <w:r w:rsidRPr="007E76A9">
              <w:br/>
            </w:r>
          </w:p>
        </w:tc>
        <w:tc>
          <w:tcPr>
            <w:tcW w:w="72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lastRenderedPageBreak/>
              <w:t>единиц</w:t>
            </w:r>
          </w:p>
        </w:tc>
        <w:tc>
          <w:tcPr>
            <w:tcW w:w="810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5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692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2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lastRenderedPageBreak/>
              <w:t xml:space="preserve">Доля муниципальных </w:t>
            </w:r>
            <w:r>
              <w:t>образовательных организаций</w:t>
            </w:r>
            <w:r w:rsidRPr="00CB103B">
              <w:t>, в которых создана система независимой оценки качества образования</w:t>
            </w:r>
            <w:r w:rsidRPr="00CB103B">
              <w:br/>
            </w:r>
          </w:p>
        </w:tc>
        <w:tc>
          <w:tcPr>
            <w:tcW w:w="728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>процентов</w:t>
            </w:r>
            <w:r w:rsidRPr="00CB103B">
              <w:br/>
            </w:r>
          </w:p>
        </w:tc>
        <w:tc>
          <w:tcPr>
            <w:tcW w:w="810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58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692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26" w:type="pct"/>
          </w:tcPr>
          <w:p w:rsidR="009E51F4" w:rsidRPr="00CB103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Паспорт комплекса процессных мероприятий «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Педагогические кадры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3320AD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9E51F4" w:rsidRPr="00367517" w:rsidTr="00CA243B">
        <w:tc>
          <w:tcPr>
            <w:tcW w:w="1286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86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2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6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работников - участников конкурсов профессионального мастерства</w:t>
            </w:r>
            <w:r w:rsidRPr="00CB1E82">
              <w:br/>
            </w:r>
          </w:p>
        </w:tc>
        <w:tc>
          <w:tcPr>
            <w:tcW w:w="728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692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26" w:type="pct"/>
          </w:tcPr>
          <w:p w:rsidR="009E51F4" w:rsidRPr="007E76A9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и иных работников, которым оказаны меры социальной поддержки</w:t>
            </w:r>
            <w:r w:rsidRPr="00CB1E82">
              <w:br/>
            </w:r>
          </w:p>
        </w:tc>
        <w:tc>
          <w:tcPr>
            <w:tcW w:w="728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336</w:t>
            </w:r>
          </w:p>
        </w:tc>
        <w:tc>
          <w:tcPr>
            <w:tcW w:w="758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692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726" w:type="pct"/>
          </w:tcPr>
          <w:p w:rsidR="009E51F4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 xml:space="preserve">Доля педагогических работников, повысивших свою квалификацию или </w:t>
            </w:r>
            <w:r w:rsidRPr="00CB1E82">
              <w:lastRenderedPageBreak/>
              <w:t>подтвердивших соответствие занимаемой должности, от общего количества педагогических работников</w:t>
            </w:r>
            <w:r w:rsidRPr="00CB1E82">
              <w:br/>
            </w:r>
          </w:p>
        </w:tc>
        <w:tc>
          <w:tcPr>
            <w:tcW w:w="728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lastRenderedPageBreak/>
              <w:t>процентов</w:t>
            </w:r>
            <w:r w:rsidRPr="00CB1E82">
              <w:br/>
            </w:r>
          </w:p>
        </w:tc>
        <w:tc>
          <w:tcPr>
            <w:tcW w:w="810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97,2</w:t>
            </w:r>
          </w:p>
        </w:tc>
        <w:tc>
          <w:tcPr>
            <w:tcW w:w="758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35</w:t>
            </w:r>
          </w:p>
        </w:tc>
        <w:tc>
          <w:tcPr>
            <w:tcW w:w="692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38</w:t>
            </w:r>
          </w:p>
        </w:tc>
        <w:tc>
          <w:tcPr>
            <w:tcW w:w="726" w:type="pct"/>
          </w:tcPr>
          <w:p w:rsidR="009E51F4" w:rsidRPr="00CB1E82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40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50293" w:rsidRDefault="00950293" w:rsidP="009E51F4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E51F4" w:rsidRPr="003320AD" w:rsidRDefault="009E51F4" w:rsidP="009E51F4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Паспорт комплекса процессных мероприятий </w:t>
      </w:r>
    </w:p>
    <w:p w:rsidR="009E51F4" w:rsidRPr="003320AD" w:rsidRDefault="009E51F4" w:rsidP="009E51F4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Реализация молодежной политики</w:t>
      </w:r>
      <w:r w:rsidRPr="003320A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51F4" w:rsidRPr="003320AD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E51F4" w:rsidRPr="001C6345" w:rsidTr="00CA243B"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9E51F4" w:rsidRPr="001C6345" w:rsidRDefault="009E51F4" w:rsidP="00CA243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9E51F4" w:rsidRPr="001C6345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34"/>
        <w:gridCol w:w="1435"/>
        <w:gridCol w:w="1596"/>
        <w:gridCol w:w="1494"/>
        <w:gridCol w:w="1364"/>
        <w:gridCol w:w="1431"/>
      </w:tblGrid>
      <w:tr w:rsidR="009E51F4" w:rsidRPr="00367517" w:rsidTr="00CA243B">
        <w:tc>
          <w:tcPr>
            <w:tcW w:w="1286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76" w:type="pct"/>
            <w:gridSpan w:val="3"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E51F4" w:rsidRPr="00367517" w:rsidTr="00CA243B">
        <w:tc>
          <w:tcPr>
            <w:tcW w:w="1286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2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6" w:type="pct"/>
            <w:vAlign w:val="center"/>
          </w:tcPr>
          <w:p w:rsidR="009E51F4" w:rsidRPr="00367517" w:rsidRDefault="0031709D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51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1F4" w:rsidRPr="00367517" w:rsidTr="00CA243B">
        <w:tc>
          <w:tcPr>
            <w:tcW w:w="128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9E51F4" w:rsidRPr="0036751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1F4" w:rsidRPr="00E15FFD" w:rsidTr="00CA243B">
        <w:tc>
          <w:tcPr>
            <w:tcW w:w="1286" w:type="pct"/>
          </w:tcPr>
          <w:p w:rsidR="009E51F4" w:rsidRPr="00213537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9E51F4" w:rsidRPr="00E15FFD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9E51F4" w:rsidRPr="0031709D" w:rsidRDefault="0031709D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58" w:type="pct"/>
          </w:tcPr>
          <w:p w:rsidR="009E51F4" w:rsidRPr="00E1126B" w:rsidRDefault="0031709D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9E51F4" w:rsidRPr="00E1126B">
              <w:rPr>
                <w:color w:val="000000" w:themeColor="text1"/>
              </w:rPr>
              <w:t>0</w:t>
            </w:r>
          </w:p>
        </w:tc>
        <w:tc>
          <w:tcPr>
            <w:tcW w:w="692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  <w:tc>
          <w:tcPr>
            <w:tcW w:w="726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</w:tr>
      <w:tr w:rsidR="009E51F4" w:rsidRPr="00E15FFD" w:rsidTr="00CA243B">
        <w:tc>
          <w:tcPr>
            <w:tcW w:w="1286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40</w:t>
            </w:r>
          </w:p>
        </w:tc>
        <w:tc>
          <w:tcPr>
            <w:tcW w:w="75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45</w:t>
            </w:r>
          </w:p>
        </w:tc>
        <w:tc>
          <w:tcPr>
            <w:tcW w:w="692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</w:tc>
        <w:tc>
          <w:tcPr>
            <w:tcW w:w="726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9E51F4" w:rsidRPr="00E15FFD" w:rsidTr="00CA243B">
        <w:tc>
          <w:tcPr>
            <w:tcW w:w="1286" w:type="pct"/>
          </w:tcPr>
          <w:p w:rsidR="009E51F4" w:rsidRDefault="009E51F4" w:rsidP="00CA243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участников областных и всероссийских предметных олимпиад, участников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8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810" w:type="pct"/>
          </w:tcPr>
          <w:p w:rsidR="009E51F4" w:rsidRPr="0031709D" w:rsidRDefault="0031709D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758" w:type="pct"/>
          </w:tcPr>
          <w:p w:rsidR="009E51F4" w:rsidRPr="0031709D" w:rsidRDefault="0031709D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692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26" w:type="pct"/>
          </w:tcPr>
          <w:p w:rsidR="009E51F4" w:rsidRPr="00E1126B" w:rsidRDefault="009E51F4" w:rsidP="00CA2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</w:tr>
    </w:tbl>
    <w:p w:rsidR="009E51F4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93" w:rsidRDefault="00950293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9E51F4" w:rsidRPr="003320AD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AD">
        <w:rPr>
          <w:rFonts w:ascii="Times New Roman" w:hAnsi="Times New Roman" w:cs="Times New Roman"/>
          <w:b/>
          <w:sz w:val="24"/>
          <w:szCs w:val="24"/>
        </w:rPr>
        <w:t xml:space="preserve">о финансировании структурных элементов муниципальной программы </w:t>
      </w:r>
      <w:r w:rsidRPr="003320AD">
        <w:rPr>
          <w:rFonts w:ascii="Times New Roman" w:hAnsi="Times New Roman" w:cs="Times New Roman"/>
          <w:b/>
          <w:color w:val="000000"/>
          <w:sz w:val="24"/>
          <w:szCs w:val="24"/>
        </w:rPr>
        <w:t>«Развитие образования и молодежной политики в муниципальном образовании «Краснинский район» Смоленской области»</w:t>
      </w:r>
    </w:p>
    <w:p w:rsidR="009E51F4" w:rsidRPr="004B4450" w:rsidRDefault="009E51F4" w:rsidP="009E51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6"/>
        <w:tblW w:w="99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2"/>
        <w:gridCol w:w="1134"/>
        <w:gridCol w:w="142"/>
        <w:gridCol w:w="1417"/>
        <w:gridCol w:w="851"/>
        <w:gridCol w:w="283"/>
        <w:gridCol w:w="141"/>
        <w:gridCol w:w="993"/>
        <w:gridCol w:w="141"/>
        <w:gridCol w:w="1134"/>
        <w:gridCol w:w="1241"/>
      </w:tblGrid>
      <w:tr w:rsidR="009E51F4" w:rsidRPr="000819E5" w:rsidTr="00CA243B">
        <w:tc>
          <w:tcPr>
            <w:tcW w:w="675" w:type="dxa"/>
            <w:vMerge w:val="restart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19E5">
              <w:rPr>
                <w:rFonts w:ascii="Times New Roman" w:hAnsi="Times New Roman" w:cs="Times New Roman"/>
              </w:rPr>
              <w:t>п</w:t>
            </w:r>
            <w:proofErr w:type="gramEnd"/>
            <w:r w:rsidRPr="000819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0819E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76" w:type="dxa"/>
            <w:gridSpan w:val="2"/>
            <w:vMerge w:val="restart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Участник муниципальной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559" w:type="dxa"/>
            <w:gridSpan w:val="2"/>
            <w:vMerge w:val="restart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4784" w:type="dxa"/>
            <w:gridSpan w:val="7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E51F4" w:rsidRPr="000819E5" w:rsidTr="00CA243B">
        <w:tc>
          <w:tcPr>
            <w:tcW w:w="675" w:type="dxa"/>
            <w:vMerge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01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01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011EB">
              <w:rPr>
                <w:rFonts w:ascii="Times New Roman" w:hAnsi="Times New Roman" w:cs="Times New Roman"/>
              </w:rPr>
              <w:t>6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8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D06BCD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20" w:type="dxa"/>
            <w:gridSpan w:val="12"/>
          </w:tcPr>
          <w:p w:rsidR="009E51F4" w:rsidRPr="00253BE9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>Региональный проект «Современная школа»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1F4" w:rsidRPr="000819E5" w:rsidTr="00CA243B">
        <w:trPr>
          <w:trHeight w:val="3146"/>
        </w:trPr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701" w:type="dxa"/>
          </w:tcPr>
          <w:p w:rsidR="009E51F4" w:rsidRPr="008578E9" w:rsidRDefault="009E51F4" w:rsidP="00CA24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41" w:type="dxa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701" w:type="dxa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41" w:type="dxa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701" w:type="dxa"/>
          </w:tcPr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софинансирование  расходов на обеспечение условий для функционировани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9E51F4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образования Администрации муниципального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образования «Краснинский район» Смоленской области, муниципальные общеобразовательные учреждения</w:t>
            </w:r>
          </w:p>
          <w:p w:rsidR="000A5E04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5E04" w:rsidRPr="0087139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41" w:type="dxa"/>
          </w:tcPr>
          <w:p w:rsidR="009E51F4" w:rsidRPr="00025607" w:rsidRDefault="000A5E0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320" w:type="dxa"/>
            <w:gridSpan w:val="12"/>
          </w:tcPr>
          <w:p w:rsidR="009E51F4" w:rsidRPr="00253BE9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</w:rPr>
              <w:t>«Патриотическое воспитание граждан Российской Федерации»</w:t>
            </w: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1276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1F4" w:rsidRPr="000819E5" w:rsidTr="00CA243B">
        <w:tc>
          <w:tcPr>
            <w:tcW w:w="675" w:type="dxa"/>
          </w:tcPr>
          <w:p w:rsidR="009E51F4" w:rsidRPr="000819E5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843" w:type="dxa"/>
            <w:gridSpan w:val="2"/>
          </w:tcPr>
          <w:p w:rsidR="009E51F4" w:rsidRPr="008578E9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 на проведение мероприятий по обеспечению деятельности  советников директора по воспитанию и взаимодействию с детскими общественными объединениями в общеобразовательных организациях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9E51F4" w:rsidRPr="00871397" w:rsidRDefault="009E51F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417" w:type="dxa"/>
          </w:tcPr>
          <w:p w:rsidR="009E51F4" w:rsidRPr="00871397" w:rsidRDefault="009E51F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9E51F4" w:rsidRPr="003E2CFB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9E51F4" w:rsidRPr="003E2CFB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</w:tcPr>
          <w:p w:rsidR="009E51F4" w:rsidRPr="003E2CFB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41" w:type="dxa"/>
          </w:tcPr>
          <w:p w:rsidR="009E51F4" w:rsidRPr="003E2CFB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41" w:type="dxa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N.2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41" w:type="dxa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431DA4" w:rsidRPr="000819E5" w:rsidTr="00CA243B">
        <w:tc>
          <w:tcPr>
            <w:tcW w:w="2518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241" w:type="dxa"/>
          </w:tcPr>
          <w:p w:rsidR="00431DA4" w:rsidRPr="003E2CFB" w:rsidRDefault="00431DA4" w:rsidP="00624F5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hAnsi="Times New Roman" w:cs="Times New Roman"/>
                <w:b/>
              </w:rPr>
              <w:t xml:space="preserve">Ведомственный проект </w:t>
            </w:r>
            <w:r w:rsidRPr="00253BE9">
              <w:rPr>
                <w:rFonts w:ascii="Times New Roman" w:hAnsi="Times New Roman" w:cs="Times New Roman"/>
                <w:b/>
                <w:color w:val="000000"/>
              </w:rPr>
              <w:t>«Оказание государственной поддержки детям-сиротам»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Отдел образования Администрации муниципального образования «Краснинский район» Смоленской области,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871397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24450,0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8150,0</w:t>
            </w:r>
          </w:p>
        </w:tc>
        <w:tc>
          <w:tcPr>
            <w:tcW w:w="1275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8150,0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8150,0</w:t>
            </w:r>
          </w:p>
        </w:tc>
      </w:tr>
      <w:tr w:rsidR="00431DA4" w:rsidRPr="000819E5" w:rsidTr="00CA243B">
        <w:tc>
          <w:tcPr>
            <w:tcW w:w="23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ведомственному проекту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24450,0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8150,0</w:t>
            </w:r>
          </w:p>
        </w:tc>
        <w:tc>
          <w:tcPr>
            <w:tcW w:w="1275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8150,0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8150,0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3BE9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4.1</w:t>
            </w:r>
          </w:p>
        </w:tc>
        <w:tc>
          <w:tcPr>
            <w:tcW w:w="1701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8917,2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3208,8</w:t>
            </w:r>
          </w:p>
        </w:tc>
        <w:tc>
          <w:tcPr>
            <w:tcW w:w="1275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2854,2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2854,2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МКУ «Централизованная бухгалтерия учреждений образования</w:t>
            </w:r>
          </w:p>
        </w:tc>
        <w:tc>
          <w:tcPr>
            <w:tcW w:w="1559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14826,0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5488,0</w:t>
            </w:r>
          </w:p>
        </w:tc>
        <w:tc>
          <w:tcPr>
            <w:tcW w:w="1275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4669,0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4669,0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701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по организации осуществлению деятельности по опеке и попечительству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9F5C00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F5C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3624,6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1208,2</w:t>
            </w:r>
          </w:p>
        </w:tc>
        <w:tc>
          <w:tcPr>
            <w:tcW w:w="1275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1208,2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1208,2</w:t>
            </w:r>
          </w:p>
        </w:tc>
      </w:tr>
      <w:tr w:rsidR="00431DA4" w:rsidRPr="000819E5" w:rsidTr="00CA243B">
        <w:tc>
          <w:tcPr>
            <w:tcW w:w="23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27367,8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9905,0</w:t>
            </w:r>
          </w:p>
        </w:tc>
        <w:tc>
          <w:tcPr>
            <w:tcW w:w="1275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8731,4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8731,4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3BE9">
              <w:rPr>
                <w:rFonts w:ascii="Times New Roman" w:eastAsia="Times New Roman" w:hAnsi="Times New Roman" w:cs="Times New Roman"/>
                <w:b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53BE9">
              <w:rPr>
                <w:rFonts w:ascii="Times New Roman" w:eastAsia="Times New Roman" w:hAnsi="Times New Roman" w:cs="Times New Roman"/>
                <w:b/>
              </w:rPr>
              <w:t>Развитие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выполнение муниципального задания по дошкольному образованию в части расходов на оплату труда, приобретение учебников и учебных пособий, средств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игр и игрушек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431DA4" w:rsidRPr="00566C4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66C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53490,9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16774,5</w:t>
            </w:r>
          </w:p>
        </w:tc>
        <w:tc>
          <w:tcPr>
            <w:tcW w:w="1275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17901,9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18814,5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01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</w:t>
            </w:r>
            <w:r>
              <w:rPr>
                <w:rFonts w:ascii="Times New Roman" w:hAnsi="Times New Roman" w:cs="Times New Roman"/>
              </w:rPr>
              <w:lastRenderedPageBreak/>
              <w:t>го (муниципального</w:t>
            </w:r>
            <w:proofErr w:type="gramStart"/>
            <w:r>
              <w:rPr>
                <w:rFonts w:ascii="Times New Roman" w:hAnsi="Times New Roman" w:cs="Times New Roman"/>
              </w:rPr>
              <w:t>)з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адания на оказание государственных (муниципальных) услуг 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образования Администрации муниципального образования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431DA4" w:rsidRPr="002842EA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lastRenderedPageBreak/>
              <w:t>Муниципальный бюджет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63041,8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25751,6</w:t>
            </w:r>
          </w:p>
        </w:tc>
        <w:tc>
          <w:tcPr>
            <w:tcW w:w="1275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18874,6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18415,6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701" w:type="dxa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  <w:gridSpan w:val="2"/>
          </w:tcPr>
          <w:p w:rsidR="00431DA4" w:rsidRPr="002842EA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1591,5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530,5</w:t>
            </w:r>
          </w:p>
        </w:tc>
        <w:tc>
          <w:tcPr>
            <w:tcW w:w="1275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530,5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530,5</w:t>
            </w:r>
          </w:p>
        </w:tc>
      </w:tr>
      <w:tr w:rsidR="00431DA4" w:rsidRPr="000819E5" w:rsidTr="00CA243B">
        <w:tc>
          <w:tcPr>
            <w:tcW w:w="23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118124,2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43056,6</w:t>
            </w:r>
          </w:p>
        </w:tc>
        <w:tc>
          <w:tcPr>
            <w:tcW w:w="1275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37307,0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37760,6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общего образования»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01" w:type="dxa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31DA4" w:rsidRPr="002842EA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22034,9</w:t>
            </w:r>
          </w:p>
        </w:tc>
        <w:tc>
          <w:tcPr>
            <w:tcW w:w="1134" w:type="dxa"/>
            <w:gridSpan w:val="2"/>
          </w:tcPr>
          <w:p w:rsidR="00431DA4" w:rsidRPr="00251080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17770,9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2742,0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1522,0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01" w:type="dxa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352596,7</w:t>
            </w:r>
          </w:p>
        </w:tc>
        <w:tc>
          <w:tcPr>
            <w:tcW w:w="1134" w:type="dxa"/>
            <w:gridSpan w:val="2"/>
          </w:tcPr>
          <w:p w:rsidR="00431DA4" w:rsidRPr="00251080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112299,9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117951,7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122345,1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1701" w:type="dxa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17577,0</w:t>
            </w:r>
          </w:p>
        </w:tc>
        <w:tc>
          <w:tcPr>
            <w:tcW w:w="1134" w:type="dxa"/>
            <w:gridSpan w:val="2"/>
          </w:tcPr>
          <w:p w:rsidR="00431DA4" w:rsidRPr="00251080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5859,0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5859,0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5859,0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01" w:type="dxa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1961,7</w:t>
            </w:r>
          </w:p>
        </w:tc>
        <w:tc>
          <w:tcPr>
            <w:tcW w:w="1134" w:type="dxa"/>
            <w:gridSpan w:val="2"/>
          </w:tcPr>
          <w:p w:rsidR="00431DA4" w:rsidRPr="00251080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653,9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653,9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653,9</w:t>
            </w:r>
          </w:p>
        </w:tc>
      </w:tr>
      <w:tr w:rsidR="00431DA4" w:rsidRPr="000819E5" w:rsidTr="00CA243B">
        <w:trPr>
          <w:trHeight w:val="1217"/>
        </w:trPr>
        <w:tc>
          <w:tcPr>
            <w:tcW w:w="675" w:type="dxa"/>
            <w:vMerge w:val="restart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701" w:type="dxa"/>
            <w:vMerge w:val="restart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31DA4" w:rsidRPr="008E369E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431DA4" w:rsidRPr="00251080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1DA4" w:rsidRPr="000819E5" w:rsidTr="00CA243B">
        <w:tc>
          <w:tcPr>
            <w:tcW w:w="675" w:type="dxa"/>
            <w:vMerge/>
          </w:tcPr>
          <w:p w:rsidR="00431DA4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1DA4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431DA4" w:rsidRPr="008E369E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gridSpan w:val="2"/>
          </w:tcPr>
          <w:p w:rsidR="00431DA4" w:rsidRPr="00251080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1DA4" w:rsidRPr="000819E5" w:rsidTr="00CA243B">
        <w:tc>
          <w:tcPr>
            <w:tcW w:w="23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394210,3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136623,7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127206,6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130380,0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01" w:type="dxa"/>
          </w:tcPr>
          <w:p w:rsidR="00431DA4" w:rsidRPr="008578E9" w:rsidRDefault="00431DA4" w:rsidP="00CA243B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учреждения дополнительного образования</w:t>
            </w:r>
          </w:p>
        </w:tc>
        <w:tc>
          <w:tcPr>
            <w:tcW w:w="1559" w:type="dxa"/>
            <w:gridSpan w:val="2"/>
          </w:tcPr>
          <w:p w:rsidR="00431DA4" w:rsidRPr="002842EA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lastRenderedPageBreak/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46622,0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15361,2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15377,8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15883,0</w:t>
            </w:r>
          </w:p>
        </w:tc>
      </w:tr>
      <w:tr w:rsidR="00431DA4" w:rsidRPr="000819E5" w:rsidTr="00CA243B">
        <w:tc>
          <w:tcPr>
            <w:tcW w:w="23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431DA4" w:rsidRPr="000819E5" w:rsidRDefault="00431DA4" w:rsidP="000A5E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46622,0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0A5E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15361,2</w:t>
            </w:r>
          </w:p>
        </w:tc>
        <w:tc>
          <w:tcPr>
            <w:tcW w:w="1134" w:type="dxa"/>
          </w:tcPr>
          <w:p w:rsidR="00431DA4" w:rsidRPr="000819E5" w:rsidRDefault="00431DA4" w:rsidP="000A5E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15377,8</w:t>
            </w:r>
          </w:p>
        </w:tc>
        <w:tc>
          <w:tcPr>
            <w:tcW w:w="1241" w:type="dxa"/>
          </w:tcPr>
          <w:p w:rsidR="00431DA4" w:rsidRPr="000819E5" w:rsidRDefault="00431DA4" w:rsidP="000A5E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15883,0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«Реализация молодежной политики»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01" w:type="dxa"/>
          </w:tcPr>
          <w:p w:rsidR="00431DA4" w:rsidRPr="002577E1" w:rsidRDefault="00431DA4" w:rsidP="00CA243B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>Реализация мероприятий в области молодежной политики</w:t>
            </w:r>
          </w:p>
          <w:p w:rsidR="00431DA4" w:rsidRPr="002577E1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 бюджет</w:t>
            </w: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01" w:type="dxa"/>
          </w:tcPr>
          <w:p w:rsidR="00431DA4" w:rsidRPr="002577E1" w:rsidRDefault="00431DA4" w:rsidP="00CA243B">
            <w:pPr>
              <w:outlineLvl w:val="6"/>
              <w:rPr>
                <w:rFonts w:ascii="Times New Roman" w:hAnsi="Times New Roman" w:cs="Times New Roman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Субвенция на организацию отдыха детей в лагерях дневного пребывания в 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никулярное время 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1560,0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</w:tr>
      <w:tr w:rsidR="00431DA4" w:rsidRPr="000819E5" w:rsidTr="00CA243B">
        <w:tc>
          <w:tcPr>
            <w:tcW w:w="2376" w:type="dxa"/>
            <w:gridSpan w:val="2"/>
          </w:tcPr>
          <w:p w:rsidR="00431DA4" w:rsidRPr="00305577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305577">
              <w:rPr>
                <w:rFonts w:ascii="Times New Roman" w:hAnsi="Times New Roman" w:cs="Times New Roman"/>
              </w:rPr>
              <w:t>Итого по комплексу процессных  мероприятий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1560,0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253BE9">
              <w:rPr>
                <w:rFonts w:ascii="Times New Roman" w:hAnsi="Times New Roman" w:cs="Times New Roman"/>
                <w:b/>
                <w:color w:val="000000"/>
              </w:rPr>
              <w:t>интернатных</w:t>
            </w:r>
            <w:proofErr w:type="spellEnd"/>
            <w:r w:rsidRPr="00253BE9">
              <w:rPr>
                <w:rFonts w:ascii="Times New Roman" w:hAnsi="Times New Roman" w:cs="Times New Roman"/>
                <w:b/>
                <w:color w:val="000000"/>
              </w:rPr>
              <w:t xml:space="preserve"> организаций»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43" w:type="dxa"/>
            <w:gridSpan w:val="2"/>
          </w:tcPr>
          <w:p w:rsidR="00431DA4" w:rsidRPr="005C292B" w:rsidRDefault="00431DA4" w:rsidP="00CA243B">
            <w:pPr>
              <w:outlineLvl w:val="6"/>
              <w:rPr>
                <w:rFonts w:ascii="Times New Roman" w:hAnsi="Times New Roman" w:cs="Times New Roman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переданного на воспитание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 приемную семью</w:t>
            </w:r>
          </w:p>
        </w:tc>
        <w:tc>
          <w:tcPr>
            <w:tcW w:w="1134" w:type="dxa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4259,7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1419,9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1419,9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1419,9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843" w:type="dxa"/>
            <w:gridSpan w:val="2"/>
          </w:tcPr>
          <w:p w:rsidR="00431DA4" w:rsidRPr="005C292B" w:rsidRDefault="00431DA4" w:rsidP="00CA243B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Субвенции на выплату вознаграждения, причитающегося приемным родителям </w:t>
            </w:r>
          </w:p>
        </w:tc>
        <w:tc>
          <w:tcPr>
            <w:tcW w:w="1134" w:type="dxa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1378,2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459,4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459,4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459,4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1843" w:type="dxa"/>
            <w:gridSpan w:val="2"/>
          </w:tcPr>
          <w:p w:rsidR="00431DA4" w:rsidRPr="005C292B" w:rsidRDefault="00431DA4" w:rsidP="00CA243B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находящегося под опекой (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попечительством) </w:t>
            </w:r>
          </w:p>
          <w:p w:rsidR="00431DA4" w:rsidRPr="005C292B" w:rsidRDefault="00431DA4" w:rsidP="00CA243B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9584,4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3194,8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3194,8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3194,8</w:t>
            </w:r>
          </w:p>
        </w:tc>
      </w:tr>
      <w:tr w:rsidR="00431DA4" w:rsidRPr="000819E5" w:rsidTr="00CA243B">
        <w:tc>
          <w:tcPr>
            <w:tcW w:w="2518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15222,3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5074,1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5074,1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5074,1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20" w:type="dxa"/>
            <w:gridSpan w:val="12"/>
          </w:tcPr>
          <w:p w:rsidR="00431DA4" w:rsidRPr="00253BE9" w:rsidRDefault="00431DA4" w:rsidP="00CA243B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3BE9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«Педагогические кадры»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701" w:type="dxa"/>
          </w:tcPr>
          <w:p w:rsidR="00431DA4" w:rsidRPr="002F1444" w:rsidRDefault="00431DA4" w:rsidP="00CA243B">
            <w:pPr>
              <w:outlineLvl w:val="6"/>
              <w:rPr>
                <w:rFonts w:ascii="Times New Roman" w:hAnsi="Times New Roman" w:cs="Times New Roman"/>
              </w:rPr>
            </w:pPr>
            <w:r w:rsidRPr="002F1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Субвенции по предоставлению компенсации расходов на оплату жилых помещений, отопления и освещения педагогич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еским работникам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DB3556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14877,9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4959,3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4959,3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4959,3</w:t>
            </w:r>
          </w:p>
        </w:tc>
      </w:tr>
      <w:tr w:rsidR="00431DA4" w:rsidRPr="000819E5" w:rsidTr="00CA243B">
        <w:tc>
          <w:tcPr>
            <w:tcW w:w="2376" w:type="dxa"/>
            <w:gridSpan w:val="2"/>
          </w:tcPr>
          <w:p w:rsidR="00431DA4" w:rsidRPr="00305577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77">
              <w:rPr>
                <w:rFonts w:ascii="Times New Roman" w:hAnsi="Times New Roman" w:cs="Times New Roman"/>
                <w:sz w:val="20"/>
                <w:szCs w:val="20"/>
              </w:rPr>
              <w:t>Итого по комплексу процессных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иятий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431DA4" w:rsidRPr="000819E5" w:rsidRDefault="00431DA4" w:rsidP="000A5E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14877,9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0A5E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4959,3</w:t>
            </w:r>
          </w:p>
        </w:tc>
        <w:tc>
          <w:tcPr>
            <w:tcW w:w="1134" w:type="dxa"/>
          </w:tcPr>
          <w:p w:rsidR="00431DA4" w:rsidRPr="000819E5" w:rsidRDefault="00431DA4" w:rsidP="000A5E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4959,3</w:t>
            </w:r>
          </w:p>
        </w:tc>
        <w:tc>
          <w:tcPr>
            <w:tcW w:w="1241" w:type="dxa"/>
          </w:tcPr>
          <w:p w:rsidR="00431DA4" w:rsidRPr="000819E5" w:rsidRDefault="00431DA4" w:rsidP="000A5E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4959,3</w:t>
            </w:r>
          </w:p>
        </w:tc>
      </w:tr>
      <w:tr w:rsidR="00431DA4" w:rsidRPr="000819E5" w:rsidTr="00CA243B">
        <w:tc>
          <w:tcPr>
            <w:tcW w:w="2376" w:type="dxa"/>
            <w:gridSpan w:val="2"/>
          </w:tcPr>
          <w:p w:rsidR="00431DA4" w:rsidRPr="00A2469A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ежемесячной  денежной выплаты студентам по договорам о целевом обучении</w:t>
            </w:r>
          </w:p>
        </w:tc>
        <w:tc>
          <w:tcPr>
            <w:tcW w:w="1276" w:type="dxa"/>
            <w:gridSpan w:val="2"/>
          </w:tcPr>
          <w:p w:rsidR="00431DA4" w:rsidRPr="00871397" w:rsidRDefault="00431DA4" w:rsidP="00DE1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gridSpan w:val="2"/>
          </w:tcPr>
          <w:p w:rsidR="00431DA4" w:rsidRPr="00DA1F6A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A1F6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75" w:type="dxa"/>
            <w:gridSpan w:val="3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gridSpan w:val="2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31DA4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1DA4" w:rsidRPr="000819E5" w:rsidTr="00CA243B">
        <w:tc>
          <w:tcPr>
            <w:tcW w:w="675" w:type="dxa"/>
          </w:tcPr>
          <w:p w:rsidR="00431DA4" w:rsidRPr="00D06BCD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431DA4" w:rsidRPr="000819E5" w:rsidRDefault="00431DA4" w:rsidP="00CA243B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276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642586,5</w:t>
            </w:r>
          </w:p>
        </w:tc>
        <w:tc>
          <w:tcPr>
            <w:tcW w:w="1134" w:type="dxa"/>
            <w:gridSpan w:val="2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223801,9</w:t>
            </w:r>
          </w:p>
        </w:tc>
        <w:tc>
          <w:tcPr>
            <w:tcW w:w="1134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207326,2</w:t>
            </w:r>
          </w:p>
        </w:tc>
        <w:tc>
          <w:tcPr>
            <w:tcW w:w="1241" w:type="dxa"/>
          </w:tcPr>
          <w:p w:rsidR="00431DA4" w:rsidRPr="000819E5" w:rsidRDefault="00431DA4" w:rsidP="00CA243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211458,4</w:t>
            </w:r>
          </w:p>
        </w:tc>
      </w:tr>
    </w:tbl>
    <w:p w:rsidR="009E51F4" w:rsidRPr="002E68BD" w:rsidRDefault="009E51F4" w:rsidP="009E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1309" w:rsidRPr="006D69E3" w:rsidRDefault="007E1309" w:rsidP="006D69E3"/>
    <w:sectPr w:rsidR="007E1309" w:rsidRPr="006D69E3" w:rsidSect="00CA243B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14" w:rsidRDefault="00B04B14" w:rsidP="00684ECC">
      <w:pPr>
        <w:spacing w:after="0" w:line="240" w:lineRule="auto"/>
      </w:pPr>
      <w:r>
        <w:separator/>
      </w:r>
    </w:p>
  </w:endnote>
  <w:endnote w:type="continuationSeparator" w:id="0">
    <w:p w:rsidR="00B04B14" w:rsidRDefault="00B04B14" w:rsidP="006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14" w:rsidRDefault="00B04B14" w:rsidP="00684ECC">
      <w:pPr>
        <w:spacing w:after="0" w:line="240" w:lineRule="auto"/>
      </w:pPr>
      <w:r>
        <w:separator/>
      </w:r>
    </w:p>
  </w:footnote>
  <w:footnote w:type="continuationSeparator" w:id="0">
    <w:p w:rsidR="00B04B14" w:rsidRDefault="00B04B14" w:rsidP="006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5953"/>
    </w:sdtPr>
    <w:sdtEndPr>
      <w:rPr>
        <w:rFonts w:ascii="Times New Roman" w:hAnsi="Times New Roman" w:cs="Times New Roman"/>
        <w:sz w:val="24"/>
        <w:szCs w:val="24"/>
      </w:rPr>
    </w:sdtEndPr>
    <w:sdtContent>
      <w:p w:rsidR="00B04B14" w:rsidRDefault="00B04B14">
        <w:pPr>
          <w:pStyle w:val="a9"/>
          <w:jc w:val="center"/>
        </w:pPr>
        <w:r w:rsidRPr="00D83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3C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3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67F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D83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B14" w:rsidRDefault="00B04B14" w:rsidP="00CA243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315D"/>
    <w:multiLevelType w:val="hybridMultilevel"/>
    <w:tmpl w:val="F39C3402"/>
    <w:lvl w:ilvl="0" w:tplc="D4149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501C0C"/>
    <w:multiLevelType w:val="hybridMultilevel"/>
    <w:tmpl w:val="4FC4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6F1"/>
    <w:multiLevelType w:val="hybridMultilevel"/>
    <w:tmpl w:val="4E2E9D30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63ECF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AB78B6"/>
    <w:multiLevelType w:val="multilevel"/>
    <w:tmpl w:val="AFDC0F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47CDE"/>
    <w:multiLevelType w:val="multilevel"/>
    <w:tmpl w:val="229C21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D399F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AB"/>
    <w:rsid w:val="0003138F"/>
    <w:rsid w:val="00081059"/>
    <w:rsid w:val="000A5E04"/>
    <w:rsid w:val="000A7741"/>
    <w:rsid w:val="00150BA2"/>
    <w:rsid w:val="00152724"/>
    <w:rsid w:val="00177D6F"/>
    <w:rsid w:val="00185C38"/>
    <w:rsid w:val="001A78B5"/>
    <w:rsid w:val="001B3DB1"/>
    <w:rsid w:val="0031709D"/>
    <w:rsid w:val="00347469"/>
    <w:rsid w:val="00364491"/>
    <w:rsid w:val="003C2036"/>
    <w:rsid w:val="00431DA4"/>
    <w:rsid w:val="0044414A"/>
    <w:rsid w:val="004A2188"/>
    <w:rsid w:val="004A4585"/>
    <w:rsid w:val="004B5559"/>
    <w:rsid w:val="005069BE"/>
    <w:rsid w:val="00532B64"/>
    <w:rsid w:val="005408F7"/>
    <w:rsid w:val="005B4980"/>
    <w:rsid w:val="00602149"/>
    <w:rsid w:val="0061767F"/>
    <w:rsid w:val="00624F59"/>
    <w:rsid w:val="00650A06"/>
    <w:rsid w:val="00684ECC"/>
    <w:rsid w:val="006C5C4E"/>
    <w:rsid w:val="006D511A"/>
    <w:rsid w:val="006D69E3"/>
    <w:rsid w:val="00705DD2"/>
    <w:rsid w:val="007E1309"/>
    <w:rsid w:val="007F69C3"/>
    <w:rsid w:val="00822AB9"/>
    <w:rsid w:val="00844D9A"/>
    <w:rsid w:val="008512A1"/>
    <w:rsid w:val="008B4F57"/>
    <w:rsid w:val="008C1898"/>
    <w:rsid w:val="008C58DD"/>
    <w:rsid w:val="008E1B75"/>
    <w:rsid w:val="008E21EA"/>
    <w:rsid w:val="008F5D5B"/>
    <w:rsid w:val="00950293"/>
    <w:rsid w:val="00964700"/>
    <w:rsid w:val="00964FD7"/>
    <w:rsid w:val="00986B25"/>
    <w:rsid w:val="009C3899"/>
    <w:rsid w:val="009E51F4"/>
    <w:rsid w:val="009F5F36"/>
    <w:rsid w:val="00A011EB"/>
    <w:rsid w:val="00A04E73"/>
    <w:rsid w:val="00A2469A"/>
    <w:rsid w:val="00A50728"/>
    <w:rsid w:val="00A519EC"/>
    <w:rsid w:val="00A907C5"/>
    <w:rsid w:val="00AB5D64"/>
    <w:rsid w:val="00AD5819"/>
    <w:rsid w:val="00B003E9"/>
    <w:rsid w:val="00B04B14"/>
    <w:rsid w:val="00B10CC4"/>
    <w:rsid w:val="00B16516"/>
    <w:rsid w:val="00B468C0"/>
    <w:rsid w:val="00B67620"/>
    <w:rsid w:val="00B80561"/>
    <w:rsid w:val="00B84974"/>
    <w:rsid w:val="00BD3693"/>
    <w:rsid w:val="00C05CF6"/>
    <w:rsid w:val="00C456EE"/>
    <w:rsid w:val="00CA243B"/>
    <w:rsid w:val="00CB3B41"/>
    <w:rsid w:val="00CB3EBB"/>
    <w:rsid w:val="00CC0222"/>
    <w:rsid w:val="00CC732C"/>
    <w:rsid w:val="00D32BC9"/>
    <w:rsid w:val="00D641B1"/>
    <w:rsid w:val="00D671AB"/>
    <w:rsid w:val="00DA1F6A"/>
    <w:rsid w:val="00DC1BFE"/>
    <w:rsid w:val="00DC34DC"/>
    <w:rsid w:val="00DD4152"/>
    <w:rsid w:val="00DE1048"/>
    <w:rsid w:val="00DE60C0"/>
    <w:rsid w:val="00DF20F5"/>
    <w:rsid w:val="00E161D3"/>
    <w:rsid w:val="00ED6832"/>
    <w:rsid w:val="00F07E15"/>
    <w:rsid w:val="00FD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link w:val="30"/>
    <w:uiPriority w:val="9"/>
    <w:qFormat/>
    <w:rsid w:val="00D67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E5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D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71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51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51F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9E51F4"/>
    <w:pPr>
      <w:ind w:left="720"/>
      <w:contextualSpacing/>
    </w:pPr>
  </w:style>
  <w:style w:type="table" w:styleId="a6">
    <w:name w:val="Table Grid"/>
    <w:basedOn w:val="a1"/>
    <w:uiPriority w:val="59"/>
    <w:rsid w:val="009E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E51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E5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E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1F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E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1F4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1F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9E51F4"/>
    <w:pPr>
      <w:spacing w:after="120"/>
    </w:pPr>
  </w:style>
  <w:style w:type="character" w:customStyle="1" w:styleId="af0">
    <w:name w:val="Основной текст Знак"/>
    <w:basedOn w:val="a0"/>
    <w:link w:val="af"/>
    <w:rsid w:val="009E51F4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9E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E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9E51F4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9E51F4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Default">
    <w:name w:val="Default"/>
    <w:rsid w:val="009E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9E51F4"/>
    <w:rPr>
      <w:rFonts w:cs="Times New Roman"/>
    </w:rPr>
  </w:style>
  <w:style w:type="paragraph" w:styleId="af1">
    <w:name w:val="Plain Text"/>
    <w:basedOn w:val="a"/>
    <w:link w:val="af2"/>
    <w:rsid w:val="009E51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E5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9E51F4"/>
    <w:rPr>
      <w:rFonts w:ascii="Calibri" w:eastAsia="Calibri" w:hAnsi="Calibri" w:cs="Calibri"/>
    </w:rPr>
  </w:style>
  <w:style w:type="paragraph" w:customStyle="1" w:styleId="ConsPlusNormal">
    <w:name w:val="ConsPlusNormal"/>
    <w:rsid w:val="009E51F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link w:val="30"/>
    <w:uiPriority w:val="9"/>
    <w:qFormat/>
    <w:rsid w:val="00D67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E5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D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71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51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51F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9E51F4"/>
    <w:pPr>
      <w:ind w:left="720"/>
      <w:contextualSpacing/>
    </w:pPr>
  </w:style>
  <w:style w:type="table" w:styleId="a6">
    <w:name w:val="Table Grid"/>
    <w:basedOn w:val="a1"/>
    <w:uiPriority w:val="59"/>
    <w:rsid w:val="009E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E51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E5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E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1F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E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1F4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1F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9E51F4"/>
    <w:pPr>
      <w:spacing w:after="120"/>
    </w:pPr>
  </w:style>
  <w:style w:type="character" w:customStyle="1" w:styleId="af0">
    <w:name w:val="Основной текст Знак"/>
    <w:basedOn w:val="a0"/>
    <w:link w:val="af"/>
    <w:rsid w:val="009E51F4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9E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E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9E51F4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9E51F4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Default">
    <w:name w:val="Default"/>
    <w:rsid w:val="009E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9E51F4"/>
    <w:rPr>
      <w:rFonts w:cs="Times New Roman"/>
    </w:rPr>
  </w:style>
  <w:style w:type="paragraph" w:styleId="af1">
    <w:name w:val="Plain Text"/>
    <w:basedOn w:val="a"/>
    <w:link w:val="af2"/>
    <w:rsid w:val="009E51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E5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9E51F4"/>
    <w:rPr>
      <w:rFonts w:ascii="Calibri" w:eastAsia="Calibri" w:hAnsi="Calibri" w:cs="Calibri"/>
    </w:rPr>
  </w:style>
  <w:style w:type="paragraph" w:customStyle="1" w:styleId="ConsPlusNormal">
    <w:name w:val="ConsPlusNormal"/>
    <w:rsid w:val="009E51F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6082271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608227199" TargetMode="External"/><Relationship Id="rId17" Type="http://schemas.openxmlformats.org/officeDocument/2006/relationships/hyperlink" Target="https://docs.cntd.ru/document/6032745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2745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6082271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64138832" TargetMode="External"/><Relationship Id="rId10" Type="http://schemas.openxmlformats.org/officeDocument/2006/relationships/hyperlink" Target="https://docs.cntd.ru/document/60822719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60822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A026D-A3A8-426E-BB37-2F00E9EE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9325</Words>
  <Characters>53158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2024-03-25T06:25:00Z</cp:lastPrinted>
  <dcterms:created xsi:type="dcterms:W3CDTF">2024-03-25T07:21:00Z</dcterms:created>
  <dcterms:modified xsi:type="dcterms:W3CDTF">2024-03-25T07:21:00Z</dcterms:modified>
</cp:coreProperties>
</file>