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43" w:rsidRPr="00CB5D43" w:rsidRDefault="00914E47" w:rsidP="00CB5D43">
      <w:pPr>
        <w:pStyle w:val="1"/>
        <w:ind w:left="425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CB5D43" w:rsidRPr="00CB5D43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p w:rsidR="00CB5D43" w:rsidRPr="00CB5D43" w:rsidRDefault="00CB5D43" w:rsidP="00914E47">
      <w:pPr>
        <w:ind w:left="8931"/>
        <w:rPr>
          <w:rFonts w:ascii="Times New Roman" w:hAnsi="Times New Roman" w:cs="Times New Roman"/>
          <w:sz w:val="28"/>
          <w:szCs w:val="28"/>
          <w:lang w:val="ru-RU"/>
        </w:rPr>
      </w:pPr>
      <w:r w:rsidRPr="00CB5D43">
        <w:rPr>
          <w:rFonts w:ascii="Times New Roman" w:hAnsi="Times New Roman" w:cs="Times New Roman"/>
          <w:sz w:val="28"/>
          <w:szCs w:val="28"/>
          <w:lang w:val="ru-RU"/>
        </w:rPr>
        <w:t>Председатель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антитеррористической комиссии в муниципальном образовании «Краснинский район» </w:t>
      </w:r>
      <w:r w:rsidR="00914E47">
        <w:rPr>
          <w:rFonts w:ascii="Times New Roman" w:hAnsi="Times New Roman" w:cs="Times New Roman"/>
          <w:sz w:val="28"/>
          <w:szCs w:val="28"/>
          <w:lang w:val="ru-RU"/>
        </w:rPr>
        <w:t xml:space="preserve">Смоленской области </w:t>
      </w:r>
      <w:r w:rsidR="00914E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14E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14E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14E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14E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14E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8256E" w:rsidRPr="00E8256E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371600" cy="400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4E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8256E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914E47">
        <w:rPr>
          <w:rFonts w:ascii="Times New Roman" w:hAnsi="Times New Roman" w:cs="Times New Roman"/>
          <w:sz w:val="28"/>
          <w:szCs w:val="28"/>
          <w:lang w:val="ru-RU"/>
        </w:rPr>
        <w:t xml:space="preserve"> В.Н. Попков</w:t>
      </w:r>
      <w:r w:rsidR="00914E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14E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14E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                                     </w:t>
      </w:r>
      <w:r w:rsidR="00914E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14E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14E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14E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13A6B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91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2442">
        <w:rPr>
          <w:rFonts w:ascii="Times New Roman" w:hAnsi="Times New Roman" w:cs="Times New Roman"/>
          <w:sz w:val="28"/>
          <w:szCs w:val="28"/>
          <w:lang w:val="ru-RU"/>
        </w:rPr>
        <w:t xml:space="preserve">апреля </w:t>
      </w:r>
      <w:r w:rsidR="00914E47">
        <w:rPr>
          <w:rFonts w:ascii="Times New Roman" w:hAnsi="Times New Roman" w:cs="Times New Roman"/>
          <w:sz w:val="28"/>
          <w:szCs w:val="28"/>
          <w:lang w:val="ru-RU"/>
        </w:rPr>
        <w:t>2018 года</w:t>
      </w:r>
    </w:p>
    <w:p w:rsidR="007D0153" w:rsidRDefault="00CB5D43" w:rsidP="00914E47">
      <w:pPr>
        <w:pStyle w:val="1"/>
        <w:jc w:val="center"/>
        <w:rPr>
          <w:b/>
          <w:sz w:val="28"/>
          <w:szCs w:val="28"/>
          <w:lang w:val="ru-RU"/>
        </w:rPr>
      </w:pPr>
      <w:r w:rsidRPr="00CB5D43">
        <w:rPr>
          <w:b/>
          <w:sz w:val="28"/>
          <w:szCs w:val="28"/>
          <w:lang w:val="ru-RU"/>
        </w:rPr>
        <w:t>ПЛАН</w:t>
      </w:r>
    </w:p>
    <w:p w:rsidR="0026499C" w:rsidRDefault="00914E47" w:rsidP="00914E4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CB5D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действий при террористической угрозе в муниципальном образовании </w:t>
      </w:r>
      <w:r w:rsidR="00CB5D43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CB5D43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CB5D43">
        <w:rPr>
          <w:rFonts w:ascii="Times New Roman" w:hAnsi="Times New Roman" w:cs="Times New Roman"/>
          <w:b/>
          <w:sz w:val="28"/>
          <w:szCs w:val="28"/>
          <w:lang w:val="ru-RU"/>
        </w:rPr>
        <w:tab/>
        <w:t>«Краснинский район» Смоленской области</w:t>
      </w:r>
    </w:p>
    <w:p w:rsidR="0026499C" w:rsidRPr="0026499C" w:rsidRDefault="0026499C" w:rsidP="0026499C">
      <w:pPr>
        <w:tabs>
          <w:tab w:val="left" w:pos="234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21"/>
        <w:gridCol w:w="26"/>
        <w:gridCol w:w="24"/>
        <w:gridCol w:w="6212"/>
        <w:gridCol w:w="17"/>
        <w:gridCol w:w="49"/>
        <w:gridCol w:w="3886"/>
        <w:gridCol w:w="50"/>
        <w:gridCol w:w="3601"/>
      </w:tblGrid>
      <w:tr w:rsidR="0026499C" w:rsidTr="003D3E45">
        <w:tc>
          <w:tcPr>
            <w:tcW w:w="947" w:type="dxa"/>
            <w:gridSpan w:val="2"/>
            <w:vAlign w:val="center"/>
          </w:tcPr>
          <w:p w:rsidR="0026499C" w:rsidRPr="0026499C" w:rsidRDefault="0026499C" w:rsidP="0026499C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26499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26499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6302" w:type="dxa"/>
            <w:gridSpan w:val="4"/>
            <w:vAlign w:val="center"/>
          </w:tcPr>
          <w:p w:rsidR="0026499C" w:rsidRPr="0026499C" w:rsidRDefault="0026499C" w:rsidP="0026499C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6499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Наименования мероприятия</w:t>
            </w:r>
          </w:p>
        </w:tc>
        <w:tc>
          <w:tcPr>
            <w:tcW w:w="3936" w:type="dxa"/>
            <w:gridSpan w:val="2"/>
            <w:vAlign w:val="center"/>
          </w:tcPr>
          <w:p w:rsidR="0026499C" w:rsidRPr="0026499C" w:rsidRDefault="0026499C" w:rsidP="0026499C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6499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Ответственный/исполнитель</w:t>
            </w:r>
          </w:p>
        </w:tc>
        <w:tc>
          <w:tcPr>
            <w:tcW w:w="3601" w:type="dxa"/>
            <w:vAlign w:val="center"/>
          </w:tcPr>
          <w:p w:rsidR="0026499C" w:rsidRPr="0026499C" w:rsidRDefault="0026499C" w:rsidP="0026499C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6499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Срок*</w:t>
            </w:r>
          </w:p>
        </w:tc>
      </w:tr>
      <w:tr w:rsidR="0026499C" w:rsidRPr="00E8256E" w:rsidTr="0026499C">
        <w:tc>
          <w:tcPr>
            <w:tcW w:w="14786" w:type="dxa"/>
            <w:gridSpan w:val="9"/>
            <w:vAlign w:val="center"/>
          </w:tcPr>
          <w:p w:rsidR="0026499C" w:rsidRPr="0026499C" w:rsidRDefault="0026499C" w:rsidP="0026499C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26499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Повышенный (синий) уровень террористической опасности</w:t>
            </w:r>
          </w:p>
        </w:tc>
      </w:tr>
      <w:tr w:rsidR="0026499C" w:rsidTr="004756CB">
        <w:tc>
          <w:tcPr>
            <w:tcW w:w="947" w:type="dxa"/>
            <w:gridSpan w:val="2"/>
          </w:tcPr>
          <w:p w:rsidR="0026499C" w:rsidRDefault="0026499C" w:rsidP="00DA22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302" w:type="dxa"/>
            <w:gridSpan w:val="4"/>
          </w:tcPr>
          <w:p w:rsidR="003D3E45" w:rsidRPr="003D3E45" w:rsidRDefault="003D3E45" w:rsidP="003D3E45">
            <w:pPr>
              <w:spacing w:line="302" w:lineRule="exact"/>
              <w:ind w:firstLine="260"/>
              <w:rPr>
                <w:sz w:val="28"/>
                <w:szCs w:val="28"/>
                <w:lang w:val="ru-RU"/>
              </w:rPr>
            </w:pPr>
            <w:r w:rsidRPr="003D3E45">
              <w:rPr>
                <w:rStyle w:val="24"/>
                <w:rFonts w:eastAsiaTheme="minorHAnsi"/>
                <w:sz w:val="28"/>
                <w:szCs w:val="28"/>
              </w:rPr>
              <w:t>Организация проведения дополнительных инструктажей работников и технического персонала потенциальных объектов террористических посягательств по порядку действий в случае возникновения угрозы совершения (совершении) террористического акта.</w:t>
            </w:r>
          </w:p>
          <w:p w:rsidR="003D3E45" w:rsidRPr="003D3E45" w:rsidRDefault="003D3E45" w:rsidP="003D3E45">
            <w:pPr>
              <w:spacing w:line="302" w:lineRule="exact"/>
              <w:ind w:firstLine="260"/>
              <w:rPr>
                <w:sz w:val="28"/>
                <w:szCs w:val="28"/>
                <w:lang w:val="ru-RU"/>
              </w:rPr>
            </w:pPr>
            <w:r w:rsidRPr="003D3E45">
              <w:rPr>
                <w:rStyle w:val="25"/>
                <w:rFonts w:eastAsiaTheme="minorHAnsi"/>
                <w:sz w:val="28"/>
                <w:szCs w:val="28"/>
              </w:rPr>
              <w:t xml:space="preserve">При реализации мероприятия на </w:t>
            </w:r>
            <w:r w:rsidRPr="003D3E45">
              <w:rPr>
                <w:rStyle w:val="25"/>
                <w:rFonts w:eastAsiaTheme="minorHAnsi"/>
                <w:sz w:val="28"/>
                <w:szCs w:val="28"/>
              </w:rPr>
              <w:lastRenderedPageBreak/>
              <w:t>потенциальных объектах террористических посягательств или объектах с массовым пребыванием людей необходимо обеспечить:</w:t>
            </w:r>
          </w:p>
          <w:p w:rsidR="003D3E45" w:rsidRPr="003D3E45" w:rsidRDefault="003D3E45" w:rsidP="003D3E45">
            <w:pPr>
              <w:widowControl w:val="0"/>
              <w:numPr>
                <w:ilvl w:val="0"/>
                <w:numId w:val="1"/>
              </w:numPr>
              <w:tabs>
                <w:tab w:val="left" w:pos="154"/>
              </w:tabs>
              <w:spacing w:line="302" w:lineRule="exact"/>
              <w:rPr>
                <w:sz w:val="28"/>
                <w:szCs w:val="28"/>
                <w:lang w:val="ru-RU"/>
              </w:rPr>
            </w:pPr>
            <w:r w:rsidRPr="003D3E45">
              <w:rPr>
                <w:rStyle w:val="25"/>
                <w:rFonts w:eastAsiaTheme="minorHAnsi"/>
                <w:sz w:val="28"/>
                <w:szCs w:val="28"/>
              </w:rPr>
              <w:t xml:space="preserve">назначение ответственных лиц на период действия соответствующего уровня террористической опасности; </w:t>
            </w:r>
            <w:proofErr w:type="gramStart"/>
            <w:r w:rsidRPr="003D3E45">
              <w:rPr>
                <w:rStyle w:val="25"/>
                <w:rFonts w:eastAsiaTheme="minorHAnsi"/>
                <w:sz w:val="28"/>
                <w:szCs w:val="28"/>
              </w:rPr>
              <w:t>-у</w:t>
            </w:r>
            <w:proofErr w:type="gramEnd"/>
            <w:r w:rsidRPr="003D3E45">
              <w:rPr>
                <w:rStyle w:val="25"/>
                <w:rFonts w:eastAsiaTheme="minorHAnsi"/>
                <w:sz w:val="28"/>
                <w:szCs w:val="28"/>
              </w:rPr>
              <w:t>силение пропускного режима;</w:t>
            </w:r>
          </w:p>
          <w:p w:rsidR="003D3E45" w:rsidRPr="003D3E45" w:rsidRDefault="003D3E45" w:rsidP="003D3E45">
            <w:pPr>
              <w:spacing w:line="302" w:lineRule="exact"/>
              <w:rPr>
                <w:sz w:val="28"/>
                <w:szCs w:val="28"/>
                <w:lang w:val="ru-RU"/>
              </w:rPr>
            </w:pPr>
            <w:r w:rsidRPr="003D3E45">
              <w:rPr>
                <w:rStyle w:val="25"/>
                <w:rFonts w:eastAsiaTheme="minorHAnsi"/>
                <w:sz w:val="28"/>
                <w:szCs w:val="28"/>
              </w:rPr>
              <w:t>оказание содействия территориальным подразделениям ФСБ, МВД и МЧС России в проведении проверок (обследований) потенциальных объектов террористических посягательств, объектов жизнеобеспечения, транспортной инфраструктуры, с массовым пребыванием людей в целях выявления возможных мест закладки взрывных устройств;</w:t>
            </w:r>
          </w:p>
          <w:p w:rsidR="003D3E45" w:rsidRPr="003D3E45" w:rsidRDefault="003D3E45" w:rsidP="003D3E45">
            <w:pPr>
              <w:widowControl w:val="0"/>
              <w:numPr>
                <w:ilvl w:val="0"/>
                <w:numId w:val="2"/>
              </w:numPr>
              <w:tabs>
                <w:tab w:val="left" w:pos="173"/>
              </w:tabs>
              <w:spacing w:line="302" w:lineRule="exact"/>
              <w:jc w:val="both"/>
              <w:rPr>
                <w:sz w:val="28"/>
                <w:szCs w:val="28"/>
                <w:lang w:val="ru-RU"/>
              </w:rPr>
            </w:pPr>
            <w:r w:rsidRPr="003D3E45">
              <w:rPr>
                <w:rStyle w:val="25"/>
                <w:rFonts w:eastAsiaTheme="minorHAnsi"/>
                <w:sz w:val="28"/>
                <w:szCs w:val="28"/>
              </w:rPr>
              <w:t>доведение порядка и содержания представления информации в дежурные службы правоохранительных структур и аппарат АТК;</w:t>
            </w:r>
          </w:p>
          <w:p w:rsidR="003D3E45" w:rsidRPr="003D3E45" w:rsidRDefault="003D3E45" w:rsidP="003D3E45">
            <w:pPr>
              <w:widowControl w:val="0"/>
              <w:numPr>
                <w:ilvl w:val="0"/>
                <w:numId w:val="2"/>
              </w:numPr>
              <w:tabs>
                <w:tab w:val="left" w:pos="259"/>
              </w:tabs>
              <w:spacing w:line="302" w:lineRule="exact"/>
              <w:jc w:val="both"/>
              <w:rPr>
                <w:sz w:val="28"/>
                <w:szCs w:val="28"/>
                <w:lang w:val="ru-RU"/>
              </w:rPr>
            </w:pPr>
            <w:r w:rsidRPr="003D3E45">
              <w:rPr>
                <w:rStyle w:val="25"/>
                <w:rFonts w:eastAsiaTheme="minorHAnsi"/>
                <w:sz w:val="28"/>
                <w:szCs w:val="28"/>
              </w:rPr>
              <w:t>уточнение схем оповещения персонала и планов эвакуации граждан при возникновении чрезвычайной ситуации;</w:t>
            </w:r>
          </w:p>
          <w:p w:rsidR="0026499C" w:rsidRDefault="003D3E45" w:rsidP="003D3E45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E45">
              <w:rPr>
                <w:rStyle w:val="25"/>
                <w:rFonts w:eastAsiaTheme="minorHAnsi"/>
                <w:sz w:val="28"/>
                <w:szCs w:val="28"/>
              </w:rPr>
              <w:t>определение возможных зон риска, проведение корректирующих мероприятий по их минимизации.</w:t>
            </w:r>
          </w:p>
        </w:tc>
        <w:tc>
          <w:tcPr>
            <w:tcW w:w="3936" w:type="dxa"/>
            <w:gridSpan w:val="2"/>
            <w:vAlign w:val="center"/>
          </w:tcPr>
          <w:p w:rsidR="0026499C" w:rsidRPr="003D3E45" w:rsidRDefault="003D3E45" w:rsidP="003D3E4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E45">
              <w:rPr>
                <w:rStyle w:val="24"/>
                <w:rFonts w:eastAsiaTheme="minorHAnsi"/>
                <w:sz w:val="28"/>
                <w:szCs w:val="28"/>
              </w:rPr>
              <w:lastRenderedPageBreak/>
              <w:t>Председатель АТК</w:t>
            </w:r>
          </w:p>
        </w:tc>
        <w:tc>
          <w:tcPr>
            <w:tcW w:w="3601" w:type="dxa"/>
            <w:vAlign w:val="center"/>
          </w:tcPr>
          <w:p w:rsidR="0026499C" w:rsidRPr="004756CB" w:rsidRDefault="004756CB" w:rsidP="004756C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6CB">
              <w:rPr>
                <w:rStyle w:val="24"/>
                <w:rFonts w:eastAsiaTheme="minorHAnsi"/>
                <w:sz w:val="28"/>
                <w:szCs w:val="28"/>
              </w:rPr>
              <w:t>«Ч» +2.30</w:t>
            </w:r>
          </w:p>
        </w:tc>
      </w:tr>
      <w:tr w:rsidR="003D3E45" w:rsidRPr="00E8256E" w:rsidTr="00DA22BD">
        <w:trPr>
          <w:trHeight w:val="335"/>
        </w:trPr>
        <w:tc>
          <w:tcPr>
            <w:tcW w:w="14786" w:type="dxa"/>
            <w:gridSpan w:val="9"/>
            <w:tcBorders>
              <w:bottom w:val="single" w:sz="4" w:space="0" w:color="auto"/>
            </w:tcBorders>
          </w:tcPr>
          <w:p w:rsidR="003D3E45" w:rsidRDefault="003D3E45" w:rsidP="00DA22BD">
            <w:pPr>
              <w:tabs>
                <w:tab w:val="left" w:pos="-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E45">
              <w:rPr>
                <w:rStyle w:val="24"/>
                <w:rFonts w:eastAsiaTheme="minorHAnsi"/>
                <w:b/>
              </w:rPr>
              <w:lastRenderedPageBreak/>
              <w:t>II.</w:t>
            </w:r>
            <w:r>
              <w:rPr>
                <w:rStyle w:val="24"/>
                <w:rFonts w:eastAsiaTheme="minorHAnsi"/>
              </w:rPr>
              <w:t xml:space="preserve"> </w:t>
            </w:r>
            <w:r>
              <w:rPr>
                <w:rStyle w:val="26"/>
                <w:rFonts w:eastAsiaTheme="minorHAnsi"/>
              </w:rPr>
              <w:t>Высокий («желтый») уровень террористической опасности</w:t>
            </w:r>
          </w:p>
        </w:tc>
      </w:tr>
      <w:tr w:rsidR="00DA22BD" w:rsidRPr="00E8256E" w:rsidTr="004756CB">
        <w:trPr>
          <w:trHeight w:val="368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BD" w:rsidRPr="00DA22BD" w:rsidRDefault="00DA22BD" w:rsidP="00DA22BD">
            <w:pPr>
              <w:tabs>
                <w:tab w:val="left" w:pos="-709"/>
              </w:tabs>
              <w:jc w:val="center"/>
              <w:rPr>
                <w:rStyle w:val="24"/>
                <w:rFonts w:eastAsiaTheme="minorHAnsi"/>
                <w:sz w:val="28"/>
                <w:szCs w:val="28"/>
              </w:rPr>
            </w:pPr>
            <w:r w:rsidRPr="00DA22BD">
              <w:rPr>
                <w:rStyle w:val="24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62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BD" w:rsidRPr="00DA22BD" w:rsidRDefault="00DA22BD" w:rsidP="00DA22BD">
            <w:pPr>
              <w:spacing w:line="269" w:lineRule="exact"/>
              <w:ind w:firstLine="320"/>
              <w:rPr>
                <w:sz w:val="28"/>
                <w:szCs w:val="28"/>
                <w:lang w:val="ru-RU"/>
              </w:rPr>
            </w:pPr>
            <w:r w:rsidRPr="00DA22BD">
              <w:rPr>
                <w:rStyle w:val="24"/>
                <w:rFonts w:eastAsiaTheme="minorHAnsi"/>
                <w:sz w:val="28"/>
                <w:szCs w:val="28"/>
              </w:rPr>
              <w:t xml:space="preserve">Организация уточнения расчетов сил и средств, имеющихся в Смоленской области, предназначенных для минимизации и ликвидации последствий террористических актов, а также технических средств и специального оборудования для проведения спасательных и </w:t>
            </w:r>
            <w:r w:rsidRPr="00DA22BD">
              <w:rPr>
                <w:rStyle w:val="24"/>
                <w:rFonts w:eastAsiaTheme="minorHAnsi"/>
                <w:sz w:val="28"/>
                <w:szCs w:val="28"/>
              </w:rPr>
              <w:lastRenderedPageBreak/>
              <w:t>аварийных работ:</w:t>
            </w:r>
          </w:p>
          <w:p w:rsidR="00DA22BD" w:rsidRPr="00DA22BD" w:rsidRDefault="00DA22BD" w:rsidP="00DA22BD">
            <w:pPr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spacing w:line="269" w:lineRule="exact"/>
              <w:ind w:firstLine="320"/>
              <w:jc w:val="both"/>
              <w:rPr>
                <w:sz w:val="28"/>
                <w:szCs w:val="28"/>
                <w:lang w:val="ru-RU"/>
              </w:rPr>
            </w:pPr>
            <w:r w:rsidRPr="00DA22BD">
              <w:rPr>
                <w:rStyle w:val="25"/>
                <w:rFonts w:eastAsiaTheme="minorHAnsi"/>
                <w:sz w:val="28"/>
                <w:szCs w:val="28"/>
              </w:rPr>
              <w:t>проведение расчетной оценки возможности аварийно- спасательных служб (формирований) Смоленской области по локализации возможных последствий теракта и спасению людей, в том числе:</w:t>
            </w:r>
          </w:p>
          <w:p w:rsidR="00DA22BD" w:rsidRPr="00DA22BD" w:rsidRDefault="00DA22BD" w:rsidP="00DA22BD">
            <w:pPr>
              <w:spacing w:line="269" w:lineRule="exact"/>
              <w:ind w:firstLine="320"/>
              <w:rPr>
                <w:sz w:val="28"/>
                <w:szCs w:val="28"/>
                <w:lang w:val="ru-RU"/>
              </w:rPr>
            </w:pPr>
            <w:r w:rsidRPr="00DA22BD">
              <w:rPr>
                <w:rStyle w:val="25"/>
                <w:rFonts w:eastAsiaTheme="minorHAnsi"/>
                <w:sz w:val="28"/>
                <w:szCs w:val="28"/>
              </w:rPr>
              <w:t xml:space="preserve">-уточнение расчетных данных о </w:t>
            </w:r>
            <w:proofErr w:type="spellStart"/>
            <w:r w:rsidRPr="00DA22BD">
              <w:rPr>
                <w:rStyle w:val="25"/>
                <w:rFonts w:eastAsiaTheme="minorHAnsi"/>
                <w:sz w:val="28"/>
                <w:szCs w:val="28"/>
              </w:rPr>
              <w:t>стах</w:t>
            </w:r>
            <w:proofErr w:type="spellEnd"/>
            <w:r w:rsidRPr="00DA22BD">
              <w:rPr>
                <w:rStyle w:val="25"/>
                <w:rFonts w:eastAsiaTheme="minorHAnsi"/>
                <w:sz w:val="28"/>
                <w:szCs w:val="28"/>
              </w:rPr>
              <w:t xml:space="preserve"> и средствах, выделяемых в состав объединенной группировки при проведении КТО, минимизации и ликвидации последствий совершения террористического акта;</w:t>
            </w:r>
          </w:p>
          <w:p w:rsidR="00DA22BD" w:rsidRPr="00DA22BD" w:rsidRDefault="00DA22BD" w:rsidP="00DA22BD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line="269" w:lineRule="exact"/>
              <w:ind w:firstLine="320"/>
              <w:jc w:val="both"/>
              <w:rPr>
                <w:sz w:val="28"/>
                <w:szCs w:val="28"/>
                <w:lang w:val="ru-RU"/>
              </w:rPr>
            </w:pPr>
            <w:r w:rsidRPr="00DA22BD">
              <w:rPr>
                <w:rStyle w:val="25"/>
                <w:rFonts w:eastAsiaTheme="minorHAnsi"/>
                <w:sz w:val="28"/>
                <w:szCs w:val="28"/>
              </w:rPr>
              <w:t>подготовка запроса (при необходимости) в МЧС России о привлечении дополнительных формирований аварийно- спасательных служб;</w:t>
            </w:r>
          </w:p>
          <w:p w:rsidR="00DA22BD" w:rsidRPr="00DA22BD" w:rsidRDefault="00DA22BD" w:rsidP="00DA22BD">
            <w:pPr>
              <w:tabs>
                <w:tab w:val="left" w:pos="-709"/>
              </w:tabs>
              <w:rPr>
                <w:rStyle w:val="24"/>
                <w:rFonts w:eastAsiaTheme="minorHAnsi"/>
                <w:sz w:val="28"/>
                <w:szCs w:val="28"/>
              </w:rPr>
            </w:pPr>
            <w:r w:rsidRPr="00DA22BD">
              <w:rPr>
                <w:rStyle w:val="25"/>
                <w:rFonts w:eastAsiaTheme="minorHAnsi"/>
                <w:sz w:val="28"/>
                <w:szCs w:val="28"/>
              </w:rPr>
              <w:t>оценка готовности служб водо- и энергоснабжения к ликвидации и минимизации последствий теракта.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BD" w:rsidRPr="00DA22BD" w:rsidRDefault="00DA22BD" w:rsidP="004756CB">
            <w:pPr>
              <w:tabs>
                <w:tab w:val="left" w:pos="-709"/>
              </w:tabs>
              <w:jc w:val="center"/>
              <w:rPr>
                <w:rStyle w:val="24"/>
                <w:rFonts w:eastAsiaTheme="minorHAnsi"/>
                <w:sz w:val="28"/>
                <w:szCs w:val="28"/>
              </w:rPr>
            </w:pPr>
            <w:r w:rsidRPr="00DA22BD">
              <w:rPr>
                <w:rStyle w:val="24"/>
                <w:rFonts w:eastAsiaTheme="minorHAnsi"/>
                <w:sz w:val="28"/>
                <w:szCs w:val="28"/>
              </w:rPr>
              <w:lastRenderedPageBreak/>
              <w:t>Председатель АТК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2BD" w:rsidRPr="004756CB" w:rsidRDefault="004756CB" w:rsidP="004756CB">
            <w:pPr>
              <w:tabs>
                <w:tab w:val="left" w:pos="-709"/>
              </w:tabs>
              <w:jc w:val="center"/>
              <w:rPr>
                <w:rStyle w:val="24"/>
                <w:rFonts w:eastAsiaTheme="minorHAnsi"/>
                <w:sz w:val="28"/>
                <w:szCs w:val="28"/>
              </w:rPr>
            </w:pPr>
            <w:r w:rsidRPr="004756CB">
              <w:rPr>
                <w:rStyle w:val="24"/>
                <w:rFonts w:eastAsiaTheme="minorHAnsi"/>
                <w:sz w:val="28"/>
                <w:szCs w:val="28"/>
              </w:rPr>
              <w:t>На период действия введенного уровня</w:t>
            </w:r>
          </w:p>
        </w:tc>
      </w:tr>
      <w:tr w:rsidR="00DA22BD" w:rsidTr="004756CB">
        <w:trPr>
          <w:trHeight w:val="284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BD" w:rsidRPr="00DA22BD" w:rsidRDefault="00DA22BD" w:rsidP="00DA22BD">
            <w:pPr>
              <w:tabs>
                <w:tab w:val="left" w:pos="-709"/>
              </w:tabs>
              <w:jc w:val="center"/>
              <w:rPr>
                <w:rStyle w:val="24"/>
                <w:rFonts w:eastAsiaTheme="minorHAnsi"/>
                <w:sz w:val="28"/>
                <w:szCs w:val="28"/>
              </w:rPr>
            </w:pPr>
            <w:r>
              <w:rPr>
                <w:rStyle w:val="24"/>
                <w:rFonts w:eastAsiaTheme="minorHAnsi"/>
                <w:sz w:val="28"/>
                <w:szCs w:val="28"/>
              </w:rPr>
              <w:lastRenderedPageBreak/>
              <w:t>2</w:t>
            </w:r>
          </w:p>
        </w:tc>
        <w:tc>
          <w:tcPr>
            <w:tcW w:w="62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BD" w:rsidRPr="00DA22BD" w:rsidRDefault="00DA22BD" w:rsidP="00DA22BD">
            <w:pPr>
              <w:spacing w:line="278" w:lineRule="exact"/>
              <w:rPr>
                <w:sz w:val="28"/>
                <w:szCs w:val="28"/>
                <w:lang w:val="ru-RU"/>
              </w:rPr>
            </w:pPr>
            <w:r w:rsidRPr="00DA22BD">
              <w:rPr>
                <w:rStyle w:val="24"/>
                <w:rFonts w:eastAsiaTheme="minorHAnsi"/>
                <w:sz w:val="28"/>
                <w:szCs w:val="28"/>
              </w:rPr>
              <w:t xml:space="preserve">Организация </w:t>
            </w:r>
            <w:proofErr w:type="gramStart"/>
            <w:r w:rsidRPr="00DA22BD">
              <w:rPr>
                <w:rStyle w:val="24"/>
                <w:rFonts w:eastAsiaTheme="minorHAnsi"/>
                <w:sz w:val="28"/>
                <w:szCs w:val="28"/>
              </w:rPr>
              <w:t>проверки готовности персонала подразделений потенциальных объектов террористических</w:t>
            </w:r>
            <w:proofErr w:type="gramEnd"/>
            <w:r w:rsidRPr="00DA22BD">
              <w:rPr>
                <w:rStyle w:val="24"/>
                <w:rFonts w:eastAsiaTheme="minorHAnsi"/>
                <w:sz w:val="28"/>
                <w:szCs w:val="28"/>
              </w:rPr>
              <w:t xml:space="preserve"> посягательств, осуществляющих функции по локализации кризисных ситуаций, и отработки их возможных действий по минимизации и ликвидации последствий террористического акта (проведение проверок согласовывается с УФСБ России по Смоленской области).</w:t>
            </w:r>
          </w:p>
          <w:p w:rsidR="00DA22BD" w:rsidRPr="00DA22BD" w:rsidRDefault="00DA22BD" w:rsidP="00DA22BD">
            <w:pPr>
              <w:spacing w:line="278" w:lineRule="exact"/>
              <w:ind w:firstLine="340"/>
              <w:rPr>
                <w:sz w:val="28"/>
                <w:szCs w:val="28"/>
                <w:lang w:val="ru-RU"/>
              </w:rPr>
            </w:pPr>
            <w:r w:rsidRPr="00DA22BD">
              <w:rPr>
                <w:rStyle w:val="25"/>
                <w:rFonts w:eastAsiaTheme="minorHAnsi"/>
                <w:sz w:val="28"/>
                <w:szCs w:val="28"/>
              </w:rPr>
              <w:t>Во взаимодействии с УФСБ, УМВД и ГУ МЧС России по Смоленской области дополнительно реализуются меры по повышению антитеррористической защищенности потенциальных объектов террористических посягательств, в том числе:</w:t>
            </w:r>
          </w:p>
          <w:p w:rsidR="00DA22BD" w:rsidRPr="00DA22BD" w:rsidRDefault="00DA22BD" w:rsidP="00DA22BD">
            <w:pPr>
              <w:spacing w:line="278" w:lineRule="exact"/>
              <w:ind w:firstLine="340"/>
              <w:rPr>
                <w:sz w:val="28"/>
                <w:szCs w:val="28"/>
                <w:lang w:val="ru-RU"/>
              </w:rPr>
            </w:pPr>
            <w:r w:rsidRPr="00DA22BD">
              <w:rPr>
                <w:rStyle w:val="25"/>
                <w:rFonts w:eastAsiaTheme="minorHAnsi"/>
                <w:sz w:val="28"/>
                <w:szCs w:val="28"/>
              </w:rPr>
              <w:t xml:space="preserve">-усиление контроля пропускного режима, </w:t>
            </w:r>
            <w:r w:rsidRPr="00DA22BD">
              <w:rPr>
                <w:rStyle w:val="25"/>
                <w:rFonts w:eastAsiaTheme="minorHAnsi"/>
                <w:sz w:val="28"/>
                <w:szCs w:val="28"/>
              </w:rPr>
              <w:lastRenderedPageBreak/>
              <w:t>противопожарным состоянием, инженерно-техническими средствами антитеррористической защищенности потенциальных объектов террористических посягательств;</w:t>
            </w:r>
          </w:p>
          <w:p w:rsidR="00DA22BD" w:rsidRPr="00DA22BD" w:rsidRDefault="00DA22BD" w:rsidP="00DA22BD">
            <w:pPr>
              <w:widowControl w:val="0"/>
              <w:numPr>
                <w:ilvl w:val="0"/>
                <w:numId w:val="4"/>
              </w:numPr>
              <w:tabs>
                <w:tab w:val="left" w:pos="379"/>
              </w:tabs>
              <w:spacing w:line="278" w:lineRule="exact"/>
              <w:ind w:firstLine="340"/>
              <w:jc w:val="both"/>
              <w:rPr>
                <w:sz w:val="28"/>
                <w:szCs w:val="28"/>
                <w:lang w:val="ru-RU"/>
              </w:rPr>
            </w:pPr>
            <w:r w:rsidRPr="00DA22BD">
              <w:rPr>
                <w:rStyle w:val="25"/>
                <w:rFonts w:eastAsiaTheme="minorHAnsi"/>
                <w:sz w:val="28"/>
                <w:szCs w:val="28"/>
              </w:rPr>
              <w:t>проведение дополнительных инструктажей работников и технического персонала данных объектов по порядку действий в случае возникновения угрозы совершения (совершении) террористического акта, а также действиям по минимизации и ликвидации последствий террористического акта;</w:t>
            </w:r>
          </w:p>
          <w:p w:rsidR="00DA22BD" w:rsidRPr="00DA22BD" w:rsidRDefault="00DA22BD" w:rsidP="00DA22BD">
            <w:pPr>
              <w:tabs>
                <w:tab w:val="left" w:pos="-709"/>
              </w:tabs>
              <w:rPr>
                <w:rStyle w:val="24"/>
                <w:rFonts w:eastAsiaTheme="minorHAnsi"/>
                <w:sz w:val="28"/>
                <w:szCs w:val="28"/>
              </w:rPr>
            </w:pPr>
            <w:r w:rsidRPr="00DA22BD">
              <w:rPr>
                <w:rStyle w:val="25"/>
                <w:rFonts w:eastAsiaTheme="minorHAnsi"/>
                <w:sz w:val="28"/>
                <w:szCs w:val="28"/>
              </w:rPr>
              <w:t xml:space="preserve">увеличение постов охраны объектов и </w:t>
            </w:r>
            <w:proofErr w:type="spellStart"/>
            <w:r w:rsidRPr="00DA22BD">
              <w:rPr>
                <w:rStyle w:val="25"/>
                <w:rFonts w:eastAsiaTheme="minorHAnsi"/>
                <w:sz w:val="28"/>
                <w:szCs w:val="28"/>
              </w:rPr>
              <w:t>мобшьных</w:t>
            </w:r>
            <w:proofErr w:type="spellEnd"/>
            <w:r w:rsidRPr="00DA22BD">
              <w:rPr>
                <w:rStyle w:val="25"/>
                <w:rFonts w:eastAsiaTheme="minorHAnsi"/>
                <w:sz w:val="28"/>
                <w:szCs w:val="28"/>
              </w:rPr>
              <w:t xml:space="preserve"> групп охраны общественного порядка (в том числе с привлечением добровольных объединений граждан).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BD" w:rsidRPr="00DA22BD" w:rsidRDefault="00DA22BD" w:rsidP="004756CB">
            <w:pPr>
              <w:tabs>
                <w:tab w:val="left" w:pos="-709"/>
              </w:tabs>
              <w:jc w:val="center"/>
              <w:rPr>
                <w:rStyle w:val="24"/>
                <w:rFonts w:eastAsiaTheme="minorHAnsi"/>
                <w:sz w:val="28"/>
                <w:szCs w:val="28"/>
              </w:rPr>
            </w:pPr>
            <w:r w:rsidRPr="00DA22BD">
              <w:rPr>
                <w:rStyle w:val="24"/>
                <w:rFonts w:eastAsiaTheme="minorHAnsi"/>
                <w:sz w:val="28"/>
                <w:szCs w:val="28"/>
              </w:rPr>
              <w:lastRenderedPageBreak/>
              <w:t>Председатель АТК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2BD" w:rsidRPr="00DA22BD" w:rsidRDefault="004756CB" w:rsidP="004756CB">
            <w:pPr>
              <w:tabs>
                <w:tab w:val="left" w:pos="-709"/>
              </w:tabs>
              <w:jc w:val="center"/>
              <w:rPr>
                <w:rStyle w:val="24"/>
                <w:rFonts w:eastAsiaTheme="minorHAnsi"/>
                <w:sz w:val="28"/>
                <w:szCs w:val="28"/>
              </w:rPr>
            </w:pPr>
            <w:r w:rsidRPr="004756CB">
              <w:rPr>
                <w:rStyle w:val="24"/>
                <w:rFonts w:eastAsiaTheme="minorHAnsi"/>
                <w:sz w:val="28"/>
                <w:szCs w:val="28"/>
              </w:rPr>
              <w:t>«Ч» +2.30</w:t>
            </w:r>
          </w:p>
        </w:tc>
      </w:tr>
      <w:tr w:rsidR="004756CB" w:rsidRPr="00E8256E" w:rsidTr="004756CB">
        <w:trPr>
          <w:trHeight w:val="569"/>
        </w:trPr>
        <w:tc>
          <w:tcPr>
            <w:tcW w:w="147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6CB" w:rsidRPr="00DA22BD" w:rsidRDefault="004756CB" w:rsidP="004756CB">
            <w:pPr>
              <w:tabs>
                <w:tab w:val="left" w:pos="-709"/>
              </w:tabs>
              <w:jc w:val="center"/>
              <w:rPr>
                <w:rStyle w:val="24"/>
                <w:rFonts w:eastAsiaTheme="minorHAnsi"/>
                <w:sz w:val="28"/>
                <w:szCs w:val="28"/>
              </w:rPr>
            </w:pPr>
            <w:r w:rsidRPr="004756CB">
              <w:rPr>
                <w:rStyle w:val="24"/>
                <w:rFonts w:eastAsiaTheme="minorHAnsi"/>
                <w:b/>
              </w:rPr>
              <w:lastRenderedPageBreak/>
              <w:t>III.</w:t>
            </w:r>
            <w:r w:rsidRPr="005C504B">
              <w:rPr>
                <w:rStyle w:val="24"/>
                <w:rFonts w:eastAsiaTheme="minorHAnsi"/>
              </w:rPr>
              <w:t xml:space="preserve"> </w:t>
            </w:r>
            <w:r>
              <w:rPr>
                <w:rStyle w:val="26"/>
                <w:rFonts w:eastAsiaTheme="minorHAnsi"/>
              </w:rPr>
              <w:t>Критический («красный») уровень террористической опасности</w:t>
            </w:r>
          </w:p>
        </w:tc>
      </w:tr>
      <w:tr w:rsidR="004756CB" w:rsidTr="006A3EC0">
        <w:trPr>
          <w:trHeight w:val="653"/>
        </w:trPr>
        <w:tc>
          <w:tcPr>
            <w:tcW w:w="9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B" w:rsidRPr="006A3EC0" w:rsidRDefault="006A3EC0" w:rsidP="00DA22BD">
            <w:pPr>
              <w:tabs>
                <w:tab w:val="left" w:pos="-709"/>
              </w:tabs>
              <w:jc w:val="center"/>
              <w:rPr>
                <w:rStyle w:val="24"/>
                <w:rFonts w:eastAsiaTheme="minorHAnsi"/>
              </w:rPr>
            </w:pPr>
            <w:r w:rsidRPr="006A3EC0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6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B" w:rsidRPr="004756CB" w:rsidRDefault="004756CB" w:rsidP="004756CB">
            <w:pPr>
              <w:spacing w:line="278" w:lineRule="exact"/>
              <w:rPr>
                <w:sz w:val="28"/>
                <w:szCs w:val="28"/>
                <w:lang w:val="ru-RU"/>
              </w:rPr>
            </w:pPr>
            <w:r w:rsidRPr="004756CB">
              <w:rPr>
                <w:rStyle w:val="24"/>
                <w:rFonts w:eastAsiaTheme="minorHAnsi"/>
                <w:sz w:val="28"/>
                <w:szCs w:val="28"/>
              </w:rPr>
              <w:t>Организация усиления охраны наиболее вероятных потенциальных объектов террористических посягательств:</w:t>
            </w:r>
          </w:p>
          <w:p w:rsidR="004756CB" w:rsidRPr="004756CB" w:rsidRDefault="004756CB" w:rsidP="004756CB">
            <w:pPr>
              <w:tabs>
                <w:tab w:val="left" w:pos="-709"/>
              </w:tabs>
              <w:rPr>
                <w:rStyle w:val="24"/>
                <w:rFonts w:eastAsiaTheme="minorHAnsi"/>
              </w:rPr>
            </w:pPr>
            <w:r w:rsidRPr="004756CB">
              <w:rPr>
                <w:rStyle w:val="26"/>
                <w:rFonts w:eastAsiaTheme="minorHAnsi"/>
                <w:sz w:val="28"/>
                <w:szCs w:val="28"/>
              </w:rPr>
              <w:t xml:space="preserve">- </w:t>
            </w:r>
            <w:r w:rsidRPr="004756CB">
              <w:rPr>
                <w:rStyle w:val="25"/>
                <w:rFonts w:eastAsiaTheme="minorHAnsi"/>
                <w:sz w:val="28"/>
                <w:szCs w:val="28"/>
              </w:rPr>
              <w:t>осуществление во взаимодействии с органами внутренних дел мер по усилению охраны объектов органов государственной власти и местного самоуправления, связи, транспорта, промышленности и жизнеобеспечения Смоленской области, с задействованием добровольных объединений граждан.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CB" w:rsidRPr="003D3E45" w:rsidRDefault="006A3EC0" w:rsidP="006A3EC0">
            <w:pPr>
              <w:tabs>
                <w:tab w:val="left" w:pos="-709"/>
              </w:tabs>
              <w:jc w:val="center"/>
              <w:rPr>
                <w:rStyle w:val="24"/>
                <w:rFonts w:eastAsiaTheme="minorHAnsi"/>
                <w:b/>
              </w:rPr>
            </w:pPr>
            <w:r w:rsidRPr="00DA22BD">
              <w:rPr>
                <w:rStyle w:val="24"/>
                <w:rFonts w:eastAsiaTheme="minorHAnsi"/>
                <w:sz w:val="28"/>
                <w:szCs w:val="28"/>
              </w:rPr>
              <w:t>Председатель АТК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6CB" w:rsidRPr="003D3E45" w:rsidRDefault="006A3EC0" w:rsidP="006A3EC0">
            <w:pPr>
              <w:tabs>
                <w:tab w:val="left" w:pos="-709"/>
              </w:tabs>
              <w:jc w:val="center"/>
              <w:rPr>
                <w:rStyle w:val="24"/>
                <w:rFonts w:eastAsiaTheme="minorHAnsi"/>
                <w:b/>
              </w:rPr>
            </w:pPr>
            <w:r w:rsidRPr="004756CB">
              <w:rPr>
                <w:rStyle w:val="24"/>
                <w:rFonts w:eastAsiaTheme="minorHAnsi"/>
                <w:sz w:val="28"/>
                <w:szCs w:val="28"/>
              </w:rPr>
              <w:t>«Ч» +2.</w:t>
            </w:r>
            <w:r>
              <w:rPr>
                <w:rStyle w:val="24"/>
                <w:rFonts w:eastAsiaTheme="minorHAnsi"/>
                <w:sz w:val="28"/>
                <w:szCs w:val="28"/>
              </w:rPr>
              <w:t>0</w:t>
            </w:r>
            <w:r w:rsidRPr="004756CB">
              <w:rPr>
                <w:rStyle w:val="24"/>
                <w:rFonts w:eastAsiaTheme="minorHAnsi"/>
                <w:sz w:val="28"/>
                <w:szCs w:val="28"/>
              </w:rPr>
              <w:t>0</w:t>
            </w:r>
          </w:p>
        </w:tc>
      </w:tr>
      <w:tr w:rsidR="004756CB" w:rsidTr="006A3EC0">
        <w:trPr>
          <w:trHeight w:val="820"/>
        </w:trPr>
        <w:tc>
          <w:tcPr>
            <w:tcW w:w="9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B" w:rsidRPr="006A3EC0" w:rsidRDefault="006A3EC0" w:rsidP="00DA22BD">
            <w:pPr>
              <w:tabs>
                <w:tab w:val="left" w:pos="-709"/>
              </w:tabs>
              <w:jc w:val="center"/>
              <w:rPr>
                <w:rStyle w:val="24"/>
                <w:rFonts w:eastAsiaTheme="minorHAnsi"/>
              </w:rPr>
            </w:pPr>
            <w:r w:rsidRPr="006A3EC0">
              <w:rPr>
                <w:rStyle w:val="24"/>
                <w:rFonts w:eastAsiaTheme="minorHAnsi"/>
              </w:rPr>
              <w:t>2</w:t>
            </w:r>
          </w:p>
        </w:tc>
        <w:tc>
          <w:tcPr>
            <w:tcW w:w="6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C0" w:rsidRPr="006A3EC0" w:rsidRDefault="006A3EC0" w:rsidP="006A3EC0">
            <w:pPr>
              <w:spacing w:line="312" w:lineRule="exact"/>
              <w:ind w:firstLine="340"/>
              <w:rPr>
                <w:lang w:val="ru-RU"/>
              </w:rPr>
            </w:pPr>
            <w:r>
              <w:rPr>
                <w:rStyle w:val="24"/>
                <w:rFonts w:eastAsiaTheme="minorHAnsi"/>
              </w:rPr>
              <w:t xml:space="preserve">Принятие неотложных мер по спасению людей, охране имущества, оставшегося без присмотра, содействие бесперебойной работе спасательных </w:t>
            </w:r>
            <w:r>
              <w:rPr>
                <w:rStyle w:val="24"/>
                <w:rFonts w:eastAsiaTheme="minorHAnsi"/>
              </w:rPr>
              <w:lastRenderedPageBreak/>
              <w:t>служб:</w:t>
            </w:r>
          </w:p>
          <w:p w:rsidR="006A3EC0" w:rsidRPr="006A3EC0" w:rsidRDefault="006A3EC0" w:rsidP="00E8256E">
            <w:pPr>
              <w:rPr>
                <w:lang w:val="ru-RU"/>
              </w:rPr>
            </w:pPr>
            <w:proofErr w:type="gramStart"/>
            <w:r w:rsidRPr="006A3EC0">
              <w:rPr>
                <w:rStyle w:val="26"/>
                <w:rFonts w:eastAsiaTheme="minorHAnsi"/>
                <w:sz w:val="28"/>
                <w:szCs w:val="28"/>
              </w:rPr>
              <w:t xml:space="preserve">- </w:t>
            </w:r>
            <w:r w:rsidRPr="006A3EC0">
              <w:rPr>
                <w:rStyle w:val="25"/>
                <w:rFonts w:eastAsiaTheme="minorHAnsi"/>
                <w:sz w:val="28"/>
                <w:szCs w:val="28"/>
              </w:rPr>
              <w:t>выделение транспортных коммуникаций и транспортных средств, для эвакуации населения и выработка графиков движения транспортных средств в районы временного размещения;</w:t>
            </w:r>
            <w:r w:rsidRPr="006A3EC0">
              <w:rPr>
                <w:lang w:val="ru-RU"/>
              </w:rPr>
              <w:t xml:space="preserve">                              </w:t>
            </w:r>
            <w:r w:rsidRPr="006A3EC0">
              <w:rPr>
                <w:rStyle w:val="25"/>
                <w:rFonts w:eastAsiaTheme="minorHAnsi"/>
                <w:sz w:val="28"/>
                <w:szCs w:val="28"/>
              </w:rPr>
              <w:t>- проведение совместно с должностными лицами объекта, в отношении которого совершен террористический акт, работы по обеспечению его технической и энергетической безопасности и представление в ОШ поэтажных схем объекта, линий подземных коммуникаций, систем энергоснабжения, водоснабжения, вентиляции, канализации и т.д.;</w:t>
            </w:r>
            <w:proofErr w:type="gramEnd"/>
          </w:p>
          <w:p w:rsidR="004756CB" w:rsidRPr="003D3E45" w:rsidRDefault="006A3EC0" w:rsidP="006A3EC0">
            <w:pPr>
              <w:tabs>
                <w:tab w:val="left" w:pos="-709"/>
              </w:tabs>
              <w:rPr>
                <w:rStyle w:val="24"/>
                <w:rFonts w:eastAsiaTheme="minorHAnsi"/>
                <w:b/>
              </w:rPr>
            </w:pPr>
            <w:r w:rsidRPr="006A3EC0">
              <w:rPr>
                <w:rStyle w:val="25"/>
                <w:rFonts w:eastAsiaTheme="minorHAnsi"/>
                <w:sz w:val="28"/>
                <w:szCs w:val="28"/>
              </w:rPr>
              <w:t>- подготовка к реализации решения ОШ об отключении потенциально опасных объектов, иных объектов, находящихся в зоне проведения КТО от линий электропитания, газоснабжения, водоснабжения.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CB" w:rsidRPr="003D3E45" w:rsidRDefault="006A3EC0" w:rsidP="006A3EC0">
            <w:pPr>
              <w:tabs>
                <w:tab w:val="left" w:pos="-709"/>
              </w:tabs>
              <w:jc w:val="center"/>
              <w:rPr>
                <w:rStyle w:val="24"/>
                <w:rFonts w:eastAsiaTheme="minorHAnsi"/>
                <w:b/>
              </w:rPr>
            </w:pPr>
            <w:r w:rsidRPr="00DA22BD">
              <w:rPr>
                <w:rStyle w:val="24"/>
                <w:rFonts w:eastAsiaTheme="minorHAnsi"/>
                <w:sz w:val="28"/>
                <w:szCs w:val="28"/>
              </w:rPr>
              <w:lastRenderedPageBreak/>
              <w:t>Председатель АТК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6CB" w:rsidRPr="006A3EC0" w:rsidRDefault="006A3EC0" w:rsidP="006A3EC0">
            <w:pPr>
              <w:tabs>
                <w:tab w:val="left" w:pos="-709"/>
              </w:tabs>
              <w:jc w:val="center"/>
              <w:rPr>
                <w:rStyle w:val="24"/>
                <w:rFonts w:eastAsiaTheme="minorHAnsi"/>
                <w:b/>
                <w:sz w:val="28"/>
                <w:szCs w:val="28"/>
              </w:rPr>
            </w:pPr>
            <w:r w:rsidRPr="006A3EC0">
              <w:rPr>
                <w:rStyle w:val="24"/>
                <w:rFonts w:eastAsiaTheme="minorHAnsi"/>
                <w:sz w:val="28"/>
                <w:szCs w:val="28"/>
              </w:rPr>
              <w:t>Согласно плану проведения КТО</w:t>
            </w:r>
          </w:p>
        </w:tc>
      </w:tr>
    </w:tbl>
    <w:p w:rsidR="00CB5D43" w:rsidRPr="0026499C" w:rsidRDefault="00CB5D43" w:rsidP="0026499C">
      <w:pPr>
        <w:tabs>
          <w:tab w:val="left" w:pos="234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sectPr w:rsidR="00CB5D43" w:rsidRPr="0026499C" w:rsidSect="00914E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0A19"/>
    <w:multiLevelType w:val="multilevel"/>
    <w:tmpl w:val="36B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0E6A4E"/>
    <w:multiLevelType w:val="multilevel"/>
    <w:tmpl w:val="F55087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A50B16"/>
    <w:multiLevelType w:val="multilevel"/>
    <w:tmpl w:val="E79601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AB3F83"/>
    <w:multiLevelType w:val="multilevel"/>
    <w:tmpl w:val="AD3A3C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3F"/>
    <w:rsid w:val="00007D92"/>
    <w:rsid w:val="0007031E"/>
    <w:rsid w:val="0026499C"/>
    <w:rsid w:val="003D3E45"/>
    <w:rsid w:val="003F385C"/>
    <w:rsid w:val="004756CB"/>
    <w:rsid w:val="004C362C"/>
    <w:rsid w:val="004F63C4"/>
    <w:rsid w:val="00513A6B"/>
    <w:rsid w:val="0059373F"/>
    <w:rsid w:val="00612B6A"/>
    <w:rsid w:val="00675925"/>
    <w:rsid w:val="006A3EC0"/>
    <w:rsid w:val="00746F9C"/>
    <w:rsid w:val="007D0153"/>
    <w:rsid w:val="00842442"/>
    <w:rsid w:val="00897D5D"/>
    <w:rsid w:val="00914E47"/>
    <w:rsid w:val="00CB5D43"/>
    <w:rsid w:val="00DA22BD"/>
    <w:rsid w:val="00DE7F0E"/>
    <w:rsid w:val="00DF09B3"/>
    <w:rsid w:val="00E17F51"/>
    <w:rsid w:val="00E8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5C"/>
  </w:style>
  <w:style w:type="paragraph" w:styleId="1">
    <w:name w:val="heading 1"/>
    <w:basedOn w:val="a"/>
    <w:next w:val="a"/>
    <w:link w:val="10"/>
    <w:uiPriority w:val="9"/>
    <w:qFormat/>
    <w:rsid w:val="003F385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85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85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385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385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385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385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385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85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F385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385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385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F385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F385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F385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F385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F385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F385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F385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F385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F385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F385C"/>
    <w:rPr>
      <w:b/>
      <w:bCs/>
    </w:rPr>
  </w:style>
  <w:style w:type="character" w:styleId="a8">
    <w:name w:val="Emphasis"/>
    <w:uiPriority w:val="20"/>
    <w:qFormat/>
    <w:rsid w:val="003F385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F385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F38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385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F385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F385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F385C"/>
    <w:rPr>
      <w:i/>
      <w:iCs/>
    </w:rPr>
  </w:style>
  <w:style w:type="character" w:styleId="ad">
    <w:name w:val="Subtle Emphasis"/>
    <w:uiPriority w:val="19"/>
    <w:qFormat/>
    <w:rsid w:val="003F385C"/>
    <w:rPr>
      <w:i/>
      <w:iCs/>
    </w:rPr>
  </w:style>
  <w:style w:type="character" w:styleId="ae">
    <w:name w:val="Intense Emphasis"/>
    <w:uiPriority w:val="21"/>
    <w:qFormat/>
    <w:rsid w:val="003F385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F385C"/>
    <w:rPr>
      <w:smallCaps/>
    </w:rPr>
  </w:style>
  <w:style w:type="character" w:styleId="af0">
    <w:name w:val="Intense Reference"/>
    <w:uiPriority w:val="32"/>
    <w:qFormat/>
    <w:rsid w:val="003F385C"/>
    <w:rPr>
      <w:b/>
      <w:bCs/>
      <w:smallCaps/>
    </w:rPr>
  </w:style>
  <w:style w:type="character" w:styleId="af1">
    <w:name w:val="Book Title"/>
    <w:basedOn w:val="a0"/>
    <w:uiPriority w:val="33"/>
    <w:qFormat/>
    <w:rsid w:val="003F385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F385C"/>
    <w:pPr>
      <w:outlineLvl w:val="9"/>
    </w:pPr>
  </w:style>
  <w:style w:type="table" w:styleId="af3">
    <w:name w:val="Table Grid"/>
    <w:basedOn w:val="a1"/>
    <w:uiPriority w:val="59"/>
    <w:rsid w:val="00264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26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499C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basedOn w:val="a0"/>
    <w:rsid w:val="003D3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3"/>
    <w:rsid w:val="003D3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Курсив"/>
    <w:basedOn w:val="23"/>
    <w:rsid w:val="003D3E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3"/>
    <w:rsid w:val="003D3E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5C"/>
  </w:style>
  <w:style w:type="paragraph" w:styleId="1">
    <w:name w:val="heading 1"/>
    <w:basedOn w:val="a"/>
    <w:next w:val="a"/>
    <w:link w:val="10"/>
    <w:uiPriority w:val="9"/>
    <w:qFormat/>
    <w:rsid w:val="003F385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85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85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385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385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385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385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385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85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F385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385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385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F385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F385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F385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F385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F385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F385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F385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F385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F385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F385C"/>
    <w:rPr>
      <w:b/>
      <w:bCs/>
    </w:rPr>
  </w:style>
  <w:style w:type="character" w:styleId="a8">
    <w:name w:val="Emphasis"/>
    <w:uiPriority w:val="20"/>
    <w:qFormat/>
    <w:rsid w:val="003F385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F385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F38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385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F385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F385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F385C"/>
    <w:rPr>
      <w:i/>
      <w:iCs/>
    </w:rPr>
  </w:style>
  <w:style w:type="character" w:styleId="ad">
    <w:name w:val="Subtle Emphasis"/>
    <w:uiPriority w:val="19"/>
    <w:qFormat/>
    <w:rsid w:val="003F385C"/>
    <w:rPr>
      <w:i/>
      <w:iCs/>
    </w:rPr>
  </w:style>
  <w:style w:type="character" w:styleId="ae">
    <w:name w:val="Intense Emphasis"/>
    <w:uiPriority w:val="21"/>
    <w:qFormat/>
    <w:rsid w:val="003F385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F385C"/>
    <w:rPr>
      <w:smallCaps/>
    </w:rPr>
  </w:style>
  <w:style w:type="character" w:styleId="af0">
    <w:name w:val="Intense Reference"/>
    <w:uiPriority w:val="32"/>
    <w:qFormat/>
    <w:rsid w:val="003F385C"/>
    <w:rPr>
      <w:b/>
      <w:bCs/>
      <w:smallCaps/>
    </w:rPr>
  </w:style>
  <w:style w:type="character" w:styleId="af1">
    <w:name w:val="Book Title"/>
    <w:basedOn w:val="a0"/>
    <w:uiPriority w:val="33"/>
    <w:qFormat/>
    <w:rsid w:val="003F385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F385C"/>
    <w:pPr>
      <w:outlineLvl w:val="9"/>
    </w:pPr>
  </w:style>
  <w:style w:type="table" w:styleId="af3">
    <w:name w:val="Table Grid"/>
    <w:basedOn w:val="a1"/>
    <w:uiPriority w:val="59"/>
    <w:rsid w:val="00264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26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499C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basedOn w:val="a0"/>
    <w:rsid w:val="003D3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3"/>
    <w:rsid w:val="003D3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Курсив"/>
    <w:basedOn w:val="23"/>
    <w:rsid w:val="003D3E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3"/>
    <w:rsid w:val="003D3E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Черненкова М А</cp:lastModifiedBy>
  <cp:revision>2</cp:revision>
  <cp:lastPrinted>2018-08-03T11:37:00Z</cp:lastPrinted>
  <dcterms:created xsi:type="dcterms:W3CDTF">2018-08-07T07:31:00Z</dcterms:created>
  <dcterms:modified xsi:type="dcterms:W3CDTF">2018-08-07T07:31:00Z</dcterms:modified>
</cp:coreProperties>
</file>