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D1" w:rsidRDefault="00FA50D1" w:rsidP="00FA50D1">
      <w:r>
        <w:t xml:space="preserve">                                                              </w:t>
      </w:r>
    </w:p>
    <w:p w:rsidR="00FA50D1" w:rsidRDefault="00FA50D1" w:rsidP="00FA50D1"/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  <w:r w:rsidRPr="00145222">
        <w:rPr>
          <w:b/>
          <w:sz w:val="28"/>
          <w:szCs w:val="28"/>
        </w:rPr>
        <w:t>АДМИНИСТРАЦИЯ</w:t>
      </w:r>
    </w:p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 СЕЛЬСКОГО  ПОСЕЛЕНИЯ</w:t>
      </w:r>
    </w:p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 СМОЛЕНСКОЙ ОБЛАСТИ</w:t>
      </w:r>
    </w:p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</w:p>
    <w:p w:rsidR="00FA50D1" w:rsidRPr="00145222" w:rsidRDefault="00FA50D1" w:rsidP="00FA50D1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FA50D1" w:rsidRDefault="00FA50D1" w:rsidP="00FA50D1">
      <w:pPr>
        <w:tabs>
          <w:tab w:val="left" w:pos="1740"/>
        </w:tabs>
        <w:rPr>
          <w:color w:val="FF0000"/>
          <w:sz w:val="28"/>
          <w:szCs w:val="28"/>
        </w:rPr>
      </w:pPr>
    </w:p>
    <w:p w:rsidR="00FA50D1" w:rsidRPr="00002D69" w:rsidRDefault="00FA50D1" w:rsidP="00FA50D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002D69">
        <w:rPr>
          <w:rFonts w:ascii="Times New Roman" w:hAnsi="Times New Roman" w:cs="Times New Roman"/>
          <w:sz w:val="28"/>
          <w:szCs w:val="28"/>
        </w:rPr>
        <w:t xml:space="preserve">от </w:t>
      </w:r>
      <w:r w:rsidR="00002D69">
        <w:rPr>
          <w:rFonts w:ascii="Times New Roman" w:hAnsi="Times New Roman" w:cs="Times New Roman"/>
          <w:sz w:val="28"/>
          <w:szCs w:val="28"/>
        </w:rPr>
        <w:t>3 декабря   2020</w:t>
      </w:r>
      <w:r w:rsidRPr="00002D69">
        <w:rPr>
          <w:rFonts w:ascii="Times New Roman" w:hAnsi="Times New Roman" w:cs="Times New Roman"/>
          <w:sz w:val="28"/>
          <w:szCs w:val="28"/>
        </w:rPr>
        <w:t xml:space="preserve">   № </w:t>
      </w:r>
      <w:r w:rsidR="00172915">
        <w:rPr>
          <w:rFonts w:ascii="Times New Roman" w:hAnsi="Times New Roman" w:cs="Times New Roman"/>
          <w:sz w:val="28"/>
          <w:szCs w:val="28"/>
        </w:rPr>
        <w:t>113</w:t>
      </w:r>
    </w:p>
    <w:tbl>
      <w:tblPr>
        <w:tblStyle w:val="aa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785"/>
      </w:tblGrid>
      <w:tr w:rsidR="00FA50D1" w:rsidTr="00F147B1">
        <w:tc>
          <w:tcPr>
            <w:tcW w:w="5148" w:type="dxa"/>
          </w:tcPr>
          <w:p w:rsidR="00FA50D1" w:rsidRPr="00FA50D1" w:rsidRDefault="00FA50D1" w:rsidP="00F147B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50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A50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A50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внесении изменений в </w:t>
            </w:r>
            <w:r w:rsidR="00595BF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Административный регламент</w:t>
            </w:r>
          </w:p>
          <w:p w:rsidR="00FA50D1" w:rsidRPr="008471F2" w:rsidRDefault="00595BFC" w:rsidP="00F147B1">
            <w:pPr>
              <w:pStyle w:val="a8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предоставления муниципальной услуги  </w:t>
            </w:r>
            <w:r w:rsidR="00FA50D1" w:rsidRPr="008471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FA50D1" w:rsidRPr="00847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Прием заявлений и выплата материальной и иной помощи для погребения в </w:t>
            </w:r>
            <w:proofErr w:type="spellStart"/>
            <w:r w:rsidR="00FA50D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Малеевском</w:t>
            </w:r>
            <w:proofErr w:type="spellEnd"/>
            <w:r w:rsidR="00FA50D1" w:rsidRPr="00847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</w:t>
            </w:r>
            <w:proofErr w:type="spellStart"/>
            <w:r w:rsidR="00FA50D1" w:rsidRPr="00847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Краснинского</w:t>
            </w:r>
            <w:proofErr w:type="spellEnd"/>
            <w:r w:rsidR="00FA50D1" w:rsidRPr="00847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района Смоленской области»</w:t>
            </w:r>
          </w:p>
          <w:p w:rsidR="00FA50D1" w:rsidRPr="008471F2" w:rsidRDefault="00FA50D1" w:rsidP="00F147B1">
            <w:pPr>
              <w:tabs>
                <w:tab w:val="left" w:pos="1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A50D1" w:rsidRDefault="00FA50D1" w:rsidP="00F147B1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</w:tbl>
    <w:p w:rsidR="00FA50D1" w:rsidRPr="007C4615" w:rsidRDefault="00FA50D1" w:rsidP="00FA50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4615">
        <w:rPr>
          <w:snapToGrid w:val="0"/>
          <w:sz w:val="28"/>
          <w:szCs w:val="28"/>
        </w:rPr>
        <w:t xml:space="preserve">     </w:t>
      </w: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исполнение письма Департамента Смоленской области по социальному развитию от 18.11.2020 №07665, Администрация </w:t>
      </w:r>
      <w:proofErr w:type="spellStart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FA50D1" w:rsidRPr="007C4615" w:rsidRDefault="00FA50D1" w:rsidP="00FA50D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FA50D1" w:rsidRPr="00595BFC" w:rsidRDefault="00FA50D1" w:rsidP="00595BFC">
      <w:pPr>
        <w:pStyle w:val="a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 Внести в </w:t>
      </w:r>
      <w:r w:rsidR="00595BFC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 </w:t>
      </w:r>
      <w:r w:rsidR="00595BFC" w:rsidRPr="008471F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95BFC" w:rsidRPr="008471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Прием заявлений и выплата материальной и иной помощи для погребения в </w:t>
      </w:r>
      <w:proofErr w:type="spellStart"/>
      <w:r w:rsidR="00595B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Малеевском</w:t>
      </w:r>
      <w:proofErr w:type="spellEnd"/>
      <w:r w:rsidR="00595BFC" w:rsidRPr="008471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сельском поселении </w:t>
      </w:r>
      <w:proofErr w:type="spellStart"/>
      <w:r w:rsidR="00595BFC" w:rsidRPr="008471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Краснинского</w:t>
      </w:r>
      <w:proofErr w:type="spellEnd"/>
      <w:r w:rsidR="00595BFC" w:rsidRPr="008471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 Смоленской области»</w:t>
      </w:r>
      <w:r w:rsidR="00191D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утвержденный</w:t>
      </w:r>
      <w:r w:rsidR="00595B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постановление</w:t>
      </w:r>
      <w:r w:rsid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Администрации </w:t>
      </w:r>
      <w:proofErr w:type="spellStart"/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Малеевского</w:t>
      </w:r>
      <w:proofErr w:type="spellEnd"/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proofErr w:type="spellStart"/>
      <w:r w:rsid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Краснинского</w:t>
      </w:r>
      <w:proofErr w:type="spellEnd"/>
      <w:r w:rsid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района Смоленской области </w:t>
      </w:r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от </w:t>
      </w:r>
      <w:r w:rsidR="00002D69" w:rsidRPr="00595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16.07.2018</w:t>
      </w:r>
      <w:r w:rsidRPr="00595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№ </w:t>
      </w:r>
      <w:r w:rsidR="00002D69" w:rsidRPr="00595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79</w:t>
      </w:r>
      <w:r w:rsid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95B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Регламент) следующие изменения:</w:t>
      </w:r>
    </w:p>
    <w:p w:rsidR="00FA50D1" w:rsidRPr="007C4615" w:rsidRDefault="00FA50D1" w:rsidP="00C61E1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61E1A" w:rsidRPr="007C4615">
        <w:rPr>
          <w:rFonts w:ascii="Times New Roman" w:hAnsi="Times New Roman"/>
          <w:sz w:val="28"/>
          <w:szCs w:val="28"/>
          <w:shd w:val="clear" w:color="auto" w:fill="FFFFFF"/>
        </w:rPr>
        <w:t>Раздел 2</w:t>
      </w:r>
      <w:r w:rsidR="00C61E1A" w:rsidRPr="007C4615">
        <w:rPr>
          <w:rFonts w:ascii="Times New Roman" w:hAnsi="Times New Roman"/>
          <w:color w:val="000000"/>
          <w:sz w:val="28"/>
          <w:szCs w:val="28"/>
        </w:rPr>
        <w:t xml:space="preserve"> «ТРЕБОВАНИЯ К УДОБСТВУ И КОМФОРТУ МЕСТ ПРЕДОСТАВЛЕНИЯ МУНИЦИПАЛЬНОЙ УСЛУГИ» </w:t>
      </w:r>
      <w:r w:rsidR="00BA5B4F"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Pr="007C4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5B4F">
        <w:rPr>
          <w:rFonts w:ascii="Times New Roman" w:hAnsi="Times New Roman"/>
          <w:sz w:val="28"/>
          <w:szCs w:val="28"/>
          <w:shd w:val="clear" w:color="auto" w:fill="FFFFFF"/>
        </w:rPr>
        <w:t xml:space="preserve">21 дополнить </w:t>
      </w:r>
      <w:r w:rsidR="00AA6AAD">
        <w:rPr>
          <w:rFonts w:ascii="Times New Roman" w:hAnsi="Times New Roman"/>
          <w:sz w:val="28"/>
          <w:szCs w:val="28"/>
          <w:shd w:val="clear" w:color="auto" w:fill="FFFFFF"/>
        </w:rPr>
        <w:t xml:space="preserve">абзацем </w:t>
      </w:r>
      <w:r w:rsidRPr="007C4615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FA50D1" w:rsidRPr="007C4615" w:rsidRDefault="00FA50D1" w:rsidP="001A042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</w:t>
      </w:r>
      <w:r w:rsidR="001A0423">
        <w:rPr>
          <w:rFonts w:ascii="Times New Roman" w:hAnsi="Times New Roman" w:cs="Times New Roman"/>
          <w:sz w:val="28"/>
          <w:szCs w:val="28"/>
        </w:rPr>
        <w:t>ставляется муниципальная услуга,</w:t>
      </w:r>
    </w:p>
    <w:p w:rsidR="00FA50D1" w:rsidRPr="007C4615" w:rsidRDefault="00FA50D1" w:rsidP="001A0423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жизн</w:t>
      </w:r>
      <w:r w:rsidR="001A0423">
        <w:rPr>
          <w:rFonts w:ascii="Times New Roman" w:hAnsi="Times New Roman" w:cs="Times New Roman"/>
          <w:sz w:val="28"/>
          <w:szCs w:val="28"/>
        </w:rPr>
        <w:t>едеятельности</w:t>
      </w:r>
      <w:proofErr w:type="gramStart"/>
      <w:r w:rsidR="001A0423">
        <w:rPr>
          <w:rFonts w:ascii="Times New Roman" w:hAnsi="Times New Roman" w:cs="Times New Roman"/>
          <w:sz w:val="28"/>
          <w:szCs w:val="28"/>
        </w:rPr>
        <w:t>,</w:t>
      </w:r>
      <w:r w:rsidRPr="007C46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4615">
        <w:rPr>
          <w:rFonts w:ascii="Times New Roman" w:hAnsi="Times New Roman" w:cs="Times New Roman"/>
          <w:sz w:val="28"/>
          <w:szCs w:val="28"/>
        </w:rPr>
        <w:t>ублированием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графической информации знаками, выполненными р</w:t>
      </w:r>
      <w:r w:rsidR="001A0423">
        <w:rPr>
          <w:rFonts w:ascii="Times New Roman" w:hAnsi="Times New Roman" w:cs="Times New Roman"/>
          <w:sz w:val="28"/>
          <w:szCs w:val="28"/>
        </w:rPr>
        <w:t xml:space="preserve">ельефно-точечным шрифтом </w:t>
      </w:r>
      <w:proofErr w:type="spellStart"/>
      <w:r w:rsidR="001A0423">
        <w:rPr>
          <w:rFonts w:ascii="Times New Roman" w:hAnsi="Times New Roman" w:cs="Times New Roman"/>
          <w:sz w:val="28"/>
          <w:szCs w:val="28"/>
        </w:rPr>
        <w:t>Брайля,</w:t>
      </w:r>
      <w:r w:rsidRPr="007C4615">
        <w:rPr>
          <w:rFonts w:ascii="Times New Roman" w:hAnsi="Times New Roman" w:cs="Times New Roman"/>
          <w:sz w:val="28"/>
          <w:szCs w:val="28"/>
        </w:rPr>
        <w:t>допуском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</w:t>
      </w:r>
      <w:r w:rsidR="001A0423">
        <w:rPr>
          <w:rFonts w:ascii="Times New Roman" w:hAnsi="Times New Roman" w:cs="Times New Roman"/>
          <w:sz w:val="28"/>
          <w:szCs w:val="28"/>
        </w:rPr>
        <w:t xml:space="preserve">и инвалиду муниципальной </w:t>
      </w:r>
      <w:proofErr w:type="spellStart"/>
      <w:r w:rsidR="001A0423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1A0423">
        <w:rPr>
          <w:rFonts w:ascii="Times New Roman" w:hAnsi="Times New Roman" w:cs="Times New Roman"/>
          <w:sz w:val="28"/>
          <w:szCs w:val="28"/>
        </w:rPr>
        <w:t>,</w:t>
      </w:r>
      <w:r w:rsidRPr="007C46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4615">
        <w:rPr>
          <w:rFonts w:ascii="Times New Roman" w:hAnsi="Times New Roman" w:cs="Times New Roman"/>
          <w:sz w:val="28"/>
          <w:szCs w:val="28"/>
        </w:rPr>
        <w:t>опуском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A50D1" w:rsidRPr="007C4615" w:rsidRDefault="00FA50D1" w:rsidP="00FA50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2. 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на странице Администрации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FA50D1" w:rsidRPr="007C4615" w:rsidRDefault="00FA50D1" w:rsidP="00FA50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FA50D1" w:rsidRPr="007C4615" w:rsidRDefault="00FA50D1" w:rsidP="00FA50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C46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C4615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FA50D1" w:rsidRPr="007C4615" w:rsidRDefault="00FA50D1" w:rsidP="00FA50D1">
      <w:pPr>
        <w:shd w:val="clear" w:color="auto" w:fill="FFFFFF"/>
        <w:tabs>
          <w:tab w:val="left" w:pos="-284"/>
        </w:tabs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C4615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50D1" w:rsidRPr="007C4615" w:rsidRDefault="00FA50D1" w:rsidP="00FA50D1">
      <w:pPr>
        <w:shd w:val="clear" w:color="auto" w:fill="FFFFFF"/>
        <w:tabs>
          <w:tab w:val="left" w:pos="-284"/>
        </w:tabs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4615">
        <w:rPr>
          <w:rFonts w:ascii="Times New Roman" w:hAnsi="Times New Roman" w:cs="Times New Roman"/>
          <w:sz w:val="28"/>
          <w:szCs w:val="28"/>
          <w:lang w:eastAsia="ru-RU"/>
        </w:rPr>
        <w:t>Малеевского</w:t>
      </w:r>
      <w:proofErr w:type="spellEnd"/>
      <w:r w:rsidRPr="007C46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</w:p>
    <w:p w:rsidR="00FA50D1" w:rsidRPr="007C4615" w:rsidRDefault="00FA50D1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4615">
        <w:rPr>
          <w:rFonts w:ascii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7C46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Смоленской области                            С.А.Трофимова</w:t>
      </w: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1FF7" w:rsidRDefault="00951FF7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1FF7" w:rsidRDefault="00951FF7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1FF7" w:rsidRDefault="00951FF7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5"/>
        <w:gridCol w:w="4376"/>
      </w:tblGrid>
      <w:tr w:rsidR="00FA50D1" w:rsidRPr="009C18F6" w:rsidTr="0097564E">
        <w:trPr>
          <w:trHeight w:val="1796"/>
        </w:trPr>
        <w:tc>
          <w:tcPr>
            <w:tcW w:w="5195" w:type="dxa"/>
          </w:tcPr>
          <w:p w:rsidR="00FA50D1" w:rsidRPr="009C18F6" w:rsidRDefault="00FA50D1" w:rsidP="00F147B1">
            <w:pPr>
              <w:pStyle w:val="a4"/>
              <w:jc w:val="right"/>
              <w:rPr>
                <w:color w:val="000000"/>
              </w:rPr>
            </w:pPr>
            <w:r>
              <w:rPr>
                <w:snapToGrid w:val="0"/>
                <w:sz w:val="28"/>
              </w:rPr>
              <w:lastRenderedPageBreak/>
              <w:t xml:space="preserve"> </w:t>
            </w:r>
          </w:p>
        </w:tc>
        <w:tc>
          <w:tcPr>
            <w:tcW w:w="4376" w:type="dxa"/>
          </w:tcPr>
          <w:p w:rsidR="007D6866" w:rsidRDefault="00FA50D1" w:rsidP="00F147B1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proofErr w:type="gramStart"/>
            <w:r w:rsidRPr="007D6866">
              <w:rPr>
                <w:rFonts w:ascii="Times New Roman" w:hAnsi="Times New Roman" w:cs="Times New Roman"/>
                <w:color w:val="000000"/>
              </w:rPr>
              <w:t>УТВЕРЖДЕН</w:t>
            </w:r>
            <w:proofErr w:type="gramEnd"/>
            <w:r w:rsidRPr="007D6866">
              <w:rPr>
                <w:rFonts w:ascii="Times New Roman" w:hAnsi="Times New Roman" w:cs="Times New Roman"/>
                <w:color w:val="000000"/>
              </w:rPr>
              <w:br/>
              <w:t>постановлением Администрации</w:t>
            </w:r>
            <w:r w:rsidRPr="007D686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D6866">
              <w:rPr>
                <w:rFonts w:ascii="Times New Roman" w:hAnsi="Times New Roman" w:cs="Times New Roman"/>
                <w:color w:val="000000"/>
              </w:rPr>
              <w:t>Малеевского</w:t>
            </w:r>
            <w:proofErr w:type="spellEnd"/>
            <w:r w:rsidRPr="007D6866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7D6866">
              <w:rPr>
                <w:rFonts w:ascii="Times New Roman" w:hAnsi="Times New Roman" w:cs="Times New Roman"/>
                <w:color w:val="000000"/>
              </w:rPr>
              <w:t>Краснинского</w:t>
            </w:r>
            <w:proofErr w:type="spellEnd"/>
            <w:r w:rsidRPr="007D6866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</w:t>
            </w:r>
            <w:r w:rsidRPr="007D6866">
              <w:rPr>
                <w:rFonts w:ascii="Times New Roman" w:hAnsi="Times New Roman" w:cs="Times New Roman"/>
              </w:rPr>
              <w:t xml:space="preserve"> от </w:t>
            </w:r>
          </w:p>
          <w:p w:rsidR="00FA50D1" w:rsidRDefault="007D6866" w:rsidP="00F147B1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16 .07.</w:t>
            </w:r>
            <w:r w:rsidR="00FA50D1" w:rsidRPr="007D6866">
              <w:rPr>
                <w:rFonts w:ascii="Times New Roman" w:hAnsi="Times New Roman" w:cs="Times New Roman"/>
              </w:rPr>
              <w:t xml:space="preserve">  2018   № 79</w:t>
            </w:r>
            <w:r>
              <w:rPr>
                <w:rFonts w:ascii="Times New Roman" w:hAnsi="Times New Roman" w:cs="Times New Roman"/>
              </w:rPr>
              <w:t xml:space="preserve"> (в редакции постановления </w:t>
            </w:r>
            <w:proofErr w:type="gramEnd"/>
          </w:p>
          <w:p w:rsidR="007D6866" w:rsidRPr="007D6866" w:rsidRDefault="007D6866" w:rsidP="00F147B1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03.12.2020 №11</w:t>
            </w:r>
            <w:r w:rsidR="00191D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A50D1" w:rsidRPr="009C18F6" w:rsidRDefault="00FA50D1" w:rsidP="00F147B1">
            <w:pPr>
              <w:pStyle w:val="a4"/>
              <w:jc w:val="right"/>
              <w:rPr>
                <w:color w:val="000000"/>
              </w:rPr>
            </w:pPr>
          </w:p>
        </w:tc>
      </w:tr>
    </w:tbl>
    <w:p w:rsidR="00FA50D1" w:rsidRPr="007D6866" w:rsidRDefault="00FA50D1" w:rsidP="00FA50D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Style w:val="ab"/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 w:rsidRPr="007D6866">
        <w:rPr>
          <w:rFonts w:ascii="Times New Roman" w:hAnsi="Times New Roman"/>
          <w:color w:val="000000"/>
          <w:sz w:val="28"/>
          <w:szCs w:val="28"/>
        </w:rPr>
        <w:br/>
      </w:r>
      <w:r w:rsidRPr="007D6866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7D686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D6866">
        <w:rPr>
          <w:rFonts w:ascii="Times New Roman" w:hAnsi="Times New Roman"/>
          <w:color w:val="000000"/>
          <w:sz w:val="28"/>
          <w:szCs w:val="28"/>
        </w:rPr>
        <w:br/>
      </w:r>
      <w:r w:rsidRPr="007D6866">
        <w:rPr>
          <w:rStyle w:val="ab"/>
          <w:rFonts w:ascii="Times New Roman" w:hAnsi="Times New Roman"/>
          <w:color w:val="000000"/>
          <w:sz w:val="28"/>
          <w:szCs w:val="28"/>
        </w:rPr>
        <w:t>«ПРИЕМ ЗАЯВЛЕНИЙ И ВЫПЛАТА МАТЕРИАЛЬНОЙ И ИНОЙ ПОМОЩИ ДЛЯ ПОГРЕБЕНИЯ В МАЛЕЕВСКОМ СЕЛЬСКОМ ПОСЕЛЕНИИ КРАСНИНСКОГО РАЙОНА СМОЛЕНСКОЙ ОБЛАСТИ»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I. ОБЩИЕ ПОЛОЖЕНИЯ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 xml:space="preserve">  ЦЕЛИ АДМИНИСТРАТИВНОГО РЕГЛАМЕНТА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  предоставления муниципальной услуги «Прием заявлений и выплата материальной и иной помощи для погребения в </w:t>
      </w:r>
      <w:proofErr w:type="spellStart"/>
      <w:r w:rsidRPr="007D6866">
        <w:rPr>
          <w:rFonts w:ascii="Times New Roman" w:hAnsi="Times New Roman"/>
          <w:sz w:val="28"/>
          <w:szCs w:val="28"/>
          <w:shd w:val="clear" w:color="auto" w:fill="FFFFFF"/>
        </w:rPr>
        <w:t>Малеевском</w:t>
      </w:r>
      <w:proofErr w:type="spellEnd"/>
      <w:r w:rsidRPr="007D686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Pr="007D6866">
        <w:rPr>
          <w:rFonts w:ascii="Times New Roman" w:hAnsi="Times New Roman"/>
          <w:sz w:val="28"/>
          <w:szCs w:val="28"/>
          <w:shd w:val="clear" w:color="auto" w:fill="FFFFFF"/>
        </w:rPr>
        <w:t>Краснинского</w:t>
      </w:r>
      <w:proofErr w:type="spellEnd"/>
      <w:r w:rsidRPr="007D686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области»</w:t>
      </w:r>
      <w:r w:rsidRPr="007D6866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Администрации 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Малеевского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(далее - Администрация)  по предоставлению муниципальной услуги по приему заявлений и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 xml:space="preserve"> выплате материальной и иной помощи для погребения.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</w:t>
      </w:r>
    </w:p>
    <w:p w:rsidR="00FA50D1" w:rsidRPr="007D6866" w:rsidRDefault="00FA50D1" w:rsidP="00FA50D1">
      <w:pPr>
        <w:pStyle w:val="a4"/>
        <w:jc w:val="both"/>
        <w:rPr>
          <w:rStyle w:val="a9"/>
          <w:rFonts w:ascii="Times New Roman" w:hAnsi="Times New Roman"/>
          <w:sz w:val="28"/>
          <w:szCs w:val="28"/>
          <w:lang w:val="ru-RU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2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t>. Предоставление муниципальной услуги осуществляется в соответствии со следующими нормативно – правовыми актами: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>2.1. Конституцией Российской Федерации от 12.12.1993.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>2.2. Гражданским кодексом Российской Федерации от 30.11.1994 №51-ФЗ.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>2.3. Федеральным законом от 06.10.2003 № 131-ФЗ «Об общих принципах организации местного самоуправления в Российской Федерации».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>2.4. Федеральным законом от 12.01.1996 № 8-ФЗ «О погребении и похоронном деле».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>2.5. Федеральным законом от 02.05.2006 № 59-ФЗ «О порядке рассмотрения обращений граждан Российской Федерации».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>2.6. Федеральным законом от 27.07.2010 № 210-ФЗ «Об организации предоставления государственных и муниципальных услуг».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br/>
        <w:t xml:space="preserve">2.7. Уставом </w:t>
      </w:r>
      <w:proofErr w:type="spellStart"/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t>Краснинского</w:t>
      </w:r>
      <w:proofErr w:type="spellEnd"/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ЗАЯВИТЕЛИ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3. Муниципальная услуга предоставляется гражданам, взявшим на себя обязанность осуществить погребение умершего, относящегося к категории малоимущего населения или одиноко проживающих граждан.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II. СТАНДАРТ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НАИМЕНОВАНИЕ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 xml:space="preserve">4. Наименование муниципальной услуги: «Прием заявлений и выплата материальной и иной помощи для погребения в 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Малеевском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(далее - муниципальная услуга).</w:t>
      </w:r>
    </w:p>
    <w:p w:rsidR="00FA50D1" w:rsidRPr="007D6866" w:rsidRDefault="00FA50D1" w:rsidP="00FA50D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НАИМЕНОВАНИЕ ОРГАНА, НЕПОСРЕДСТВЕННО ПРЕДОСТАВЛЯЮЩЕГО МУНИЦИПАЛЬНУЮ УСЛУГУ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5. Предоставление муниципальной услуги осуществляется Администрацией. Должностные лица, участвующие в предоставлении муниципальной услуги, руководствуются положениями настоящего Административного регламента и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 решение об оказании материальной и иной помощи заявителю в погребении умершего, оформленное постановлением администрации сельского поселения.</w:t>
      </w:r>
      <w:proofErr w:type="gramEnd"/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СРОКИ ПРЕДОСТАВЛЕНИЯ МУНИЦИПАЛЬНОЙ УСЛУГИ</w:t>
      </w:r>
    </w:p>
    <w:p w:rsidR="00FA50D1" w:rsidRPr="007D6866" w:rsidRDefault="00FA50D1" w:rsidP="00FA50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66">
        <w:rPr>
          <w:rFonts w:ascii="Times New Roman" w:hAnsi="Times New Roman" w:cs="Times New Roman"/>
          <w:color w:val="000000"/>
          <w:sz w:val="28"/>
          <w:szCs w:val="28"/>
        </w:rPr>
        <w:t>7. Решение в письменной форме о предоставлении муниципальной услуги или об отказе в предоставлении муниципальной услуги направляется заявителю или представителю заявителя Администрацией в течение 10 календарных дней со дня приема от него всех необходимых документов.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  <w:t>По выбору заявителя решение ему может направлено: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  <w:t>7.1. На бумажном носителе, посредством почтовой связи.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  <w:t>7.2. В электронном виде одним из нескольких способов: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7.2.1. Направление решения, сформированное автоматизированной системой, без учёта должностного лица направляется на адрес электронной почты, указанный заявителем и (или) передаётся в личный кабинет получателя </w:t>
      </w:r>
      <w:r w:rsidRPr="007D6866">
        <w:rPr>
          <w:rStyle w:val="a9"/>
          <w:rFonts w:ascii="Times New Roman" w:hAnsi="Times New Roman"/>
          <w:sz w:val="28"/>
          <w:szCs w:val="28"/>
          <w:lang w:val="ru-RU"/>
        </w:rPr>
        <w:t>услуги на Портале.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7.2.2. Направление решения, без заявления электронной почты. С отметкой о лице, его сформировавшим направляется на адрес электронной почты, указанной заявителем и (или) передаётся в личный кабинет получателя услуги на Портале.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  <w:t>8. Заявитель может лично получить результат предоставления муниципальной услуги. Время ожидания в очереди на получение результата предоставления услуги и получение результата услуги не должно превышать 30 минут.</w:t>
      </w:r>
      <w:r w:rsidRPr="007D6866">
        <w:rPr>
          <w:rFonts w:ascii="Times New Roman" w:hAnsi="Times New Roman" w:cs="Times New Roman"/>
          <w:color w:val="000000"/>
          <w:sz w:val="28"/>
          <w:szCs w:val="28"/>
        </w:rPr>
        <w:br/>
        <w:t>9. Результат предоставления муниципальной услуги учитывается в реестре принятых заявлений Администрации.</w:t>
      </w:r>
    </w:p>
    <w:p w:rsidR="00FA50D1" w:rsidRPr="007D6866" w:rsidRDefault="00FA50D1" w:rsidP="00FA50D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ПРАВОВОЕ ОСНОВАНИЕ ПРЕДОСТАВЛЕНИЯ МУНИЦИПАЛЬНОЙ УСЛУГИ</w:t>
      </w:r>
    </w:p>
    <w:p w:rsidR="00FA50D1" w:rsidRPr="007D6866" w:rsidRDefault="00FA50D1" w:rsidP="00FA50D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10. Правовым основанием для предоставления муниципальной услуги является отнесение к вопросу местного значения сельского поселения прием заявлений и выплата материальной и иной помощи для погребения в соответствии с пунктом 22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11. Для получения муниципальной услуги заявитель представляет следующие документы: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11.1. Заявление на оказание материальной и иной помощи для погребения умершего (Приложение №1 к настоящему Административному регламенту).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11.2. Копию паспорта гражданина Российской Федерации или иного документа, удостоверяющего личность заявителя.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11.3.Свидетельство о смерти.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11.4. Документы, подтверждающие понесенные затраты на погребение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>умершего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>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11.5. Документы, указанные в пункте 11 настоящего Административного регламента предоставляются непосредственно заявителем услуги.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ПЕРЕЧЕНЬ ОСНОВАНИЙ ДЛЯ ОТКАЗА В ПРЕДОСТАВЛЕНИИ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12. Основанием для отказа в предоставлении муниципальной услуги является: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12.1. Если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>умерший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 xml:space="preserve"> не относится к категориям граждан, указанных в пункте 3 настоящего Административного регламента.</w:t>
      </w:r>
      <w:r w:rsidRPr="007D6866">
        <w:rPr>
          <w:rFonts w:ascii="Times New Roman" w:hAnsi="Times New Roman"/>
          <w:color w:val="000000"/>
          <w:sz w:val="28"/>
          <w:szCs w:val="28"/>
        </w:rPr>
        <w:br/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12.2. Если заявитель обратился за предоставлением услуги по истечении 6 месяцев факта установления смерти.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РАЗМЕР ПЛАТЫ, ВЗИМАЕМОЙ С ЗАЯВИТЕЛЯ ПРИ ПРЕДОСТАВЛЕНИИ МУНИЦИПАЛЬНОЙ УСЛУГИ И СПОСОБ ЕЁ ВЗИМАНИЯ.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13. Муниципальная услуга предоставляется бесплатно.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МУНИЦИЦПАЛЬНОЙ УСЛУГИ И ПОЛУЧЕНИИ РЕЗУЛЬТАТА ПРЕДОСТАВЛЕНИЯ МУНИЦИЦИПАЛЬНОЙ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14. 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30 минут.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СРОК РЕГИСТРАЦИИ ЗАПРОСА ЗАЯВИТЕЛЯ О ПРЕДОСТАВЛЕНИИ МУНИИЦПАЛЬНОЙ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15. Срок регистрации запроса заявителя о предоставлении муниципальной услуги не должен превышать 10 минут.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ПОРЯДОК ИНФОРМИРОВАНИЯ О ПРАВИЛАХ ПРЕДОСТАВЛЕНИЯ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16. Информация о муниципальной услуге предоставляется: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16.1. В помещениях Администрации на информационных стендах.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16.2. По телефону работниками Администрации, ответственными за информирование.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16.3. В информационной системе «Портал государственных и муниципальных услуг Смоленской области».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16.4. По почте и электронной почте, с использованием коротких сообщений СМС оператором услуг связи.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16.5. На информационных стендах размещается следующая информация: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16.5.1. Месторасположение, режим работы, номера телефонов и электронной почты Администрации.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16.5.2. Извлечение из текста Административного регламента, включая формы документов.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16.5.3. Извлечение из законодательных и иных нормативных правовых актов, содержащих нормы, регулирующих предоставление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16.5.4. График приёма получателей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16.5.6. Порядок обжалования действий (бездействия) и решений, осуществляемых (принятых) в ходе предоставления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16.6. Раздаточные информационные материалы находятся в помещениях, предназначенных для предоставления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16.7. При ответах на телефонные звонки и обращения граждан работники Администрации в вежливой (корректной) форме информируют обратившихся по вопросам предоставления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отчества работника, принявшего телефонный звонок, а также по желанию обратившегося лица ему должны быть сообщены способы получения информации по вопросам предоставления муниципальной услуги. График приёма и адрес Администрации (при необходимости маршрут проезда), требования к письменному запросу.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17. Месторасположение, адреса, контактные телефоны администрации сельского поселения. Дни и время работы Администрации, время приёма граждан и справочные телефоны работников, ответственных за информирование о предоставлении муниципальной услуги: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17.1. Администрация сельского поселения располагается по адресу: 216120 Смоленская область, 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Краснинский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 xml:space="preserve"> район, д. 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Малеево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 xml:space="preserve"> ул. Садовая д. 5, телефон 8(48145)24740 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17.2. Дни и время работы Администрации, время приёма граждан: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 Понедельник-пятница с 09.00 по 17.00, перерыв с 13.00 по 14.00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ПРЕДОСТАВЛЕНИЯ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18.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Оценка качества и доступности муниципальной услуги осуществляется по следующим показателям: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18.1. Степень информированности граждан, юридических лиц и индивидуальных предпринимателей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18.2. Возможность выбора заявителем формы обращения за предоставлением муниципальной услуги (лично, посредством телефонной связи, в форме электронного документооборота через единый портал государственных и муниципальных услуг).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18.3. Физическая доступность помещений, в которых предоставляется муниципальная услуга, для граждан с ограничениями жизнедеятельности.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18.4. Своевременность предоставления муниципальной услуги в соответствии со стандартом её предоставления, установленным настоящим административным регламентом.</w:t>
      </w:r>
      <w:r w:rsidRPr="007D6866">
        <w:rPr>
          <w:rFonts w:ascii="Times New Roman" w:hAnsi="Times New Roman"/>
          <w:color w:val="000000"/>
          <w:sz w:val="28"/>
          <w:szCs w:val="28"/>
        </w:rPr>
        <w:br/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В целях повышения доступности и качества предоставления муниципальной услуги,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7010D7" w:rsidRPr="007010D7" w:rsidRDefault="00FA50D1" w:rsidP="007010D7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0D7">
        <w:rPr>
          <w:rFonts w:ascii="Times New Roman" w:hAnsi="Times New Roman"/>
          <w:color w:val="000000"/>
          <w:sz w:val="28"/>
          <w:szCs w:val="28"/>
        </w:rPr>
        <w:t>19. Помещения для предоставления муниципальной услуги по возможности размещаются на нижних этажах зданий, оборудованных отдельным входом.</w:t>
      </w:r>
      <w:r w:rsidRPr="007010D7">
        <w:rPr>
          <w:rFonts w:ascii="Times New Roman" w:hAnsi="Times New Roman"/>
          <w:color w:val="000000"/>
          <w:sz w:val="28"/>
          <w:szCs w:val="28"/>
        </w:rPr>
        <w:br/>
        <w:t xml:space="preserve">20. На </w:t>
      </w:r>
      <w:proofErr w:type="gramStart"/>
      <w:r w:rsidRPr="007010D7">
        <w:rPr>
          <w:rFonts w:ascii="Times New Roman" w:hAnsi="Times New Roman"/>
          <w:color w:val="000000"/>
          <w:sz w:val="28"/>
          <w:szCs w:val="28"/>
        </w:rPr>
        <w:t>территории, прилегающей к месторасположению Администрации оборудуются</w:t>
      </w:r>
      <w:proofErr w:type="gramEnd"/>
      <w:r w:rsidRPr="007010D7">
        <w:rPr>
          <w:rFonts w:ascii="Times New Roman" w:hAnsi="Times New Roman"/>
          <w:color w:val="000000"/>
          <w:sz w:val="28"/>
          <w:szCs w:val="28"/>
        </w:rPr>
        <w:t xml:space="preserve"> места для парковки автотранспортных средств. На стоянке должно быть не менее 3 мест для парковки автомашин из них 1 для стоянки автомашины инвалида. Доступ заявителей к парковочным местам является бесплатным.</w:t>
      </w:r>
      <w:r w:rsidRPr="007010D7">
        <w:rPr>
          <w:rFonts w:ascii="Times New Roman" w:hAnsi="Times New Roman"/>
          <w:color w:val="000000"/>
          <w:sz w:val="28"/>
          <w:szCs w:val="28"/>
        </w:rPr>
        <w:br/>
        <w:t xml:space="preserve">21. </w:t>
      </w:r>
      <w:proofErr w:type="gramStart"/>
      <w:r w:rsidRPr="007010D7">
        <w:rPr>
          <w:rFonts w:ascii="Times New Roman" w:hAnsi="Times New Roman"/>
          <w:color w:val="000000"/>
          <w:sz w:val="28"/>
          <w:szCs w:val="28"/>
        </w:rPr>
        <w:t>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</w:t>
      </w:r>
      <w:r w:rsidR="007010D7" w:rsidRPr="007010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010D7" w:rsidRPr="007010D7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услуга,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</w:t>
      </w:r>
      <w:proofErr w:type="gramEnd"/>
      <w:r w:rsidR="007010D7" w:rsidRPr="007010D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010D7" w:rsidRPr="007010D7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местам ожидания и приема заявителей с учетом ограничений их жизнедеятельности,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="007010D7" w:rsidRPr="007010D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010D7" w:rsidRPr="00701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10D7" w:rsidRPr="007010D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010D7" w:rsidRPr="007010D7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услуги,</w:t>
      </w:r>
      <w:r w:rsidR="007010D7">
        <w:rPr>
          <w:rFonts w:ascii="Times New Roman" w:hAnsi="Times New Roman" w:cs="Times New Roman"/>
          <w:sz w:val="28"/>
          <w:szCs w:val="28"/>
        </w:rPr>
        <w:t xml:space="preserve"> </w:t>
      </w:r>
      <w:r w:rsidR="007010D7" w:rsidRPr="007010D7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</w:t>
      </w:r>
      <w:proofErr w:type="gramEnd"/>
      <w:r w:rsidR="007010D7" w:rsidRPr="00701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0D7" w:rsidRPr="007010D7">
        <w:rPr>
          <w:rFonts w:ascii="Times New Roman" w:hAnsi="Times New Roman" w:cs="Times New Roman"/>
          <w:sz w:val="28"/>
          <w:szCs w:val="28"/>
        </w:rPr>
        <w:t>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7010D7" w:rsidRDefault="0075128D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(в редакции </w:t>
      </w:r>
      <w:r w:rsidR="00387562">
        <w:rPr>
          <w:rFonts w:ascii="Times New Roman" w:hAnsi="Times New Roman"/>
          <w:color w:val="000000"/>
          <w:sz w:val="28"/>
          <w:szCs w:val="28"/>
        </w:rPr>
        <w:t>постановления от 03.12.2020 №113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50D1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br/>
        <w:t>22. Центральный вход в здание Администрации должен быть оборудован информационной табличкой (вывеской), содержащей следующую информацию:</w:t>
      </w:r>
      <w:r w:rsidRPr="007D6866">
        <w:rPr>
          <w:rFonts w:ascii="Times New Roman" w:hAnsi="Times New Roman"/>
          <w:color w:val="000000"/>
          <w:sz w:val="28"/>
          <w:szCs w:val="28"/>
        </w:rPr>
        <w:br/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22.1.Наименование.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22.2.Место нахождения.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22.3.Режим работы.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23. Места информирования, предназначенные для ознакомления заявителей с информационными материалами, оборудуются: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23.1. Информационными стендами.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23.2. Стульями и столами для возможности оформления документов.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24.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7D6866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7D6866">
        <w:rPr>
          <w:rFonts w:ascii="Times New Roman" w:hAnsi="Times New Roman"/>
          <w:color w:val="000000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25. Кабинеты приема заявителей должны быть оборудованы информационными табличками с указанием: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25.1. Номера кабинета.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25.2. Фамилии, имени, отчества и должности работника, осуществляющего предоставление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25.3. Времени приема граждан.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25.4. Времени перерыва на обед, технического перерыва.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26.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27.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28.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29. Требования к помещениям должны соответствовать санитарно-эпидемиологическим правилам и нормативам.</w:t>
      </w:r>
    </w:p>
    <w:p w:rsidR="00FA50D1" w:rsidRPr="007D6866" w:rsidRDefault="00FA50D1" w:rsidP="00DA5DB2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III. АДМИНИСТРАТИВНЫЕ ПРОЦЕДУРЫ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30. Предоставление муниципальной услуги включает в себя следующие административные процедуры: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30.1. Приём и регистрация заявления и приложенных к нему документов: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30.1.1. Основанием для начала административной процедуры является обращение заявителя в администрацию сельского поселения.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30.1.2. Заявитель представляет документы непосредственно в Администрацию, либо направляет их почтовой корреспонденцией, электронной почтой.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30.1.3. Документы, поступившие от заявителя, регистрируются в течение </w:t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одного рабочего дня с даты их получения.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30.1.4. Результатом исполнения административной процедуры является приём и регистрация документов, поступивших для получения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30.2. Рассмотрение представленных документов: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30.2.1. Основанием для начала исполнения административной процедуры является направление документов, поступивших в Администрацию, на рассмотрение ответственному исполнителю.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30.2.2. В случае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 xml:space="preserve"> если заявитель не представил все предусмотренные настоящим Административным регламентом документы, Администрация предлагает заявителю устранить недостатки, запрашивает у заявителя перечень необходимых документов, которые должны быть представлены им в течение 10 дней со дня получения такого запроса. В случае непредставления в указанный срок всех необходимых документов поданная заявка не рассматривается и возвращается заявителю в 5-дневный срок. Предоставление муниципальной услуги приостанавливается до момента исправления заявителем выявленных недостатков в представленных документах.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30.2.3. Результатом исполнения административной процедуры является заключение ответственного исполнителя о возможности или невозможности в предоставлении гражданам муниципальной услуги,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30.3. Принятие решения об оказании материальной и иной помощи на погребение либо об отказе в оказании материальной или иной помощи на погребение заявителю услуги: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30.3.1. При заключении возможности предоставления муниципальной услуги, ответственный исполнитель подготавливает проект постановления администрации сельского поселения об оказании материальной и иной помощи на погребение заявителю услуги и направляет его на подпись Главе муниципального образования.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30.3.2. Ответственный исполнитель не позднее чем через 5 рабочих дней со дня принятия соответствующего постановления направляет его способом, указанным в пункте 7 настоящего Административного регламента заявителю муниципальной услуги или вручает ему постановление непосредственно.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30.3.3.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>Ответственный исполнитель направляет постановление администрации сельского поселения об оказании материальной и иной помощи на погребение заявителю услуги в бухгалтерию администрации сельского поселения, которая в течение 3 рабочих дней со дня поступления данного постановления производит выплату помощи непосредственно заявителю или перечисляет ее на счет получателя, открытый им в кредитной организации, указанный в заявлении о предоставлении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30.3.4.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 xml:space="preserve">При решении об отказе в предоставлении муниципальной услуги в </w:t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пунктом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 xml:space="preserve"> 12 настоящего Административного регламента, ответственный исполнитель подготавливает письменное сообщение заявителю и направляет его на подпись Главе муниципального образования.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30.3.5. Ответственный исполнитель не позднее чем через 5 рабочих дней со дня подписания письменного сообщения направляет его способом, указанным в пункте 7 настоящего Административного регламента заявителю муниципальной услуги или вручает ему непосредственно.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IV. ФОРМЫ КОНТРОЛЯ ИСПОЛНЕНИЕЯ АДМИНИСТРАТИВНОГО РЕГЛАМЕНТА ПРЕДОСТАВЛЕНИЯ МУНИЦИЦПАЛЬНОЙ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31. Контроль соблюдения и исполнения предоставления муниципальной услуги может быть внутренним и внешним.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Внутренний контроль предоставления муниципальной услуги осуществляется Главой муниципального образования.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Внешний контроль по отношению к Администрации осуществляют представительные органы, а также иные уполномоченные, в соответствии с нормативными правовыми актами, органы и должностные лица.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32. Организация текущего контроля предоставления муниципальной услуги: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32.1. Глава муниципального образования организует работу по исполнению муниципальной услуги, определяет должностные обязанности специалистов и ответственных лиц, принимает меры по совершенствованию форм и методов служебной деятельности, обучению специалистов.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32.2. Обязанности работников Администрации, ответственных за исполнение муниципальной услуги, закрепляются в их должностные регламенты.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32.3. Текущий контроль осуществляется путём проведения Главой муниципального образования проверок соблюдения работниками, ответственными за исполнение муниципальной услуги, положений настоящего административного регламента.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32.4. Периодичность осуществления текущего контроля осуществляется в период предоставления заявителю муниципальной услуги.</w:t>
      </w:r>
      <w:r w:rsidRPr="007D686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33. Организация внешнего контроля предоставления муниципальной услуги: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33.1. Внешний контроль полноты и качества исполнения муниципальной услуги включает проведение контрольных мероприятий, выявление и устранение нарушенных прав заявителей, рассмотрение, принятие в пределах компетенции должностных лиц решений при подготовке их ответов на обращения заявителей, содержащих жалобы на решения, действия (бездействие) работников, ответственных за предоставление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33.2. Контрольные мероприятия полноты и качества исполнения муниципальной услуги осуществляется на основании индивидуальных правовых актов органов, осуществляющих внешнюю проверку.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33.3. Контрольные мероприятия могут быть плановыми (осуществляется на основании плана работы на год, квартал, или тематического плана работы) и внеплановыми. При проведении контрольных мероприятий проверке может </w:t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подлежать как соблюдение отдельных процедур и действий (тематические проверки) так и административные процедуры и действия, связанные с исполнением муниципальной услуги в целом (контрольные проверки). Контрольное мероприятие может проводиться по конкретному обращению заявителя.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33.4. Для проведения контрольного мероприятия по исполнению муниципальной услуги формируется комиссия, состав которой утверждается правовым актом.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Результаты деятельности комиссии оформляются справкой, в которой указываются выявленные в процессе контрольного мероприятия недостатки и нарушения, содержаться предложения по их устранению и пресечению.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Справка подписывается председателем комиссии.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33.5. В случае выявления нарушений по результатам проведённой проверки, в отношении виновных лиц принимается меры в соответствии с Законодательством Российской Федерации.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FA50D1" w:rsidRPr="007D6866" w:rsidRDefault="00FA50D1" w:rsidP="00FA50D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6866">
        <w:rPr>
          <w:rFonts w:ascii="Times New Roman" w:hAnsi="Times New Roman"/>
          <w:color w:val="000000"/>
          <w:sz w:val="28"/>
          <w:szCs w:val="28"/>
        </w:rPr>
        <w:t>34. 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направлении решения, полученный в Администрации.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35. В случае, когда заявитель не согласен с отказом в направлении решения, он вправе обратиться к Главе муниципального образования с мотивированной просьбой о предоставлении муниципальной услуги.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36. </w:t>
      </w:r>
      <w:proofErr w:type="gramStart"/>
      <w:r w:rsidRPr="007D6866">
        <w:rPr>
          <w:rFonts w:ascii="Times New Roman" w:hAnsi="Times New Roman"/>
          <w:color w:val="000000"/>
          <w:sz w:val="28"/>
          <w:szCs w:val="28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Администрации и его должностных лиц могут быть обжалованы гражданами в вышестоящие в порядке подчиненности исполнительные органы местного самоуправления и их должностным лицам.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37.Жалоба может быть подана заявителем, права которого нарушены, а также по просьбе гражданина надлежащим уполномоченным представителем общественной организации, трудового коллектива</w:t>
      </w:r>
      <w:proofErr w:type="gramEnd"/>
      <w:r w:rsidRPr="007D6866">
        <w:rPr>
          <w:rFonts w:ascii="Times New Roman" w:hAnsi="Times New Roman"/>
          <w:color w:val="000000"/>
          <w:sz w:val="28"/>
          <w:szCs w:val="28"/>
        </w:rPr>
        <w:t xml:space="preserve"> или иным представителем, чьи полномочия удостоверены в установленном законом порядке.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38.Жалобы на решения органов местного самоуправления, действия или бездействие должностных лиц могут быть поданы в вышестоящий орган местного самоуправления, (вышестоящему должностному лицу) со дня, когда гражданин узнал или должен был узнать о нарушении своих прав.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39. Жалобы могут быть поданы в устной или письменной форме, а также в форме электронных сообщений (непосредственно при личном обращении лица в Администрацию, на адрес электронной почты Администрации, в личном кабинете на Портале, по телефону Администрации).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 xml:space="preserve">40. Рассмотрение жалоб заявителя муниципальной услуги о нарушении его </w:t>
      </w:r>
      <w:r w:rsidRPr="007D6866">
        <w:rPr>
          <w:rFonts w:ascii="Times New Roman" w:hAnsi="Times New Roman"/>
          <w:color w:val="000000"/>
          <w:sz w:val="28"/>
          <w:szCs w:val="28"/>
        </w:rPr>
        <w:lastRenderedPageBreak/>
        <w:t>прав осуществляется в соответствии с Федеральным законом от 02.05.2006 года № 59-ФЗ «О порядке рассмотрения обращений граждан Российской Федерации».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41. Вышестоящий орган местного самоуправления по результатам рассмотрения жалобы вправе: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оставить жалобу без удовлетворения;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отменить решение нижестоящего органа и назначить дополнительную проверку по делу;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изменить решение нижестоящего органа или вынести новое решение.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По результатам рассмотрения жалобы в течение 3 дней заявителю сообщается решение по жалобе по существу всех поставленных вопросов.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Решение по жалобе подписывается руководителем органа местного самоуправления или должностным лицом либо уполномоченным на то лицом.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Вышестоящему органу местного самоуправления и заявителю должно быть сообщено об исполнении решения не позднее чем в течение месяца со дня его получения.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42. 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самоуправления, или должностного лица, принимаются меры по привлечению этого лица к дисциплинарной ответственности в установленном порядке.</w:t>
      </w:r>
      <w:r w:rsidRPr="007D6866">
        <w:rPr>
          <w:rFonts w:ascii="Times New Roman" w:hAnsi="Times New Roman"/>
          <w:color w:val="000000"/>
          <w:sz w:val="28"/>
          <w:szCs w:val="28"/>
        </w:rPr>
        <w:br/>
        <w:t>43. Администрация проводит информационно-аналитическую работу по обобщению результатов рассмотрения жалоб граждан. Итоги обобщения граждан представляются ежегодно руководителю соответствующего органа местного самоуправления.</w:t>
      </w: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pStyle w:val="3"/>
        <w:shd w:val="clear" w:color="auto" w:fill="FFFFFF"/>
        <w:spacing w:line="225" w:lineRule="atLeast"/>
        <w:jc w:val="right"/>
        <w:rPr>
          <w:rFonts w:cs="Times New Roman"/>
          <w:color w:val="555555"/>
          <w:szCs w:val="28"/>
        </w:rPr>
      </w:pPr>
      <w:r w:rsidRPr="007D6866">
        <w:rPr>
          <w:rFonts w:cs="Times New Roman"/>
          <w:color w:val="555555"/>
          <w:szCs w:val="28"/>
        </w:rPr>
        <w:t>Приложение № 1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>к Административному регламенту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Style w:val="ab"/>
          <w:rFonts w:ascii="Times New Roman" w:hAnsi="Times New Roman"/>
          <w:color w:val="555555"/>
          <w:sz w:val="28"/>
          <w:szCs w:val="28"/>
        </w:rPr>
      </w:pPr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 xml:space="preserve">«Прием заявлений и выплата </w:t>
      </w:r>
      <w:proofErr w:type="gramStart"/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>материальной</w:t>
      </w:r>
      <w:proofErr w:type="gramEnd"/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 xml:space="preserve"> и иной помощи для погребения»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  <w:u w:val="single"/>
        </w:rPr>
        <w:t>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В  сектор социальной защиты населения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 xml:space="preserve"> в </w:t>
      </w:r>
      <w:proofErr w:type="spellStart"/>
      <w:r w:rsidRPr="007D6866">
        <w:rPr>
          <w:rFonts w:ascii="Times New Roman" w:hAnsi="Times New Roman"/>
          <w:color w:val="555555"/>
          <w:sz w:val="28"/>
          <w:szCs w:val="28"/>
        </w:rPr>
        <w:t>Краснинском</w:t>
      </w:r>
      <w:proofErr w:type="spellEnd"/>
      <w:r w:rsidRPr="007D6866">
        <w:rPr>
          <w:rFonts w:ascii="Times New Roman" w:hAnsi="Times New Roman"/>
          <w:color w:val="555555"/>
          <w:sz w:val="28"/>
          <w:szCs w:val="28"/>
        </w:rPr>
        <w:t xml:space="preserve"> районе Смоленской области  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от гражданин</w:t>
      </w:r>
      <w:proofErr w:type="gramStart"/>
      <w:r w:rsidRPr="007D6866">
        <w:rPr>
          <w:rFonts w:ascii="Times New Roman" w:hAnsi="Times New Roman"/>
          <w:color w:val="555555"/>
          <w:sz w:val="28"/>
          <w:szCs w:val="28"/>
        </w:rPr>
        <w:t>а(</w:t>
      </w:r>
      <w:proofErr w:type="spellStart"/>
      <w:proofErr w:type="gramEnd"/>
      <w:r w:rsidRPr="007D6866">
        <w:rPr>
          <w:rFonts w:ascii="Times New Roman" w:hAnsi="Times New Roman"/>
          <w:color w:val="555555"/>
          <w:sz w:val="28"/>
          <w:szCs w:val="28"/>
        </w:rPr>
        <w:t>ки</w:t>
      </w:r>
      <w:proofErr w:type="spellEnd"/>
      <w:r w:rsidRPr="007D6866">
        <w:rPr>
          <w:rFonts w:ascii="Times New Roman" w:hAnsi="Times New Roman"/>
          <w:color w:val="555555"/>
          <w:sz w:val="28"/>
          <w:szCs w:val="28"/>
        </w:rPr>
        <w:t>)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                                                 Домашний адрес: 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                                                      паспорт 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 xml:space="preserve">                                                    </w:t>
      </w:r>
      <w:proofErr w:type="gramStart"/>
      <w:r w:rsidRPr="007D6866">
        <w:rPr>
          <w:rFonts w:ascii="Times New Roman" w:hAnsi="Times New Roman"/>
          <w:color w:val="555555"/>
          <w:sz w:val="28"/>
          <w:szCs w:val="28"/>
        </w:rPr>
        <w:t>выдан</w:t>
      </w:r>
      <w:proofErr w:type="gramEnd"/>
      <w:r w:rsidRPr="007D6866">
        <w:rPr>
          <w:rFonts w:ascii="Times New Roman" w:hAnsi="Times New Roman"/>
          <w:color w:val="555555"/>
          <w:sz w:val="28"/>
          <w:szCs w:val="28"/>
        </w:rPr>
        <w:t xml:space="preserve"> «______» _________________________ 20_____года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 xml:space="preserve">                                            кем </w:t>
      </w:r>
      <w:proofErr w:type="gramStart"/>
      <w:r w:rsidRPr="007D6866">
        <w:rPr>
          <w:rFonts w:ascii="Times New Roman" w:hAnsi="Times New Roman"/>
          <w:color w:val="555555"/>
          <w:sz w:val="28"/>
          <w:szCs w:val="28"/>
        </w:rPr>
        <w:t>выдан</w:t>
      </w:r>
      <w:proofErr w:type="gramEnd"/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right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rFonts w:ascii="Times New Roman" w:hAnsi="Times New Roman"/>
          <w:color w:val="555555"/>
          <w:sz w:val="28"/>
          <w:szCs w:val="28"/>
        </w:rPr>
      </w:pPr>
      <w:proofErr w:type="gramStart"/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>З</w:t>
      </w:r>
      <w:proofErr w:type="gramEnd"/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 xml:space="preserve"> А Я В Л Е Н И Е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    Прошу  выплатить пособие на погребение 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умершег</w:t>
      </w:r>
      <w:proofErr w:type="gramStart"/>
      <w:r w:rsidRPr="007D6866">
        <w:rPr>
          <w:rFonts w:ascii="Times New Roman" w:hAnsi="Times New Roman"/>
          <w:color w:val="555555"/>
          <w:sz w:val="28"/>
          <w:szCs w:val="28"/>
        </w:rPr>
        <w:t>о(</w:t>
      </w:r>
      <w:proofErr w:type="gramEnd"/>
      <w:r w:rsidRPr="007D6866">
        <w:rPr>
          <w:rFonts w:ascii="Times New Roman" w:hAnsi="Times New Roman"/>
          <w:color w:val="555555"/>
          <w:sz w:val="28"/>
          <w:szCs w:val="28"/>
        </w:rPr>
        <w:t>ей) «_____» ________________________20_____г. До смерти работающего (ей)             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 xml:space="preserve">не </w:t>
      </w:r>
      <w:proofErr w:type="gramStart"/>
      <w:r w:rsidRPr="007D6866">
        <w:rPr>
          <w:rFonts w:ascii="Times New Roman" w:hAnsi="Times New Roman"/>
          <w:color w:val="555555"/>
          <w:sz w:val="28"/>
          <w:szCs w:val="28"/>
        </w:rPr>
        <w:t>работающего</w:t>
      </w:r>
      <w:proofErr w:type="gramEnd"/>
      <w:r w:rsidRPr="007D6866">
        <w:rPr>
          <w:rFonts w:ascii="Times New Roman" w:hAnsi="Times New Roman"/>
          <w:color w:val="555555"/>
          <w:sz w:val="28"/>
          <w:szCs w:val="28"/>
        </w:rPr>
        <w:t xml:space="preserve"> (ей) с__________________________________________________________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Проживал (а) по адресу: ________________________________________________________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_____________________________________________________________________________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lastRenderedPageBreak/>
        <w:t>К заявлению прилагаю следующие документы: Справка о смерти для получения пособия на погребение № ____ от «___»_________________20___г.; __________________________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A50D1" w:rsidRPr="007D6866" w:rsidRDefault="00FA50D1" w:rsidP="00FA50D1">
      <w:pPr>
        <w:pStyle w:val="consplusnormal1"/>
        <w:shd w:val="clear" w:color="auto" w:fill="FFFFFF"/>
        <w:spacing w:before="0" w:beforeAutospacing="0" w:after="0" w:afterAutospacing="0" w:line="225" w:lineRule="atLeast"/>
        <w:jc w:val="both"/>
        <w:rPr>
          <w:color w:val="555555"/>
          <w:sz w:val="28"/>
          <w:szCs w:val="28"/>
        </w:rPr>
      </w:pPr>
      <w:r w:rsidRPr="007D6866">
        <w:rPr>
          <w:color w:val="555555"/>
          <w:sz w:val="28"/>
          <w:szCs w:val="28"/>
        </w:rPr>
        <w:t>Достоверность и полноту предоставляемых сведений и документов подтверждаю.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Дата «____» __________________20___г.      Подпись  _______________________________  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Style w:val="ab"/>
          <w:rFonts w:ascii="Times New Roman" w:hAnsi="Times New Roman"/>
          <w:color w:val="555555"/>
          <w:sz w:val="28"/>
          <w:szCs w:val="28"/>
        </w:rPr>
        <w:t>Согласие на обработку персональных данных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 xml:space="preserve">Я, __________________________________________________________________________, в соответствии с требованиями статьи 9 Федерального закона от 27.07.2006г. № 152-ФЗ «О персональных данных», даю согласие на обработку сектором социальной защиты населения в </w:t>
      </w:r>
      <w:proofErr w:type="spellStart"/>
      <w:r w:rsidRPr="007D6866">
        <w:rPr>
          <w:rFonts w:ascii="Times New Roman" w:hAnsi="Times New Roman"/>
          <w:color w:val="555555"/>
          <w:sz w:val="28"/>
          <w:szCs w:val="28"/>
        </w:rPr>
        <w:t>Краснинском</w:t>
      </w:r>
      <w:proofErr w:type="spellEnd"/>
      <w:r w:rsidRPr="007D6866">
        <w:rPr>
          <w:rFonts w:ascii="Times New Roman" w:hAnsi="Times New Roman"/>
          <w:color w:val="555555"/>
          <w:sz w:val="28"/>
          <w:szCs w:val="28"/>
        </w:rPr>
        <w:t xml:space="preserve"> районе Смоленской области (в дальнейшем – отдел) своих персональных данных. </w:t>
      </w:r>
      <w:proofErr w:type="gramStart"/>
      <w:r w:rsidRPr="007D6866">
        <w:rPr>
          <w:rFonts w:ascii="Times New Roman" w:hAnsi="Times New Roman"/>
          <w:color w:val="555555"/>
          <w:sz w:val="28"/>
          <w:szCs w:val="28"/>
        </w:rPr>
        <w:t>Предоставляю отделу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7D6866">
        <w:rPr>
          <w:rFonts w:ascii="Times New Roman" w:hAnsi="Times New Roman"/>
          <w:color w:val="555555"/>
          <w:sz w:val="28"/>
          <w:szCs w:val="28"/>
        </w:rPr>
        <w:t xml:space="preserve"> Отдел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моих персональных данных соответствует сроку хранения кассовых документов.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Дата «____» __________________20____ г.      Подпись  ________________________________  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 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Заявление принял и документы проверил.</w:t>
      </w:r>
    </w:p>
    <w:p w:rsidR="00FA50D1" w:rsidRPr="007D6866" w:rsidRDefault="00FA50D1" w:rsidP="00FA50D1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7D6866">
        <w:rPr>
          <w:rFonts w:ascii="Times New Roman" w:hAnsi="Times New Roman"/>
          <w:color w:val="555555"/>
          <w:sz w:val="28"/>
          <w:szCs w:val="28"/>
        </w:rPr>
        <w:t>«____»______________________20____г.                           _____________________________</w:t>
      </w:r>
    </w:p>
    <w:p w:rsidR="00FA50D1" w:rsidRPr="007D6866" w:rsidRDefault="00FA50D1" w:rsidP="00FA50D1">
      <w:pPr>
        <w:pStyle w:val="consplusnormal1"/>
        <w:shd w:val="clear" w:color="auto" w:fill="FFFFFF"/>
        <w:spacing w:before="0" w:beforeAutospacing="0" w:after="0" w:afterAutospacing="0" w:line="225" w:lineRule="atLeast"/>
        <w:jc w:val="both"/>
        <w:rPr>
          <w:color w:val="555555"/>
          <w:sz w:val="28"/>
          <w:szCs w:val="28"/>
        </w:rPr>
      </w:pPr>
      <w:r w:rsidRPr="007D6866">
        <w:rPr>
          <w:color w:val="555555"/>
          <w:sz w:val="28"/>
          <w:szCs w:val="28"/>
        </w:rPr>
        <w:t>                                                                                                    (подпись специалиста)</w:t>
      </w:r>
    </w:p>
    <w:p w:rsidR="00FA50D1" w:rsidRPr="007D6866" w:rsidRDefault="00FA50D1" w:rsidP="00FA50D1">
      <w:pPr>
        <w:pStyle w:val="3"/>
        <w:shd w:val="clear" w:color="auto" w:fill="FFFFFF"/>
        <w:spacing w:line="225" w:lineRule="atLeast"/>
        <w:rPr>
          <w:rFonts w:cs="Times New Roman"/>
          <w:color w:val="555555"/>
          <w:szCs w:val="28"/>
        </w:rPr>
      </w:pPr>
      <w:r w:rsidRPr="007D6866">
        <w:rPr>
          <w:rFonts w:cs="Times New Roman"/>
          <w:color w:val="555555"/>
          <w:szCs w:val="28"/>
        </w:rPr>
        <w:t> </w:t>
      </w:r>
    </w:p>
    <w:p w:rsidR="00FA50D1" w:rsidRPr="007D6866" w:rsidRDefault="00FA50D1" w:rsidP="00FA50D1">
      <w:pPr>
        <w:rPr>
          <w:rFonts w:ascii="Times New Roman" w:hAnsi="Times New Roman" w:cs="Times New Roman"/>
          <w:sz w:val="28"/>
          <w:szCs w:val="28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7D6866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92703A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/>
    <w:p w:rsidR="003D0A0D" w:rsidRDefault="003D0A0D"/>
    <w:sectPr w:rsidR="003D0A0D" w:rsidSect="003D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860" w:hanging="1320"/>
      </w:pPr>
    </w:lvl>
    <w:lvl w:ilvl="2">
      <w:start w:val="1"/>
      <w:numFmt w:val="decimal"/>
      <w:pStyle w:val="3"/>
      <w:lvlText w:val="%1.%2.%3."/>
      <w:lvlJc w:val="left"/>
      <w:pPr>
        <w:ind w:left="2400" w:hanging="1320"/>
      </w:pPr>
    </w:lvl>
    <w:lvl w:ilvl="3">
      <w:start w:val="1"/>
      <w:numFmt w:val="decimal"/>
      <w:lvlText w:val="%1.%2.%3.%4."/>
      <w:lvlJc w:val="left"/>
      <w:pPr>
        <w:ind w:left="2940" w:hanging="1320"/>
      </w:pPr>
    </w:lvl>
    <w:lvl w:ilvl="4">
      <w:start w:val="1"/>
      <w:numFmt w:val="decimal"/>
      <w:lvlText w:val="%1.%2.%3.%4.%5."/>
      <w:lvlJc w:val="left"/>
      <w:pPr>
        <w:ind w:left="3480" w:hanging="132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E7"/>
    <w:rsid w:val="00002D69"/>
    <w:rsid w:val="00077D1D"/>
    <w:rsid w:val="00172915"/>
    <w:rsid w:val="00191D8C"/>
    <w:rsid w:val="001A0423"/>
    <w:rsid w:val="00220D47"/>
    <w:rsid w:val="00387562"/>
    <w:rsid w:val="003D0A0D"/>
    <w:rsid w:val="004766CC"/>
    <w:rsid w:val="00595BFC"/>
    <w:rsid w:val="005F1BF8"/>
    <w:rsid w:val="00605838"/>
    <w:rsid w:val="006066F6"/>
    <w:rsid w:val="007000AA"/>
    <w:rsid w:val="007010D7"/>
    <w:rsid w:val="00721D59"/>
    <w:rsid w:val="0075128D"/>
    <w:rsid w:val="007C4615"/>
    <w:rsid w:val="007D6866"/>
    <w:rsid w:val="0086388D"/>
    <w:rsid w:val="008864F2"/>
    <w:rsid w:val="00951FF7"/>
    <w:rsid w:val="0097564E"/>
    <w:rsid w:val="00AA6AAD"/>
    <w:rsid w:val="00AD0706"/>
    <w:rsid w:val="00B30AE7"/>
    <w:rsid w:val="00BA5B4F"/>
    <w:rsid w:val="00C61E1A"/>
    <w:rsid w:val="00DA5DB2"/>
    <w:rsid w:val="00F84C55"/>
    <w:rsid w:val="00F87197"/>
    <w:rsid w:val="00F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E7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B30AE7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SimSun" w:hAnsi="Times New Roman" w:cs="Tahoma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0AE7"/>
    <w:rPr>
      <w:rFonts w:ascii="Times New Roman" w:eastAsia="SimSun" w:hAnsi="Times New Roman" w:cs="Tahoma"/>
      <w:kern w:val="2"/>
      <w:sz w:val="28"/>
      <w:szCs w:val="24"/>
      <w:lang w:eastAsia="hi-IN" w:bidi="hi-IN"/>
    </w:rPr>
  </w:style>
  <w:style w:type="character" w:styleId="a3">
    <w:name w:val="Hyperlink"/>
    <w:uiPriority w:val="99"/>
    <w:semiHidden/>
    <w:unhideWhenUsed/>
    <w:rsid w:val="00B30AE7"/>
    <w:rPr>
      <w:color w:val="0000FF"/>
      <w:u w:val="single"/>
    </w:rPr>
  </w:style>
  <w:style w:type="paragraph" w:styleId="a4">
    <w:name w:val="Normal (Web)"/>
    <w:basedOn w:val="a"/>
    <w:unhideWhenUsed/>
    <w:rsid w:val="00B30AE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30AE7"/>
    <w:pPr>
      <w:ind w:left="720"/>
    </w:pPr>
  </w:style>
  <w:style w:type="paragraph" w:customStyle="1" w:styleId="western">
    <w:name w:val="western"/>
    <w:basedOn w:val="a"/>
    <w:uiPriority w:val="99"/>
    <w:semiHidden/>
    <w:rsid w:val="00B30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066F6"/>
    <w:rPr>
      <w:rFonts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6066F6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styleId="a6">
    <w:name w:val="Body Text Indent"/>
    <w:basedOn w:val="a"/>
    <w:link w:val="a7"/>
    <w:rsid w:val="00FA50D1"/>
    <w:pPr>
      <w:spacing w:after="0" w:line="240" w:lineRule="auto"/>
      <w:ind w:left="-360"/>
      <w:jc w:val="both"/>
    </w:pPr>
    <w:rPr>
      <w:rFonts w:ascii="Times New Roman" w:hAnsi="Times New Roman" w:cs="Times New Roman"/>
      <w:sz w:val="40"/>
      <w:szCs w:val="4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50D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8">
    <w:name w:val="No Spacing"/>
    <w:basedOn w:val="a"/>
    <w:link w:val="a9"/>
    <w:qFormat/>
    <w:rsid w:val="00FA50D1"/>
    <w:pPr>
      <w:spacing w:after="0" w:line="240" w:lineRule="auto"/>
    </w:pPr>
    <w:rPr>
      <w:rFonts w:cs="Times New Roman"/>
      <w:lang w:val="en-US" w:bidi="en-US"/>
    </w:rPr>
  </w:style>
  <w:style w:type="table" w:styleId="aa">
    <w:name w:val="Table Grid"/>
    <w:basedOn w:val="a1"/>
    <w:rsid w:val="00FA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FA50D1"/>
    <w:rPr>
      <w:b/>
      <w:bCs/>
    </w:rPr>
  </w:style>
  <w:style w:type="character" w:customStyle="1" w:styleId="a9">
    <w:name w:val="Без интервала Знак"/>
    <w:link w:val="a8"/>
    <w:rsid w:val="00FA50D1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FA50D1"/>
  </w:style>
  <w:style w:type="paragraph" w:customStyle="1" w:styleId="consplusnormal1">
    <w:name w:val="consplusnormal"/>
    <w:basedOn w:val="a"/>
    <w:rsid w:val="00FA5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2020-12-16T07:19:00Z</cp:lastPrinted>
  <dcterms:created xsi:type="dcterms:W3CDTF">2020-12-10T08:06:00Z</dcterms:created>
  <dcterms:modified xsi:type="dcterms:W3CDTF">2020-12-17T08:20:00Z</dcterms:modified>
</cp:coreProperties>
</file>