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38" w:type="pct"/>
        <w:tblInd w:w="7740" w:type="dxa"/>
        <w:tblCellMar>
          <w:left w:w="0" w:type="dxa"/>
          <w:right w:w="0" w:type="dxa"/>
        </w:tblCellMar>
        <w:tblLook w:val="00A0"/>
      </w:tblPr>
      <w:tblGrid>
        <w:gridCol w:w="3136"/>
        <w:gridCol w:w="278"/>
        <w:gridCol w:w="2781"/>
        <w:gridCol w:w="280"/>
        <w:gridCol w:w="2152"/>
      </w:tblGrid>
      <w:tr w:rsidR="007F167D" w:rsidRPr="00F4366F" w:rsidTr="00CE4B83">
        <w:trPr>
          <w:trHeight w:val="719"/>
        </w:trPr>
        <w:tc>
          <w:tcPr>
            <w:tcW w:w="5000" w:type="pct"/>
            <w:gridSpan w:val="5"/>
            <w:vAlign w:val="center"/>
          </w:tcPr>
          <w:p w:rsidR="007F167D" w:rsidRPr="008800B4" w:rsidRDefault="007F167D" w:rsidP="008800B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УТВЕРЖДАЮ 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Руководитель (уполномоченное лицо)</w:t>
            </w:r>
          </w:p>
        </w:tc>
      </w:tr>
      <w:tr w:rsidR="007F167D" w:rsidRPr="00F4366F" w:rsidTr="00CE4B83">
        <w:tc>
          <w:tcPr>
            <w:tcW w:w="1818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исполняющий полномочия Главы муниципального образования «Кра</w:t>
            </w: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снинский район"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61" w:type="pct"/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2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Попков В. Н.</w:t>
            </w:r>
          </w:p>
        </w:tc>
      </w:tr>
      <w:tr w:rsidR="007F167D" w:rsidRPr="00F4366F" w:rsidTr="00CE4B83">
        <w:tc>
          <w:tcPr>
            <w:tcW w:w="1818" w:type="pct"/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161" w:type="pct"/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2" w:type="pct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2" w:type="pct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F167D" w:rsidRPr="00F4366F" w:rsidTr="00CE4B83">
        <w:tc>
          <w:tcPr>
            <w:tcW w:w="1818" w:type="pct"/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F4366F" w:rsidTr="00CE4B83">
        <w:tc>
          <w:tcPr>
            <w:tcW w:w="5000" w:type="pct"/>
            <w:gridSpan w:val="5"/>
            <w:vAlign w:val="center"/>
          </w:tcPr>
          <w:p w:rsidR="007F167D" w:rsidRPr="008800B4" w:rsidRDefault="007F167D" w:rsidP="0088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800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01» 11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  20</w:t>
            </w:r>
            <w:r w:rsidRPr="008800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17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7F167D" w:rsidRPr="00F24C47" w:rsidRDefault="007F167D" w:rsidP="00F24C47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0A0"/>
      </w:tblPr>
      <w:tblGrid>
        <w:gridCol w:w="27797"/>
      </w:tblGrid>
      <w:tr w:rsidR="007F167D" w:rsidRPr="008800B4" w:rsidTr="00F24C47">
        <w:tc>
          <w:tcPr>
            <w:tcW w:w="0" w:type="auto"/>
            <w:vAlign w:val="center"/>
          </w:tcPr>
          <w:p w:rsidR="007F167D" w:rsidRPr="008800B4" w:rsidRDefault="007F167D" w:rsidP="00F24C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ПЛАН-ГРАФИК 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r w:rsidRPr="008800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2017</w:t>
            </w: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</w:tbl>
    <w:p w:rsidR="007F167D" w:rsidRPr="008800B4" w:rsidRDefault="007F167D" w:rsidP="00F24C47">
      <w:pPr>
        <w:spacing w:after="24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4954" w:type="pct"/>
        <w:tblCellMar>
          <w:left w:w="0" w:type="dxa"/>
          <w:right w:w="0" w:type="dxa"/>
        </w:tblCellMar>
        <w:tblLook w:val="00A0"/>
      </w:tblPr>
      <w:tblGrid>
        <w:gridCol w:w="5942"/>
        <w:gridCol w:w="7203"/>
        <w:gridCol w:w="1617"/>
        <w:gridCol w:w="1439"/>
      </w:tblGrid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7F167D" w:rsidRPr="008800B4" w:rsidTr="008800B4">
        <w:tc>
          <w:tcPr>
            <w:tcW w:w="1834" w:type="pct"/>
            <w:vMerge w:val="restar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223" w:type="pct"/>
            <w:vMerge w:val="restar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"КРАСНИНСКИЙ РАЙОН" СМОЛЕНСКОЙ ОБЛАСТИ</w:t>
            </w:r>
          </w:p>
        </w:tc>
        <w:tc>
          <w:tcPr>
            <w:tcW w:w="499" w:type="pct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04042449 </w:t>
            </w:r>
          </w:p>
        </w:tc>
      </w:tr>
      <w:tr w:rsidR="007F167D" w:rsidRPr="008800B4" w:rsidTr="008800B4">
        <w:tc>
          <w:tcPr>
            <w:tcW w:w="1834" w:type="pct"/>
            <w:vMerge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pct"/>
            <w:vMerge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6709000650</w:t>
            </w:r>
          </w:p>
        </w:tc>
      </w:tr>
      <w:tr w:rsidR="007F167D" w:rsidRPr="008800B4" w:rsidTr="008800B4">
        <w:tc>
          <w:tcPr>
            <w:tcW w:w="1834" w:type="pct"/>
            <w:vMerge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pct"/>
            <w:vMerge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670901001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23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223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23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499" w:type="pct"/>
            <w:vMerge w:val="restar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444" w:type="pct"/>
            <w:vMerge w:val="restar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66624151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23" w:type="pc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Федерация, 216100, Смоленская обл, Красный пгт, УЛ КАРЛА МАРКСА, 16, 7-48145-41253, </w:t>
            </w:r>
            <w:smartTag w:uri="urn:schemas-microsoft-com:office:smarttags" w:element="PersonName">
              <w:r w:rsidRPr="008800B4">
                <w:rPr>
                  <w:rFonts w:ascii="Times New Roman" w:hAnsi="Times New Roman"/>
                  <w:sz w:val="20"/>
                  <w:szCs w:val="20"/>
                  <w:lang w:eastAsia="ru-RU"/>
                </w:rPr>
                <w:t>krasniy</w:t>
              </w:r>
            </w:smartTag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@admin-smolensk.ru</w:t>
            </w:r>
          </w:p>
        </w:tc>
        <w:tc>
          <w:tcPr>
            <w:tcW w:w="499" w:type="pct"/>
            <w:vMerge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8800B4" w:rsidTr="008800B4">
        <w:tc>
          <w:tcPr>
            <w:tcW w:w="1834" w:type="pct"/>
            <w:vMerge w:val="restar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223" w:type="pct"/>
            <w:vMerge w:val="restart"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F167D" w:rsidRPr="008800B4" w:rsidTr="008800B4">
        <w:tc>
          <w:tcPr>
            <w:tcW w:w="1834" w:type="pct"/>
            <w:vMerge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pct"/>
            <w:vMerge/>
            <w:tcBorders>
              <w:bottom w:val="single" w:sz="6" w:space="0" w:color="000000"/>
            </w:tcBorders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2223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7F167D" w:rsidRPr="008800B4" w:rsidTr="008800B4">
        <w:tc>
          <w:tcPr>
            <w:tcW w:w="183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23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499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7F167D" w:rsidRPr="008800B4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0B4">
              <w:rPr>
                <w:rFonts w:ascii="Times New Roman" w:hAnsi="Times New Roman"/>
                <w:sz w:val="20"/>
                <w:szCs w:val="20"/>
                <w:lang w:eastAsia="ru-RU"/>
              </w:rPr>
              <w:t>26103078.58</w:t>
            </w:r>
          </w:p>
        </w:tc>
      </w:tr>
    </w:tbl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Pr="00F24C47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112" w:type="pct"/>
        <w:tblLayout w:type="fixed"/>
        <w:tblCellMar>
          <w:left w:w="0" w:type="dxa"/>
          <w:right w:w="0" w:type="dxa"/>
        </w:tblCellMar>
        <w:tblLook w:val="00A0"/>
      </w:tblPr>
      <w:tblGrid>
        <w:gridCol w:w="220"/>
        <w:gridCol w:w="1033"/>
        <w:gridCol w:w="717"/>
        <w:gridCol w:w="717"/>
        <w:gridCol w:w="717"/>
        <w:gridCol w:w="358"/>
        <w:gridCol w:w="473"/>
        <w:gridCol w:w="600"/>
        <w:gridCol w:w="491"/>
        <w:gridCol w:w="491"/>
        <w:gridCol w:w="428"/>
        <w:gridCol w:w="536"/>
        <w:gridCol w:w="341"/>
        <w:gridCol w:w="339"/>
        <w:gridCol w:w="391"/>
        <w:gridCol w:w="357"/>
        <w:gridCol w:w="376"/>
        <w:gridCol w:w="342"/>
        <w:gridCol w:w="1056"/>
        <w:gridCol w:w="311"/>
        <w:gridCol w:w="373"/>
        <w:gridCol w:w="357"/>
        <w:gridCol w:w="537"/>
        <w:gridCol w:w="358"/>
        <w:gridCol w:w="534"/>
        <w:gridCol w:w="536"/>
        <w:gridCol w:w="699"/>
        <w:gridCol w:w="554"/>
        <w:gridCol w:w="445"/>
        <w:gridCol w:w="365"/>
        <w:gridCol w:w="896"/>
        <w:gridCol w:w="357"/>
        <w:gridCol w:w="422"/>
      </w:tblGrid>
      <w:tr w:rsidR="007F167D" w:rsidRPr="00F4366F" w:rsidTr="00DC57C7"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F167D" w:rsidRPr="00F4366F" w:rsidTr="00DC57C7"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173670900065067090100100010013530244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173670900065067090100100020026110242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международной связи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международной связи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173670900065067090100100030035320244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доставке отправлений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доставке оправлений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173670900065067090100100040043511244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59000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59000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173670900065067090100100060063700244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водоснабжению и водоотведению сточных вод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водоснабжению и вдоотведению сточных вод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173670900065067090100100070073821244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Вывоз и размещение отходов на мусорных полигонах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Вывоз и размещение отходов на мусорных полигонах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173670900065067090100100080086110242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предоставлению телефонных соединений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предоставлению телефонных соединений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173670900065067090100100410416399242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системы Консультант плюс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системы КонсультантПлюс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79959.96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79959.96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79959.96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 ежемесячно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Участие СМП и СОНО, увеличение стоимости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173670900065067090100100420422620242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Приобретение катриджей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катриджей (тонеров)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158270.00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112940.66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112940.66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Экономия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173670900065067090100100430021920244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 АИ-92-К5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 АИ-92-К5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79560.00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79560.00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79560.00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Январь-март 2018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Контракт будет заключен на квартал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173670900065067090100100430431920244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 АИ-92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127840.00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127840.00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127840.00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июль-ноябрь 2017 года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количества товара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173670900065067090100100440446810412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8600.00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173670900065067090100100440526810412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8600.00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173670900065067090100100440536810412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жилого помещения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8600.00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устанавливается запрет на выполнение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173670900065067090100100440546810412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жилого помещения для детей-сирот, детей, оставшихся без попечения родителей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1101000.00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1095495.00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1095495.00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11010.00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55050.00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Уменьшение стоимости товара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173670900065067090100100460461712244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канцелярских принадлежностей для нужд Администрации МО "Краснинский район"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27845.40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25335.00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25335.00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15 календарных дней с момента подписания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173670900065067090100100480044211244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"д. Крюково - д. Зибрики"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"д. Крюково - д. Зибрики"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488122.00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488122.00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488122.00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960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960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года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173670900065067090100100480054211244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Чистяки - а/д Красный - Крюково - Рогайлово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Чистяки а/д Красный - Крюково - Рогайлово"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474222.00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474222.00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474222.00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960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960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173670900065067090100100480064211244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Самсоны - д. Первое Мая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Самсоны - д. Первое Мая "Краснинского района"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140241.00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140241.00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140241.00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г.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173670900065067090100100480484211244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д. Жули - а/д (Рогайлово-Лукиничи)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д. Жули - а/д (Рогайлово - Лукиничи)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352969.00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352969.00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352969.00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1.02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1.02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Сметная стоимость строительных работ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173670900065067090100100480494211244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автомагистраль - ст. Красное переезд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ст. Красное переезд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174697.00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174697.00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174697.00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173670900065067090100100490494211244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д. Середнево - д. Сырокоренье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д. Середнево - д. Сырокоренье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2402220.00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1603633.70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1603633.70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 год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24022.20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120111.00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Изменение стоимости работ в результате проведения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173670900065067090100100500024211244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Выполнение работ по очистке от снега и обработке противогололедным материалом автомобильной дороги д. Середнево - д. Сырокоренье, расположенной на территории муниципального образования "Краснинский район" Смоленской области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работ по очистке от снега и обработке противогололедным материалом автомобильной дороги д.Середнево - д.Сырокоренье, расположенной на территории муниципального образования "Краснинский район"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52481.86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52481.86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52481.86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ноябрь-декабрь 2017г.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173670900065067090100100520037112226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физкультурно-оздоровительного комплекса с универсальным залом в пгт. Красный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Услуги по изготовлению проектной документации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215258.67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215258.67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215258.67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Изменить проведение запроса котировок на электронный аукцион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173670900065067090100100520527112226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физкультурно-оздоровительного комплекса с универсальным залом в пгт. Красный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Проектно-сметная документация по объекту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3285091.33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1834298.16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1834298.16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года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16425.46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164254.57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Уменьшение цены контракта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173670900065067090100100560572910244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для городских перевозок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для городских перевозок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6730000.00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5855100.00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5855100.00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33650.00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336500.00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173670900065067090100100560582910244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для городских и пригородных перевозок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городские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6600333.34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5742289.95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5742289.95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33001.67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330016.67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экономия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173670900065067090100100580010910244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Проведение инвентаризации бесхозяйных подземных водозаборных сооружений и разработке проекта по ликвидационному тампонажу бесхозяйных подземных водозаборных скважин на территории муниципального образования "Краснинский район"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Проведение инвентаризации бесхозяйных подземных водозаборных сооружений и разработка проекта по ликвидационному тампонажу бесхозяйных подземных водозаборных скважин на территории муниципального образования "Краснинский район"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 г.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уменьшение нмцк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173670900065067090100100590024399244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Строительные работы по устройству площадки перед зданием Администрации муниципального образования "Краснинский район" Смоленской области, пгт. Красный, ул. К. Маркса, д. 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строительных работ по устройству площадки перед зданием Администрации муниципального образования "Краснинский район" Смоленской области пгт. Красный, ул. К. Маркса, д. 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204227.00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204227.00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204227.00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173670900065067090100100600014329244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Работы по устройству козырька в здании Администрации муниципального образования "Краснинский район" Смоленской области пгт. Красный, ул. Карла Маркса, д.16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Устройство козырька в здании Администрации муниципального образования "Краснинский район" Смоленской области, пгт. Красный, ул. Карла Маркса, д.16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83047.00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83047.00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83047.00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173670900065067090100100620655829242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неисключительных (пользовательских) лицензионных прав на продление на антивирусное программное обеспечение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40222.76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28675.47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28675.47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Экономия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173670900065067090100100630014120244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Ремонт фасада здания Администрации ул. Карла Маркса 16, пгт. Красный Краснинского район Смоленской области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фасада здания Администрации ул. Карла Маркса 16, пгт. Красный Краснинского района,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399849.00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19992.45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Экономия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173670900065067090100100630024120244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Замена оконных блоков в здании Администрации ул. Карла Маркса 16, пгт. Красный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Замена оконных блоков в здании Администрации ул. Карла Маркса 16, пгт. Красный Краснинского района Смоленской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393079.00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19653.95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Экономия в результате торгов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173670900065067090100100640026832244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Формирование фонда капитального ремонта на счете регионального оператора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Оплата взносов на капитальный ремонт многоквартирных домов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24717.21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24717.21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24717.21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май-декабрь 2017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1874367.94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1874367.94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включены закупки 25000,00 - приобретение почтовых конвертов 23822,10 - прохождение водителями автомобилей Администрации МО "Краснинский район" 16476,10 - грейдерование дороги предрейсовых медицинских освидетельствований 9959,96 перенесены на запрос котировок "КонсультантПлюс" 50000,00 - за опубликование нпа в газете "Краснинский край" 99515,28 - договор на межевание дорог мо "Краснинский район" 83047,00 - устройство козырька - способ осуществления закупки - запрос котировок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173670900065067090100100540010000244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1556221.40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1556221.40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F167D" w:rsidRPr="00F4366F" w:rsidTr="00DC57C7"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173670900065067090100100550010000242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318146.54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318146.54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F167D" w:rsidRPr="00F4366F" w:rsidTr="00DC57C7"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28497853.53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26103078.58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26103078.58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F167D" w:rsidRPr="00F4366F" w:rsidTr="00DC57C7"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3990891.65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3709576.62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F167D" w:rsidRPr="00F24C47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83"/>
        <w:gridCol w:w="7437"/>
        <w:gridCol w:w="743"/>
        <w:gridCol w:w="2973"/>
        <w:gridCol w:w="742"/>
        <w:gridCol w:w="2973"/>
      </w:tblGrid>
      <w:tr w:rsidR="007F167D" w:rsidRPr="00F4366F" w:rsidTr="00F24C47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Главный специалист отдела экономики, комплексного развития и муниципального имущества</w:t>
            </w:r>
          </w:p>
        </w:tc>
        <w:tc>
          <w:tcPr>
            <w:tcW w:w="2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Грибачева Н. А. </w:t>
            </w:r>
          </w:p>
        </w:tc>
      </w:tr>
      <w:tr w:rsidR="007F167D" w:rsidRPr="00F4366F" w:rsidTr="00F24C47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F167D" w:rsidRPr="00F4366F" w:rsidTr="00F24C47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167D" w:rsidRPr="00F24C47" w:rsidRDefault="007F167D" w:rsidP="00F24C47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7F167D" w:rsidRPr="00F4366F" w:rsidTr="00F24C47"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p w:rsidR="007F167D" w:rsidRPr="00F24C47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6351"/>
      </w:tblGrid>
      <w:tr w:rsidR="007F167D" w:rsidRPr="00CE4B83" w:rsidTr="00F24C47">
        <w:tc>
          <w:tcPr>
            <w:tcW w:w="0" w:type="auto"/>
            <w:vAlign w:val="center"/>
          </w:tcPr>
          <w:p w:rsidR="007F167D" w:rsidRPr="00CE4B83" w:rsidRDefault="007F167D" w:rsidP="00F24C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F167D" w:rsidRPr="00CE4B83" w:rsidRDefault="007F167D" w:rsidP="00F24C47">
      <w:pPr>
        <w:spacing w:after="24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229"/>
        <w:gridCol w:w="2453"/>
        <w:gridCol w:w="1367"/>
        <w:gridCol w:w="302"/>
      </w:tblGrid>
      <w:tr w:rsidR="007F167D" w:rsidRPr="00CE4B83" w:rsidTr="00F24C47">
        <w:tc>
          <w:tcPr>
            <w:tcW w:w="0" w:type="auto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F167D" w:rsidRPr="00CE4B83" w:rsidTr="00F24C47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B83">
              <w:rPr>
                <w:rFonts w:ascii="Times New Roman" w:hAnsi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F167D" w:rsidRPr="00CE4B83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167D" w:rsidRPr="00F24C47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"/>
        <w:gridCol w:w="2369"/>
        <w:gridCol w:w="1995"/>
        <w:gridCol w:w="1450"/>
        <w:gridCol w:w="1671"/>
        <w:gridCol w:w="2946"/>
        <w:gridCol w:w="1752"/>
        <w:gridCol w:w="1052"/>
        <w:gridCol w:w="1500"/>
        <w:gridCol w:w="1380"/>
      </w:tblGrid>
      <w:tr w:rsidR="007F167D" w:rsidRPr="00F4366F" w:rsidTr="00CE4B83"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173670900065067090100100010013530244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173670900065067090100100020026110242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международной связи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173670900065067090100100030035320244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специальной связи по доставке отправлений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173670900065067090100100040043511244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173670900065067090100100060063700244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водоснабжению и водоотведению сточных вод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173670900065067090100100070073821244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Вывоз и размещение отходов на мусорных полигонах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173670900065067090100100080086110242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предоставлению телефонных соединений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245000.00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субъект естественной монополии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173670900065067090100100410416399242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системы Консультант плюс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79959.96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превышает установленный предел 500 000 рублей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173670900065067090100100420422620242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Приобретение катриджей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158270.00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 коммерческих предложения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п.2 ст.72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173670900065067090100100430021920244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 АИ-92-К5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79560.00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Стоимость товара не превышает 500 000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173670900065067090100100430431920244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127840.00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ст.72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173670900065067090100100440446810412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Предложения 4-х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ч.3 ст.59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173670900065067090100100440526810412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предложения 4-х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 8 ч.1 ст.83 Федерального закона 44-ФЗ.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173670900065067090100100440536810412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860000.00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предложения 4-х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п.8 ч.1 ст.83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173670900065067090100100440546810412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жилых помещений для детей-сирот,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1101000.00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ч.3 ст.59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173670900065067090100100460461712244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27845.40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3-х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превышает установленный предел 500 000 рублей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173670900065067090100100480044211244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"д. Крюково - д. Зибрики" Краснинского района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488122.00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Начальная максимальная цена контракта до 500 тыс.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173670900065067090100100480054211244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Чистяки - а/д Красный - Крюково - Рогайлово Краснинского района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474222.00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Начальная максимальная цена контракта менее 500 тыс.руб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173670900065067090100100480064211244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автомобильной дороги общего пользования муниципального образования "Краснинский район" Смоленской области д. Самсоны - д. Первое Мая Краснинского района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140241.00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Начальная максимальная цена контракта менее 500 тыс.руб.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173670900065067090100100480484211244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д. Жули - а/д (Рогайлово-Лукиничи)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352969.00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тыс.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173670900065067090100100480494211244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автомагистраль - ст. Красное переезд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174697.00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п.2 ст. 72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173670900065067090100100490494211244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Ремонт автомобильных дорог общего пользования муниципального образования "Краснинский район" смоленской области д. Середнево - д. Сырокоренье Краснинского района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2402220.00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не требуется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п.2 ст. 59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173670900065067090100100500024211244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Выполнение работ по очистке от снега и обработке противогололедным материалом автомобильной дороги д. Середнево - д. Сырокоренье, расположенной на территории муниципального образования "Краснинский район" Смоленской области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52481.86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подрядчиков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500 000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173670900065067090100100520037112226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физкультурно-оздоровительного комплекса с универсальным залом в пгт. Красный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215258.67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предложения, информация из реестра контрактов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тыс.руб.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173670900065067090100100520527112226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Выполнение предпроектных работ и работ по разработке проектной и рабочей документации на строительство водозаборных сооружений и сетей наружной канализации для здания физкультурно-оздоровительного комплекса с универсальным залом в пгт. Красный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3285091.33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законодательством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173670900065067090100100560572910244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для городских перевозок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6730000.00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ст. 59 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173670900065067090100100560582910244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Автобусы для городских и пригородных перевозок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6600333.34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ст. 59 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173670900065067090100100580010910244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Проведение инвентаризации бесхозяйных подземных водозаборных сооружений и разработке проекта по ликвидационному тампонажу бесхозяйных подземных водозаборных скважин на территории муниципального образования "Краснинский район"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Начальная максимальная цена контракта не превышает 500 тыс. рублей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173670900065067090100100590024399244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Строительные работы по устройству площадки перед зданием Администрации муниципального образования "Краснинский район" Смоленской области, пгт. Красный, ул. К. Маркса, д. 16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204227.00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тыс.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173670900065067090100100600014329244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Работы по устройству козырька в здании Администрации муниципального образования "Краснинский район" Смоленской области пгт. Красный, ул. Карла Маркса, д.16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83047.00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Начальная максимальная цена контракта не превышает 500 000 рублей.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173670900065067090100100620655829242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40222.76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Коммерческие предложения трех поставщиков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п.2 ст. 72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173670900065067090100100630014120244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Ремонт фасада здания Администрации ул. Карла Маркса 16, пгт. Красный Краснинского район Смоленской области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399849.00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тыс. руб.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173670900065067090100100630024120244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Замена оконных блоков в здании Администрации ул. Карла Маркса 16, пгт. Красный Краснинского района Смоленской области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393079.00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НМЦК не превышает 500 тыс. рублей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173670900065067090100100640026832244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Формирование фонда капитального ремонта на счете регионального оператора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24717.21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ч.1 п. 1 ст 93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173670900065067090100100650036832244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Услуги по обслуживанию жилого фонда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2329.48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ч.1 п.1 ст. 93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173670900065067090100100660020000244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Оказание коммунальных услуг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10843.40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ч.1 п.1 ст.93 44-ФЗ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173670900065067090100100540010000244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173670900065067090100100550010000242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1556221.40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318146.54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t>Локальный сметный расчет</w:t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F24C47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не требуется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</w:tbl>
    <w:p w:rsidR="007F167D" w:rsidRPr="00F24C47" w:rsidRDefault="007F167D" w:rsidP="00F24C47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877"/>
        <w:gridCol w:w="164"/>
        <w:gridCol w:w="2322"/>
        <w:gridCol w:w="1125"/>
        <w:gridCol w:w="561"/>
        <w:gridCol w:w="79"/>
        <w:gridCol w:w="1416"/>
        <w:gridCol w:w="79"/>
        <w:gridCol w:w="274"/>
        <w:gridCol w:w="274"/>
        <w:gridCol w:w="180"/>
      </w:tblGrid>
      <w:tr w:rsidR="007F167D" w:rsidRPr="00F4366F" w:rsidTr="00CE4B83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Попков Владимир Николаевич, И.п. Главы МО "Краснинский район"</w:t>
            </w:r>
          </w:p>
        </w:tc>
        <w:tc>
          <w:tcPr>
            <w:tcW w:w="5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1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«01»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33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33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>Грибачева Наталья Анатольевна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10" w:type="pct"/>
            <w:tcBorders>
              <w:bottom w:val="single" w:sz="6" w:space="0" w:color="000000"/>
            </w:tcBorders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67D" w:rsidRPr="00F4366F" w:rsidTr="00CE4B83"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10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24C4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167D" w:rsidRPr="00F24C47" w:rsidRDefault="007F167D" w:rsidP="00F24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167D" w:rsidRPr="00F24C47" w:rsidRDefault="007F167D" w:rsidP="00F24C47"/>
    <w:sectPr w:rsidR="007F167D" w:rsidRPr="00F24C47" w:rsidSect="008800B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47"/>
    <w:rsid w:val="002D7E55"/>
    <w:rsid w:val="00585E26"/>
    <w:rsid w:val="007F167D"/>
    <w:rsid w:val="008800B4"/>
    <w:rsid w:val="008A4C05"/>
    <w:rsid w:val="00CE4B83"/>
    <w:rsid w:val="00DC57C7"/>
    <w:rsid w:val="00F24C47"/>
    <w:rsid w:val="00F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2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C47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C47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F24C47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F24C47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F24C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F24C47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F24C47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F24C4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F24C4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F24C4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F24C4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F24C4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F24C4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F24C47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F24C47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F24C47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F24C4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F24C4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F24C4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F24C47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F24C47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F24C47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F24C4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F24C47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F24C4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F24C47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F24C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F24C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F24C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F24C47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F24C4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F24C4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F24C4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F24C4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F24C4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F24C4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F24C4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F24C4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F24C47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F24C47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F24C47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F24C47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F24C47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F24C47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F24C47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F24C47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F24C47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0">
    <w:name w:val="footer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0">
    <w:name w:val="header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F24C47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F24C47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F24C4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F24C4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F24C4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F24C47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F24C4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F24C4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F24C4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F24C4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F24C4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F24C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F24C4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F24C4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F24C4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F24C4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F24C47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F24C47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F24C47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F24C47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F24C4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F24C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F24C4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F24C47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F24C4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F24C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F24C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F24C47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F24C4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F24C4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F24C4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F24C47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F24C4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F24C4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F24C47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F24C4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F24C4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F24C4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F24C47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F24C47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F24C47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F24C4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F24C4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F24C4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F24C4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F24C47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F24C4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F24C4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F24C4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F24C47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F24C47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F24C47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F24C47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F24C4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F24C4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F24C4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F24C47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F24C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F2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tn2">
    <w:name w:val="btn2"/>
    <w:basedOn w:val="DefaultParagraphFont"/>
    <w:uiPriority w:val="99"/>
    <w:rsid w:val="00F24C47"/>
    <w:rPr>
      <w:rFonts w:cs="Times New Roman"/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197">
          <w:marLeft w:val="0"/>
          <w:marRight w:val="0"/>
          <w:marTop w:val="3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61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8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8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6189">
          <w:marLeft w:val="0"/>
          <w:marRight w:val="0"/>
          <w:marTop w:val="3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19</Pages>
  <Words>6689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GRIBACHEVA_NA</dc:creator>
  <cp:keywords/>
  <dc:description/>
  <cp:lastModifiedBy>Отдел экономики</cp:lastModifiedBy>
  <cp:revision>3</cp:revision>
  <cp:lastPrinted>2017-11-01T13:04:00Z</cp:lastPrinted>
  <dcterms:created xsi:type="dcterms:W3CDTF">2017-11-01T13:24:00Z</dcterms:created>
  <dcterms:modified xsi:type="dcterms:W3CDTF">2017-11-01T13:07:00Z</dcterms:modified>
</cp:coreProperties>
</file>