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F1" w:rsidRDefault="00B82DF1" w:rsidP="00B82DF1">
      <w:pPr>
        <w:pStyle w:val="ConsPlusTitle"/>
        <w:jc w:val="center"/>
      </w:pPr>
      <w:r>
        <w:t>РОССИЙСКАЯ ФЕДЕРАЦИЯ</w:t>
      </w:r>
    </w:p>
    <w:p w:rsidR="00B82DF1" w:rsidRDefault="00B82DF1" w:rsidP="00B82DF1">
      <w:pPr>
        <w:pStyle w:val="ConsPlusTitle"/>
        <w:jc w:val="center"/>
      </w:pPr>
      <w:r>
        <w:t>СМОЛЕНСКАЯ ОБЛАСТЬ</w:t>
      </w:r>
    </w:p>
    <w:p w:rsidR="00B82DF1" w:rsidRDefault="00B82DF1" w:rsidP="00B82DF1">
      <w:pPr>
        <w:pStyle w:val="ConsPlusTitle"/>
        <w:jc w:val="center"/>
      </w:pPr>
    </w:p>
    <w:p w:rsidR="00B82DF1" w:rsidRDefault="00B82DF1" w:rsidP="00B82DF1">
      <w:pPr>
        <w:pStyle w:val="ConsPlusTitle"/>
        <w:jc w:val="center"/>
      </w:pPr>
      <w:r>
        <w:t xml:space="preserve">ОБЛАСТНОЙ </w:t>
      </w:r>
      <w:bookmarkStart w:id="0" w:name="_GoBack"/>
      <w:r>
        <w:t>ЗАКОН</w:t>
      </w:r>
    </w:p>
    <w:p w:rsidR="00B82DF1" w:rsidRDefault="00B82DF1" w:rsidP="00B82DF1">
      <w:pPr>
        <w:pStyle w:val="ConsPlusTitle"/>
        <w:jc w:val="center"/>
      </w:pPr>
    </w:p>
    <w:p w:rsidR="00B82DF1" w:rsidRDefault="00B82DF1" w:rsidP="00B82DF1">
      <w:pPr>
        <w:pStyle w:val="ConsPlusTitle"/>
        <w:jc w:val="center"/>
      </w:pPr>
      <w:r>
        <w:t>ОБ ОТДЕЛЬНЫХ ВОПРОСАХ ОСУЩЕСТВЛЕНИЯ КОНТРОЛЯ ЗА РАСХОДАМИ</w:t>
      </w:r>
    </w:p>
    <w:p w:rsidR="00B82DF1" w:rsidRDefault="00B82DF1" w:rsidP="00B82DF1">
      <w:pPr>
        <w:pStyle w:val="ConsPlusTitle"/>
        <w:jc w:val="center"/>
      </w:pPr>
      <w:r>
        <w:t>ЛИЦ, ЗАМЕЩАЮЩИХ ГОСУДАРСТВЕННЫЕ ДОЛЖНОСТИ СМОЛЕНСКОЙ</w:t>
      </w:r>
    </w:p>
    <w:p w:rsidR="00B82DF1" w:rsidRDefault="00B82DF1" w:rsidP="00B82DF1">
      <w:pPr>
        <w:pStyle w:val="ConsPlusTitle"/>
        <w:jc w:val="center"/>
      </w:pPr>
      <w:r>
        <w:t>ОБЛАСТИ, ГОСУДАРСТВЕННЫХ ГРАЖДАНСКИХ СЛУЖАЩИХ СМОЛЕНСКОЙ</w:t>
      </w:r>
    </w:p>
    <w:p w:rsidR="00B82DF1" w:rsidRDefault="00B82DF1" w:rsidP="00B82DF1">
      <w:pPr>
        <w:pStyle w:val="ConsPlusTitle"/>
        <w:jc w:val="center"/>
      </w:pPr>
      <w:r>
        <w:t>ОБЛАСТИ, ЛИЦ, ЗАМЕЩАЮЩИХ МУНИЦИПАЛЬНЫЕ ДОЛЖНОСТИ</w:t>
      </w:r>
    </w:p>
    <w:p w:rsidR="00B82DF1" w:rsidRDefault="00B82DF1" w:rsidP="00B82DF1">
      <w:pPr>
        <w:pStyle w:val="ConsPlusTitle"/>
        <w:jc w:val="center"/>
      </w:pPr>
      <w:r>
        <w:t>НА ПОСТОЯННОЙ ОСНОВЕ, МУНИЦИПАЛЬНЫХ СЛУЖАЩИХ, А ТАКЖЕ</w:t>
      </w:r>
    </w:p>
    <w:p w:rsidR="00B82DF1" w:rsidRDefault="00B82DF1" w:rsidP="00B82DF1">
      <w:pPr>
        <w:pStyle w:val="ConsPlusTitle"/>
        <w:jc w:val="center"/>
      </w:pPr>
      <w:r>
        <w:t>ЗА РАСХОДАМИ ИХ СУПРУГ (СУПРУГОВ) И НЕСОВЕРШЕННОЛЕТНИХ ДЕТЕЙ</w:t>
      </w:r>
    </w:p>
    <w:bookmarkEnd w:id="0"/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jc w:val="right"/>
      </w:pPr>
      <w:r>
        <w:t>Принят Смоленской областной Думой</w:t>
      </w:r>
    </w:p>
    <w:p w:rsidR="00B82DF1" w:rsidRDefault="00B82DF1" w:rsidP="00B82DF1">
      <w:pPr>
        <w:pStyle w:val="ConsPlusNormal"/>
        <w:jc w:val="right"/>
      </w:pPr>
      <w:r>
        <w:t>28 мая 2015 года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r>
        <w:t>Статья 1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r>
        <w:t>Настоящий областной закон в соответствии с федеральным законодательством определяет:</w:t>
      </w:r>
    </w:p>
    <w:p w:rsidR="00B82DF1" w:rsidRDefault="00B82DF1" w:rsidP="00B82DF1">
      <w:pPr>
        <w:pStyle w:val="ConsPlusNormal"/>
        <w:ind w:firstLine="540"/>
        <w:jc w:val="both"/>
      </w:pPr>
      <w:r>
        <w:t xml:space="preserve">1) порядок принятия Губернатором Смоленской области либо уполномоченным им должностным лицом решения об осуществлении контроля за соответствием расходов лиц, замещающих государственные должности Смоленской области, указанные в </w:t>
      </w:r>
      <w:hyperlink w:anchor="P25" w:history="1">
        <w:r>
          <w:rPr>
            <w:color w:val="0000FF"/>
          </w:rPr>
          <w:t>статье 2</w:t>
        </w:r>
      </w:hyperlink>
      <w:r>
        <w:t xml:space="preserve"> настоящего закона, государственных гражданских служащих Смоленской области, замещающих должности государственной гражданской службы Смоленской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государственные гражданские служащие), лиц, замещающих муниципальные должности на постоянной основе, муниципальных служащих, замещающих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календарному году, предшествующему году представления сведений (далее - контроль за расходами);</w:t>
      </w:r>
    </w:p>
    <w:p w:rsidR="00B82DF1" w:rsidRDefault="00B82DF1" w:rsidP="00B82DF1">
      <w:pPr>
        <w:pStyle w:val="ConsPlusNormal"/>
        <w:ind w:firstLine="540"/>
        <w:jc w:val="both"/>
      </w:pPr>
      <w:r>
        <w:t>2)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осуществляющий (осуществляющие) контроль за расходами.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bookmarkStart w:id="1" w:name="P25"/>
      <w:bookmarkEnd w:id="1"/>
      <w:r>
        <w:t>Статья 2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r>
        <w:t xml:space="preserve">Лица, замещающие государственные должности Смоленской области: 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</w:t>
      </w:r>
      <w:r>
        <w:lastRenderedPageBreak/>
        <w:t>руководителя представительства Администрации Смоленской области, начальника департамента, входящего в состав Администрации Смоленской области (далее - лица, замещающие государственные должности Смоленской области), государственные гражданские служащие, лица, замещающие муниципальные должности на постоянной основе, муниципальные служащие обязаны ежегодно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r>
        <w:t>Статья 3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r>
        <w:t>Решение об осуществлении контроля за расходами лиц, замещающих государственные должности Смоленской области, государственных гражданских служащих, лиц, замещающих муниципальные должности на постоянной основе, муниципальных служащих, а также за расходами их супруг (супругов) и 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r>
        <w:t>Статья 4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r>
        <w:t>Статья 5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дня его официального опубликования.</w:t>
      </w:r>
    </w:p>
    <w:p w:rsidR="00B82DF1" w:rsidRDefault="00B82DF1" w:rsidP="00B82DF1">
      <w:pPr>
        <w:pStyle w:val="ConsPlusNormal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B82DF1" w:rsidRDefault="00B82DF1" w:rsidP="00B82DF1">
      <w:pPr>
        <w:pStyle w:val="ConsPlusNormal"/>
        <w:ind w:firstLine="540"/>
        <w:jc w:val="both"/>
      </w:pPr>
      <w:r>
        <w:t xml:space="preserve">1) областной </w:t>
      </w:r>
      <w:hyperlink r:id="rId4" w:history="1">
        <w:r>
          <w:rPr>
            <w:color w:val="0000FF"/>
          </w:rPr>
          <w:t>закон</w:t>
        </w:r>
      </w:hyperlink>
      <w:r>
        <w:t xml:space="preserve"> от 30 мая 2013 года N 52-з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2013, N 6 (часть II), стр. 39);</w:t>
      </w:r>
    </w:p>
    <w:p w:rsidR="00B82DF1" w:rsidRDefault="00B82DF1" w:rsidP="00B82DF1">
      <w:pPr>
        <w:pStyle w:val="ConsPlusNormal"/>
        <w:ind w:firstLine="540"/>
        <w:jc w:val="both"/>
      </w:pPr>
      <w:r>
        <w:t xml:space="preserve">2) областной </w:t>
      </w:r>
      <w:hyperlink r:id="rId5" w:history="1">
        <w:r>
          <w:rPr>
            <w:color w:val="0000FF"/>
          </w:rPr>
          <w:t>закон</w:t>
        </w:r>
      </w:hyperlink>
      <w:r>
        <w:t xml:space="preserve"> от 31 октября 2013 года N 110-з "О внесении изменений в приложение 1 к областному закону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2013, N 10 (часть II), стр. 82);</w:t>
      </w:r>
    </w:p>
    <w:p w:rsidR="00B82DF1" w:rsidRDefault="00B82DF1" w:rsidP="00B82DF1">
      <w:pPr>
        <w:pStyle w:val="ConsPlusNormal"/>
        <w:ind w:firstLine="540"/>
        <w:jc w:val="both"/>
      </w:pPr>
      <w:r>
        <w:lastRenderedPageBreak/>
        <w:t xml:space="preserve">3) областной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апреля 2014 года N 39-з "О внесении изменений в областной закон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N 4 (часть I), стр. 40);</w:t>
      </w:r>
    </w:p>
    <w:p w:rsidR="00B82DF1" w:rsidRDefault="00B82DF1" w:rsidP="00B82DF1">
      <w:pPr>
        <w:pStyle w:val="ConsPlusNormal"/>
        <w:ind w:firstLine="540"/>
        <w:jc w:val="both"/>
      </w:pPr>
      <w:r>
        <w:t xml:space="preserve">4) областной </w:t>
      </w:r>
      <w:hyperlink r:id="rId7" w:history="1">
        <w:r>
          <w:rPr>
            <w:color w:val="0000FF"/>
          </w:rPr>
          <w:t>закон</w:t>
        </w:r>
      </w:hyperlink>
      <w:r>
        <w:t xml:space="preserve"> от 19 ноября 2014 года N 153-з "О внесении изменений в областной закон "О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детей" (Вестник Смоленской областной Думы и Администрации Смоленской области, 2014, N 11 (часть IV), стр. 26).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jc w:val="right"/>
      </w:pPr>
      <w:r>
        <w:t>Временно исполняющий обязанности</w:t>
      </w:r>
    </w:p>
    <w:p w:rsidR="00B82DF1" w:rsidRDefault="00B82DF1" w:rsidP="00B82DF1">
      <w:pPr>
        <w:pStyle w:val="ConsPlusNormal"/>
        <w:jc w:val="right"/>
      </w:pPr>
      <w:r>
        <w:t>Губернатора</w:t>
      </w:r>
    </w:p>
    <w:p w:rsidR="00B82DF1" w:rsidRDefault="00B82DF1" w:rsidP="00B82DF1">
      <w:pPr>
        <w:pStyle w:val="ConsPlusNormal"/>
        <w:jc w:val="right"/>
      </w:pPr>
      <w:r>
        <w:t>Смоленской области</w:t>
      </w:r>
    </w:p>
    <w:p w:rsidR="00B82DF1" w:rsidRDefault="00B82DF1" w:rsidP="00B82DF1">
      <w:pPr>
        <w:pStyle w:val="ConsPlusNormal"/>
        <w:jc w:val="right"/>
      </w:pPr>
      <w:r>
        <w:t>А.В.ОСТРОВСКИЙ</w:t>
      </w:r>
    </w:p>
    <w:p w:rsidR="00B82DF1" w:rsidRDefault="00B82DF1" w:rsidP="00B82DF1">
      <w:pPr>
        <w:pStyle w:val="ConsPlusNormal"/>
      </w:pPr>
      <w:r>
        <w:t>28 мая 2015 года</w:t>
      </w:r>
    </w:p>
    <w:p w:rsidR="00B82DF1" w:rsidRDefault="00B82DF1" w:rsidP="00B82DF1">
      <w:pPr>
        <w:pStyle w:val="ConsPlusNormal"/>
      </w:pPr>
      <w:r>
        <w:t>N 77-з</w:t>
      </w: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jc w:val="both"/>
      </w:pPr>
    </w:p>
    <w:p w:rsidR="00B82DF1" w:rsidRDefault="00B82DF1" w:rsidP="00B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DF1" w:rsidRDefault="00B82DF1" w:rsidP="00B82DF1"/>
    <w:p w:rsidR="00234EB4" w:rsidRDefault="00234EB4"/>
    <w:sectPr w:rsidR="00234EB4" w:rsidSect="00DD3C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F1"/>
    <w:rsid w:val="00234EB4"/>
    <w:rsid w:val="009A599E"/>
    <w:rsid w:val="00B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F4F1D-8319-46E9-B6F3-E48678B2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82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3A8A5D6B0366814A4AB81C1818C22BCE560497B008773DE2A44BBD64523692z1x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A8A5D6B0366814A4AB81C1818C22BCE560497B1007C3AEFA44BBD64523692z1xFN" TargetMode="External"/><Relationship Id="rId5" Type="http://schemas.openxmlformats.org/officeDocument/2006/relationships/hyperlink" Target="consultantplus://offline/ref=3D3A8A5D6B0366814A4AB81C1818C22BCE560497B10C7938EBA44BBD64523692z1xFN" TargetMode="External"/><Relationship Id="rId4" Type="http://schemas.openxmlformats.org/officeDocument/2006/relationships/hyperlink" Target="consultantplus://offline/ref=3D3A8A5D6B0366814A4AB81C1818C22BCE560497B0097E3BEEA44BBD64523692z1x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2019-02-27T07:28:00Z</dcterms:created>
  <dcterms:modified xsi:type="dcterms:W3CDTF">2019-02-27T07:28:00Z</dcterms:modified>
</cp:coreProperties>
</file>