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E608C" w:rsidRPr="000945C6" w:rsidRDefault="00BE608C" w:rsidP="0046531D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0945C6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0945C6">
        <w:rPr>
          <w:rFonts w:eastAsia="Times New Roman" w:cs="Times New Roman"/>
          <w:b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в рамках  муниципального </w:t>
      </w:r>
      <w:r w:rsidR="00575D63">
        <w:rPr>
          <w:rFonts w:eastAsia="Times New Roman" w:cs="Times New Roman"/>
          <w:b/>
          <w:bCs/>
          <w:sz w:val="28"/>
          <w:szCs w:val="28"/>
        </w:rPr>
        <w:t>жилищного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 контроля</w:t>
      </w:r>
    </w:p>
    <w:p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Для получения консультаций по вопросам организации и осуществления муниципального </w:t>
      </w:r>
      <w:r w:rsidR="00575D63">
        <w:rPr>
          <w:rFonts w:eastAsia="Times New Roman" w:cs="Times New Roman"/>
          <w:color w:val="000000"/>
          <w:sz w:val="28"/>
          <w:szCs w:val="28"/>
        </w:rPr>
        <w:t>жилищного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кон</w:t>
      </w:r>
      <w:r w:rsidR="009146C4" w:rsidRPr="00D0507D">
        <w:rPr>
          <w:rFonts w:eastAsia="Times New Roman" w:cs="Times New Roman"/>
          <w:color w:val="000000"/>
          <w:sz w:val="28"/>
          <w:szCs w:val="28"/>
        </w:rPr>
        <w:t>т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роля юридические лица, индивидуальные предприниматели и граждане могут обратиться в Администрацию муниципального образования </w:t>
      </w:r>
      <w:r w:rsidR="00D05B74">
        <w:rPr>
          <w:rFonts w:eastAsia="Times New Roman" w:cs="Times New Roman"/>
          <w:color w:val="000000"/>
          <w:sz w:val="28"/>
          <w:szCs w:val="28"/>
        </w:rPr>
        <w:t xml:space="preserve">«Краснинский </w:t>
      </w:r>
      <w:proofErr w:type="spellStart"/>
      <w:r w:rsidR="00D05B74">
        <w:rPr>
          <w:rFonts w:eastAsia="Times New Roman" w:cs="Times New Roman"/>
          <w:color w:val="000000"/>
          <w:sz w:val="28"/>
          <w:szCs w:val="28"/>
        </w:rPr>
        <w:t>рйон</w:t>
      </w:r>
      <w:proofErr w:type="spellEnd"/>
      <w:r w:rsidR="00D05B74">
        <w:rPr>
          <w:rFonts w:eastAsia="Times New Roman" w:cs="Times New Roman"/>
          <w:color w:val="000000"/>
          <w:sz w:val="28"/>
          <w:szCs w:val="28"/>
        </w:rPr>
        <w:t>»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Смоленской области (далее - Администрация) по адресу: Российская Федерация, Смоленская область, </w:t>
      </w:r>
      <w:r w:rsidR="00D05B74">
        <w:rPr>
          <w:rFonts w:eastAsia="Times New Roman" w:cs="Times New Roman"/>
          <w:color w:val="000000"/>
          <w:sz w:val="28"/>
          <w:szCs w:val="28"/>
        </w:rPr>
        <w:t>пгт.Красный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D05B74">
        <w:rPr>
          <w:rFonts w:eastAsia="Times New Roman" w:cs="Times New Roman"/>
          <w:color w:val="000000"/>
          <w:sz w:val="28"/>
          <w:szCs w:val="28"/>
        </w:rPr>
        <w:t>ул.К.Маркса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, д. </w:t>
      </w:r>
      <w:r w:rsidR="00D05B74">
        <w:rPr>
          <w:rFonts w:eastAsia="Times New Roman" w:cs="Times New Roman"/>
          <w:color w:val="000000"/>
          <w:sz w:val="28"/>
          <w:szCs w:val="28"/>
        </w:rPr>
        <w:t>16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</w:t>
      </w:r>
      <w:r w:rsidR="00D05B74">
        <w:rPr>
          <w:rFonts w:eastAsia="Times New Roman" w:cs="Times New Roman"/>
          <w:color w:val="000000"/>
          <w:sz w:val="28"/>
          <w:szCs w:val="28"/>
        </w:rPr>
        <w:t xml:space="preserve">216100, Смоленская область, пгт.Красный, ул.К.Маркса, д.16 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Контактные телефоны: </w:t>
      </w:r>
      <w:r w:rsidRPr="00575D63">
        <w:rPr>
          <w:rFonts w:eastAsia="Times New Roman" w:cs="Times New Roman"/>
          <w:color w:val="000000"/>
          <w:sz w:val="28"/>
          <w:szCs w:val="28"/>
        </w:rPr>
        <w:t>8(481</w:t>
      </w:r>
      <w:r w:rsidR="00D0507D" w:rsidRPr="00575D63">
        <w:rPr>
          <w:rFonts w:eastAsia="Times New Roman" w:cs="Times New Roman"/>
          <w:color w:val="000000"/>
          <w:sz w:val="28"/>
          <w:szCs w:val="28"/>
        </w:rPr>
        <w:t>4</w:t>
      </w:r>
      <w:r w:rsidR="00D05B74">
        <w:rPr>
          <w:rFonts w:eastAsia="Times New Roman" w:cs="Times New Roman"/>
          <w:color w:val="000000"/>
          <w:sz w:val="28"/>
          <w:szCs w:val="28"/>
        </w:rPr>
        <w:t>5</w:t>
      </w:r>
      <w:r w:rsidR="00D0507D" w:rsidRPr="00575D63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D05B74">
        <w:rPr>
          <w:rFonts w:eastAsia="Times New Roman" w:cs="Times New Roman"/>
          <w:color w:val="000000"/>
          <w:sz w:val="28"/>
          <w:szCs w:val="28"/>
        </w:rPr>
        <w:t>4-21-39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575D63">
        <w:rPr>
          <w:rFonts w:eastAsia="Times New Roman" w:cs="Times New Roman"/>
          <w:color w:val="000000"/>
          <w:sz w:val="28"/>
          <w:szCs w:val="28"/>
        </w:rPr>
        <w:t> </w:t>
      </w:r>
      <w:r w:rsidR="00D05B74" w:rsidRPr="00D05B74">
        <w:rPr>
          <w:rFonts w:cs="Times New Roman"/>
          <w:sz w:val="28"/>
          <w:szCs w:val="28"/>
        </w:rPr>
        <w:t>https://krasniy.admin-smolensk.ru/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color w:val="000000"/>
          <w:sz w:val="28"/>
          <w:szCs w:val="28"/>
        </w:rPr>
        <w:t> </w:t>
      </w:r>
    </w:p>
    <w:p w:rsidR="00D0507D" w:rsidRPr="00D05B74" w:rsidRDefault="00BE608C" w:rsidP="00D0507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Адрес электронной почты:</w:t>
      </w:r>
      <w:r w:rsidRPr="00575D63">
        <w:rPr>
          <w:rFonts w:eastAsia="Times New Roman" w:cs="Times New Roman"/>
          <w:color w:val="000000"/>
          <w:sz w:val="28"/>
          <w:szCs w:val="28"/>
        </w:rPr>
        <w:t> </w:t>
      </w:r>
      <w:hyperlink r:id="rId4" w:history="1">
        <w:r w:rsidR="00D05B74"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krasniy</w:t>
        </w:r>
        <w:r w:rsidR="00D05B74" w:rsidRPr="00D05B74">
          <w:rPr>
            <w:rStyle w:val="a6"/>
            <w:rFonts w:eastAsia="Times New Roman" w:cs="Times New Roman"/>
            <w:sz w:val="28"/>
            <w:szCs w:val="28"/>
          </w:rPr>
          <w:t>@</w:t>
        </w:r>
        <w:r w:rsidR="00D05B74"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admin</w:t>
        </w:r>
        <w:r w:rsidR="00D05B74" w:rsidRPr="00D05B74">
          <w:rPr>
            <w:rStyle w:val="a6"/>
            <w:rFonts w:eastAsia="Times New Roman" w:cs="Times New Roman"/>
            <w:sz w:val="28"/>
            <w:szCs w:val="28"/>
          </w:rPr>
          <w:t>-</w:t>
        </w:r>
        <w:r w:rsidR="00D05B74"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smolensk</w:t>
        </w:r>
        <w:r w:rsidR="00D05B74" w:rsidRPr="00D05B74">
          <w:rPr>
            <w:rStyle w:val="a6"/>
            <w:rFonts w:eastAsia="Times New Roman" w:cs="Times New Roman"/>
            <w:sz w:val="28"/>
            <w:szCs w:val="28"/>
          </w:rPr>
          <w:t>.</w:t>
        </w:r>
        <w:r w:rsidR="00D05B74" w:rsidRPr="00AF2453">
          <w:rPr>
            <w:rStyle w:val="a6"/>
            <w:rFonts w:eastAsia="Times New Roman" w:cs="Times New Roman"/>
            <w:sz w:val="28"/>
            <w:szCs w:val="28"/>
            <w:lang w:val="en-US"/>
          </w:rPr>
          <w:t>ru</w:t>
        </w:r>
      </w:hyperlink>
      <w:r w:rsidR="00D05B74" w:rsidRPr="00D05B7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BE608C" w:rsidRPr="00575D63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575D63">
        <w:rPr>
          <w:rFonts w:eastAsia="Times New Roman" w:cs="Times New Roman"/>
          <w:b/>
          <w:bCs/>
          <w:iCs/>
          <w:color w:val="000000"/>
          <w:sz w:val="28"/>
          <w:szCs w:val="28"/>
        </w:rPr>
        <w:t>Режим работы Администрации:</w:t>
      </w:r>
    </w:p>
    <w:p w:rsidR="006C7BE3" w:rsidRPr="00D0507D" w:rsidRDefault="006C7BE3" w:rsidP="006C7BE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Понедельник - </w:t>
      </w:r>
      <w:r w:rsidR="00D05B74">
        <w:rPr>
          <w:rFonts w:eastAsia="Times New Roman" w:cs="Times New Roman"/>
          <w:color w:val="000000"/>
          <w:sz w:val="28"/>
          <w:szCs w:val="28"/>
        </w:rPr>
        <w:t>пятница с 9.00 до 18.00</w:t>
      </w:r>
    </w:p>
    <w:p w:rsidR="006C7BE3" w:rsidRPr="00D0507D" w:rsidRDefault="006C7BE3" w:rsidP="006C7BE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Перерыв с 13.00 до </w:t>
      </w:r>
      <w:r w:rsidR="00D05B74">
        <w:rPr>
          <w:rFonts w:eastAsia="Times New Roman" w:cs="Times New Roman"/>
          <w:color w:val="000000"/>
          <w:sz w:val="28"/>
          <w:szCs w:val="28"/>
        </w:rPr>
        <w:t>14.00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 w:rsidR="00575D63">
        <w:rPr>
          <w:rFonts w:eastAsia="Times New Roman" w:cs="Times New Roman"/>
          <w:color w:val="000000"/>
          <w:sz w:val="28"/>
          <w:szCs w:val="28"/>
        </w:rPr>
        <w:t>жилищного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 контроля и не должно превышать 15 минут.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67A20">
        <w:rPr>
          <w:rFonts w:eastAsia="Times New Roman" w:cs="Times New Roman"/>
          <w:color w:val="000000"/>
          <w:sz w:val="28"/>
          <w:szCs w:val="28"/>
        </w:rPr>
        <w:t>жилищного</w:t>
      </w:r>
      <w:r w:rsidRPr="00D0507D">
        <w:rPr>
          <w:rFonts w:eastAsia="Times New Roman" w:cs="Times New Roman"/>
          <w:color w:val="000000"/>
          <w:sz w:val="28"/>
          <w:szCs w:val="28"/>
        </w:rPr>
        <w:t>  контроля;</w:t>
      </w:r>
    </w:p>
    <w:p w:rsidR="00EE02F5" w:rsidRDefault="00BE608C" w:rsidP="00EE02F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2) порядок осуществления профилактических, контрольных мероприятий, установленных положением</w:t>
      </w:r>
      <w:r w:rsidR="00EE02F5">
        <w:rPr>
          <w:rFonts w:eastAsia="Times New Roman" w:cs="Times New Roman"/>
          <w:color w:val="000000"/>
          <w:sz w:val="28"/>
          <w:szCs w:val="28"/>
        </w:rPr>
        <w:t>;</w:t>
      </w:r>
    </w:p>
    <w:p w:rsidR="00EE02F5" w:rsidRPr="00EE02F5" w:rsidRDefault="00EE02F5" w:rsidP="00EE02F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</w:t>
      </w:r>
      <w:r w:rsidRPr="00EE02F5">
        <w:rPr>
          <w:rFonts w:eastAsia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муниципальный жилищный контроль;</w:t>
      </w:r>
    </w:p>
    <w:p w:rsidR="00BE608C" w:rsidRDefault="00EE02F5" w:rsidP="00EE02F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4)</w:t>
      </w:r>
      <w:r w:rsidRPr="00EE02F5">
        <w:rPr>
          <w:rFonts w:eastAsia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EE02F5" w:rsidRPr="00D0507D" w:rsidRDefault="00EE02F5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167A20" w:rsidRPr="00EE02F5" w:rsidRDefault="00167A20" w:rsidP="00C9525D">
      <w:pPr>
        <w:shd w:val="clear" w:color="auto" w:fill="FFFFFF"/>
        <w:jc w:val="both"/>
        <w:rPr>
          <w:sz w:val="28"/>
          <w:szCs w:val="28"/>
        </w:rPr>
      </w:pPr>
      <w:r w:rsidRPr="00EE02F5">
        <w:rPr>
          <w:sz w:val="28"/>
          <w:szCs w:val="28"/>
        </w:rPr>
        <w:t xml:space="preserve">Консультирование контролируемых лиц в устной форме по телефону, по </w:t>
      </w:r>
      <w:proofErr w:type="spellStart"/>
      <w:r w:rsidRPr="00EE02F5">
        <w:rPr>
          <w:sz w:val="28"/>
          <w:szCs w:val="28"/>
        </w:rPr>
        <w:t>видео-конференц-связи</w:t>
      </w:r>
      <w:proofErr w:type="spellEnd"/>
      <w:r w:rsidRPr="00EE02F5">
        <w:rPr>
          <w:sz w:val="28"/>
          <w:szCs w:val="28"/>
        </w:rPr>
        <w:t xml:space="preserve"> и на личном приеме </w:t>
      </w:r>
      <w:r w:rsidRPr="00EE02F5">
        <w:rPr>
          <w:rFonts w:cs="Times New Roman"/>
          <w:sz w:val="28"/>
          <w:szCs w:val="28"/>
        </w:rPr>
        <w:t>−</w:t>
      </w:r>
      <w:r w:rsidRPr="00EE02F5">
        <w:rPr>
          <w:sz w:val="28"/>
          <w:szCs w:val="28"/>
        </w:rPr>
        <w:t xml:space="preserve"> </w:t>
      </w:r>
      <w:r w:rsidR="00EE02F5">
        <w:rPr>
          <w:sz w:val="28"/>
          <w:szCs w:val="28"/>
        </w:rPr>
        <w:t>п</w:t>
      </w:r>
      <w:r w:rsidRPr="00EE02F5">
        <w:rPr>
          <w:sz w:val="28"/>
          <w:szCs w:val="28"/>
        </w:rPr>
        <w:t>ри обращении лица, нуждающегося в консультировании</w:t>
      </w:r>
      <w:r w:rsidR="00EE02F5">
        <w:rPr>
          <w:sz w:val="28"/>
          <w:szCs w:val="28"/>
        </w:rPr>
        <w:t>.</w:t>
      </w:r>
    </w:p>
    <w:p w:rsidR="00167A20" w:rsidRPr="00EE02F5" w:rsidRDefault="00167A20" w:rsidP="00C9525D">
      <w:pPr>
        <w:jc w:val="both"/>
        <w:rPr>
          <w:sz w:val="28"/>
          <w:szCs w:val="28"/>
        </w:rPr>
      </w:pPr>
    </w:p>
    <w:p w:rsidR="00167A20" w:rsidRPr="00EE02F5" w:rsidRDefault="00167A20" w:rsidP="00C9525D">
      <w:pPr>
        <w:jc w:val="both"/>
        <w:rPr>
          <w:sz w:val="28"/>
          <w:szCs w:val="28"/>
        </w:rPr>
      </w:pPr>
      <w:r w:rsidRPr="00EE02F5">
        <w:rPr>
          <w:sz w:val="28"/>
          <w:szCs w:val="28"/>
        </w:rPr>
        <w:t xml:space="preserve">Консультирование контролируемых лиц в письменной форме </w:t>
      </w:r>
      <w:r w:rsidRPr="00EE02F5">
        <w:rPr>
          <w:rFonts w:cs="Times New Roman"/>
          <w:sz w:val="28"/>
          <w:szCs w:val="28"/>
        </w:rPr>
        <w:t>−</w:t>
      </w:r>
      <w:r w:rsidRPr="00EE02F5">
        <w:rPr>
          <w:sz w:val="28"/>
          <w:szCs w:val="28"/>
        </w:rPr>
        <w:t xml:space="preserve"> </w:t>
      </w:r>
      <w:r w:rsidR="00EE02F5" w:rsidRPr="00EE02F5">
        <w:rPr>
          <w:rFonts w:cs="Times New Roman"/>
          <w:sz w:val="28"/>
          <w:szCs w:val="28"/>
        </w:rPr>
        <w:t>п</w:t>
      </w:r>
      <w:r w:rsidRPr="00EE02F5">
        <w:rPr>
          <w:rFonts w:cs="Times New Roman"/>
          <w:sz w:val="28"/>
          <w:szCs w:val="28"/>
        </w:rPr>
        <w:t xml:space="preserve">ри обращении лица, нуждающегося в консультировании, в течение 30 дней со дня регистрации </w:t>
      </w:r>
      <w:r w:rsidR="00EE02F5" w:rsidRPr="00EE02F5">
        <w:rPr>
          <w:rFonts w:cs="Times New Roman"/>
          <w:sz w:val="28"/>
          <w:szCs w:val="28"/>
        </w:rPr>
        <w:lastRenderedPageBreak/>
        <w:t>А</w:t>
      </w:r>
      <w:r w:rsidRPr="00EE02F5">
        <w:rPr>
          <w:rFonts w:cs="Times New Roman"/>
          <w:sz w:val="28"/>
          <w:szCs w:val="28"/>
        </w:rPr>
        <w:t>дминистрацией письменного обращения, если более короткий срок не предусмотрен законодательством</w:t>
      </w:r>
      <w:r w:rsidR="00C9525D">
        <w:rPr>
          <w:rFonts w:cs="Times New Roman"/>
          <w:sz w:val="28"/>
          <w:szCs w:val="28"/>
        </w:rPr>
        <w:t xml:space="preserve">; в случаях, если: </w:t>
      </w:r>
      <w:r w:rsidR="00C9525D" w:rsidRPr="00C9525D">
        <w:rPr>
          <w:rFonts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  <w:r w:rsidR="00C9525D">
        <w:rPr>
          <w:rFonts w:cs="Times New Roman"/>
          <w:sz w:val="28"/>
          <w:szCs w:val="28"/>
        </w:rPr>
        <w:t xml:space="preserve"> </w:t>
      </w:r>
      <w:r w:rsidR="00C9525D" w:rsidRPr="00C9525D">
        <w:rPr>
          <w:rFonts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167A20" w:rsidRPr="00EE02F5" w:rsidRDefault="00167A20" w:rsidP="00EE02F5">
      <w:pPr>
        <w:jc w:val="both"/>
        <w:rPr>
          <w:sz w:val="28"/>
          <w:szCs w:val="28"/>
        </w:rPr>
      </w:pPr>
    </w:p>
    <w:p w:rsidR="00167A20" w:rsidRPr="00EE02F5" w:rsidRDefault="00167A20" w:rsidP="00EE02F5">
      <w:pPr>
        <w:jc w:val="both"/>
        <w:rPr>
          <w:sz w:val="28"/>
          <w:szCs w:val="28"/>
        </w:rPr>
      </w:pPr>
      <w:r w:rsidRPr="00EE02F5">
        <w:rPr>
          <w:sz w:val="28"/>
          <w:szCs w:val="28"/>
        </w:rPr>
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 район </w:t>
      </w:r>
      <w:r w:rsidR="00356611">
        <w:rPr>
          <w:sz w:val="28"/>
          <w:szCs w:val="28"/>
        </w:rPr>
        <w:t xml:space="preserve">«Краснинский район» </w:t>
      </w:r>
      <w:r w:rsidRPr="00EE02F5">
        <w:rPr>
          <w:sz w:val="28"/>
          <w:szCs w:val="28"/>
        </w:rPr>
        <w:t>Смоленской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</w:r>
      <w:r w:rsidRPr="00EE02F5">
        <w:rPr>
          <w:rFonts w:cs="Times New Roman"/>
          <w:sz w:val="28"/>
          <w:szCs w:val="28"/>
        </w:rPr>
        <w:t>−</w:t>
      </w:r>
      <w:r w:rsidRPr="00EE02F5">
        <w:rPr>
          <w:sz w:val="28"/>
          <w:szCs w:val="28"/>
        </w:rPr>
        <w:t xml:space="preserve"> </w:t>
      </w:r>
      <w:r w:rsidR="00EE02F5" w:rsidRPr="00EE02F5">
        <w:rPr>
          <w:sz w:val="28"/>
          <w:szCs w:val="28"/>
        </w:rPr>
        <w:t>в</w:t>
      </w:r>
      <w:r w:rsidRPr="00EE02F5">
        <w:rPr>
          <w:sz w:val="28"/>
          <w:szCs w:val="28"/>
        </w:rPr>
        <w:t xml:space="preserve"> течение 30 дней со дня регистрации </w:t>
      </w:r>
      <w:r w:rsidR="00EE02F5" w:rsidRPr="00EE02F5">
        <w:rPr>
          <w:sz w:val="28"/>
          <w:szCs w:val="28"/>
        </w:rPr>
        <w:t>А</w:t>
      </w:r>
      <w:r w:rsidRPr="00EE02F5">
        <w:rPr>
          <w:sz w:val="28"/>
          <w:szCs w:val="28"/>
        </w:rPr>
        <w:t>дминистрацией пятого однотипного обращения контролируемых лиц и их представителей</w:t>
      </w:r>
      <w:r w:rsidR="00EE02F5">
        <w:rPr>
          <w:sz w:val="28"/>
          <w:szCs w:val="28"/>
        </w:rPr>
        <w:t>.</w:t>
      </w:r>
    </w:p>
    <w:p w:rsidR="00167A20" w:rsidRPr="00EE02F5" w:rsidRDefault="00167A20" w:rsidP="00EE02F5">
      <w:pPr>
        <w:jc w:val="both"/>
        <w:rPr>
          <w:sz w:val="28"/>
          <w:szCs w:val="28"/>
        </w:rPr>
      </w:pPr>
    </w:p>
    <w:p w:rsidR="00167A20" w:rsidRPr="00EE02F5" w:rsidRDefault="00167A20" w:rsidP="00EE02F5">
      <w:pPr>
        <w:jc w:val="both"/>
        <w:rPr>
          <w:sz w:val="28"/>
          <w:szCs w:val="28"/>
        </w:rPr>
      </w:pPr>
      <w:r w:rsidRPr="00EE02F5">
        <w:rPr>
          <w:sz w:val="28"/>
          <w:szCs w:val="28"/>
        </w:rPr>
        <w:t xml:space="preserve">Консультирование контролируемых лиц в устной форме на собраниях и конференциях граждан </w:t>
      </w:r>
      <w:r w:rsidRPr="00EE02F5">
        <w:rPr>
          <w:rFonts w:cs="Times New Roman"/>
          <w:sz w:val="28"/>
          <w:szCs w:val="28"/>
        </w:rPr>
        <w:t>−</w:t>
      </w:r>
      <w:r w:rsidR="00EE02F5" w:rsidRPr="00EE02F5">
        <w:rPr>
          <w:rFonts w:cs="Times New Roman"/>
          <w:sz w:val="28"/>
          <w:szCs w:val="28"/>
        </w:rPr>
        <w:t xml:space="preserve"> в</w:t>
      </w:r>
      <w:r w:rsidRPr="00EE02F5">
        <w:rPr>
          <w:rFonts w:cs="Times New Roman"/>
          <w:sz w:val="28"/>
          <w:szCs w:val="28"/>
        </w:rPr>
        <w:t xml:space="preserve">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</w:r>
      <w:r w:rsidR="00EE02F5" w:rsidRPr="00EE02F5">
        <w:rPr>
          <w:rFonts w:cs="Times New Roman"/>
          <w:sz w:val="28"/>
          <w:szCs w:val="28"/>
        </w:rPr>
        <w:t>.</w:t>
      </w:r>
      <w:r w:rsidRPr="00EE02F5">
        <w:rPr>
          <w:rFonts w:cs="Times New Roman"/>
          <w:sz w:val="28"/>
          <w:szCs w:val="28"/>
        </w:rPr>
        <w:t xml:space="preserve"> </w:t>
      </w:r>
    </w:p>
    <w:p w:rsidR="00167A20" w:rsidRDefault="00167A20" w:rsidP="00167A20"/>
    <w:p w:rsidR="00167A20" w:rsidRDefault="00167A20" w:rsidP="00167A20"/>
    <w:p w:rsidR="00167A20" w:rsidRPr="0043706A" w:rsidRDefault="00167A20" w:rsidP="00167A20"/>
    <w:sectPr w:rsidR="00167A20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68E"/>
    <w:rsid w:val="00067537"/>
    <w:rsid w:val="000945C6"/>
    <w:rsid w:val="00121124"/>
    <w:rsid w:val="00167A20"/>
    <w:rsid w:val="00356611"/>
    <w:rsid w:val="0043706A"/>
    <w:rsid w:val="0046531D"/>
    <w:rsid w:val="00575D63"/>
    <w:rsid w:val="006C7BE3"/>
    <w:rsid w:val="00741855"/>
    <w:rsid w:val="0075725F"/>
    <w:rsid w:val="00757B3E"/>
    <w:rsid w:val="00836E14"/>
    <w:rsid w:val="00844579"/>
    <w:rsid w:val="00863184"/>
    <w:rsid w:val="009146C4"/>
    <w:rsid w:val="009C073C"/>
    <w:rsid w:val="009C43AC"/>
    <w:rsid w:val="00A51A2A"/>
    <w:rsid w:val="00AB5E1C"/>
    <w:rsid w:val="00B4568E"/>
    <w:rsid w:val="00BE608C"/>
    <w:rsid w:val="00C9525D"/>
    <w:rsid w:val="00CE71A1"/>
    <w:rsid w:val="00D0507D"/>
    <w:rsid w:val="00D05B74"/>
    <w:rsid w:val="00E042F0"/>
    <w:rsid w:val="00E61CC3"/>
    <w:rsid w:val="00EB3634"/>
    <w:rsid w:val="00E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iy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Merkushova_OV</dc:creator>
  <cp:lastModifiedBy>User</cp:lastModifiedBy>
  <cp:revision>2</cp:revision>
  <cp:lastPrinted>2022-04-27T06:36:00Z</cp:lastPrinted>
  <dcterms:created xsi:type="dcterms:W3CDTF">2023-01-24T08:58:00Z</dcterms:created>
  <dcterms:modified xsi:type="dcterms:W3CDTF">2023-01-24T08:58:00Z</dcterms:modified>
</cp:coreProperties>
</file>