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5939" w:rsidRDefault="007A5939">
      <w:pPr>
        <w:shd w:val="clear" w:color="auto" w:fill="FFFFFF"/>
        <w:spacing w:before="10"/>
        <w:ind w:right="283"/>
        <w:jc w:val="center"/>
        <w:rPr>
          <w:b/>
          <w:bCs/>
          <w:color w:val="000000"/>
          <w:sz w:val="28"/>
          <w:szCs w:val="28"/>
        </w:rPr>
      </w:pPr>
      <w:r>
        <w:rPr>
          <w:b/>
          <w:bCs/>
          <w:color w:val="000000"/>
          <w:sz w:val="28"/>
          <w:szCs w:val="28"/>
        </w:rPr>
        <w:t xml:space="preserve">ФИНАНСОВОЕ УПРАВЛЕНИЕ АДМИНИСТРАЦИИ </w:t>
      </w:r>
    </w:p>
    <w:p w:rsidR="007A5939" w:rsidRDefault="007A5939">
      <w:pPr>
        <w:shd w:val="clear" w:color="auto" w:fill="FFFFFF"/>
        <w:spacing w:before="10"/>
        <w:ind w:right="283"/>
        <w:jc w:val="center"/>
        <w:rPr>
          <w:b/>
          <w:bCs/>
          <w:color w:val="000000"/>
          <w:sz w:val="28"/>
          <w:szCs w:val="28"/>
        </w:rPr>
      </w:pPr>
      <w:r>
        <w:rPr>
          <w:b/>
          <w:bCs/>
          <w:color w:val="000000"/>
          <w:sz w:val="28"/>
          <w:szCs w:val="28"/>
        </w:rPr>
        <w:t>МУНИЦИПАЛЬНОГО ОБРАЗОВАНИЯ  «КРАСНИНСКИЙ РАЙОН» СМОЛЕНСКОЙ ОБЛАСТИ</w:t>
      </w:r>
    </w:p>
    <w:p w:rsidR="007A5939" w:rsidRDefault="007A5939">
      <w:pPr>
        <w:shd w:val="clear" w:color="auto" w:fill="FFFFFF"/>
        <w:tabs>
          <w:tab w:val="left" w:pos="10065"/>
        </w:tabs>
        <w:spacing w:before="10"/>
        <w:ind w:right="283"/>
        <w:rPr>
          <w:b/>
          <w:bCs/>
          <w:color w:val="000000"/>
        </w:rPr>
      </w:pPr>
    </w:p>
    <w:p w:rsidR="00E31AF9" w:rsidRDefault="00E31AF9">
      <w:pPr>
        <w:shd w:val="clear" w:color="auto" w:fill="FFFFFF"/>
        <w:tabs>
          <w:tab w:val="left" w:pos="10065"/>
        </w:tabs>
        <w:spacing w:before="10"/>
        <w:ind w:right="283"/>
        <w:rPr>
          <w:b/>
          <w:bCs/>
          <w:color w:val="000000"/>
        </w:rPr>
      </w:pPr>
    </w:p>
    <w:p w:rsidR="007A5939" w:rsidRDefault="007A5939">
      <w:pPr>
        <w:shd w:val="clear" w:color="auto" w:fill="FFFFFF"/>
        <w:spacing w:before="10" w:line="360" w:lineRule="auto"/>
        <w:ind w:right="283"/>
        <w:jc w:val="center"/>
        <w:rPr>
          <w:b/>
          <w:bCs/>
          <w:color w:val="000000"/>
          <w:spacing w:val="42"/>
          <w:sz w:val="28"/>
          <w:szCs w:val="28"/>
        </w:rPr>
      </w:pPr>
      <w:r>
        <w:rPr>
          <w:b/>
          <w:bCs/>
          <w:color w:val="000000"/>
          <w:spacing w:val="42"/>
          <w:sz w:val="28"/>
          <w:szCs w:val="28"/>
        </w:rPr>
        <w:t>ПРИКАЗ</w:t>
      </w:r>
    </w:p>
    <w:p w:rsidR="007A5939" w:rsidRPr="0045518C" w:rsidRDefault="007A5939">
      <w:pPr>
        <w:rPr>
          <w:sz w:val="22"/>
          <w:szCs w:val="22"/>
        </w:rPr>
      </w:pPr>
    </w:p>
    <w:p w:rsidR="007A5939" w:rsidRPr="0045518C" w:rsidRDefault="007A5939">
      <w:pPr>
        <w:rPr>
          <w:sz w:val="22"/>
          <w:szCs w:val="22"/>
        </w:rPr>
      </w:pPr>
      <w:r w:rsidRPr="0045518C">
        <w:rPr>
          <w:color w:val="000000"/>
          <w:spacing w:val="42"/>
          <w:sz w:val="22"/>
          <w:szCs w:val="22"/>
        </w:rPr>
        <w:t>От</w:t>
      </w:r>
      <w:r w:rsidR="00746358">
        <w:rPr>
          <w:color w:val="000000"/>
          <w:spacing w:val="42"/>
          <w:sz w:val="22"/>
          <w:szCs w:val="22"/>
        </w:rPr>
        <w:t>15.</w:t>
      </w:r>
      <w:r w:rsidR="00A70DE1">
        <w:rPr>
          <w:color w:val="000000"/>
          <w:spacing w:val="42"/>
          <w:sz w:val="22"/>
          <w:szCs w:val="22"/>
        </w:rPr>
        <w:t>0</w:t>
      </w:r>
      <w:r w:rsidR="00746358">
        <w:rPr>
          <w:color w:val="000000"/>
          <w:spacing w:val="42"/>
          <w:sz w:val="22"/>
          <w:szCs w:val="22"/>
        </w:rPr>
        <w:t>4</w:t>
      </w:r>
      <w:r w:rsidR="002E01FD" w:rsidRPr="0045518C">
        <w:rPr>
          <w:color w:val="000000"/>
          <w:spacing w:val="42"/>
          <w:sz w:val="22"/>
          <w:szCs w:val="22"/>
        </w:rPr>
        <w:t>.</w:t>
      </w:r>
      <w:r w:rsidRPr="0045518C">
        <w:rPr>
          <w:color w:val="000000"/>
          <w:spacing w:val="42"/>
          <w:sz w:val="22"/>
          <w:szCs w:val="22"/>
        </w:rPr>
        <w:t>201</w:t>
      </w:r>
      <w:r w:rsidR="00A70DE1">
        <w:rPr>
          <w:color w:val="000000"/>
          <w:spacing w:val="42"/>
          <w:sz w:val="22"/>
          <w:szCs w:val="22"/>
        </w:rPr>
        <w:t>9</w:t>
      </w:r>
      <w:r w:rsidRPr="0045518C">
        <w:rPr>
          <w:color w:val="000000"/>
          <w:spacing w:val="42"/>
          <w:sz w:val="22"/>
          <w:szCs w:val="22"/>
        </w:rPr>
        <w:t>г №</w:t>
      </w:r>
      <w:r w:rsidR="00746358">
        <w:rPr>
          <w:color w:val="000000"/>
          <w:spacing w:val="42"/>
          <w:sz w:val="22"/>
          <w:szCs w:val="22"/>
        </w:rPr>
        <w:t>12</w:t>
      </w:r>
      <w:r w:rsidR="003D045A" w:rsidRPr="0045518C">
        <w:rPr>
          <w:color w:val="000000"/>
          <w:spacing w:val="42"/>
          <w:sz w:val="22"/>
          <w:szCs w:val="22"/>
        </w:rPr>
        <w:t xml:space="preserve"> </w:t>
      </w:r>
      <w:proofErr w:type="spellStart"/>
      <w:r w:rsidRPr="0045518C">
        <w:rPr>
          <w:color w:val="000000"/>
          <w:spacing w:val="42"/>
          <w:sz w:val="22"/>
          <w:szCs w:val="22"/>
        </w:rPr>
        <w:t>осн-д</w:t>
      </w:r>
      <w:proofErr w:type="spellEnd"/>
    </w:p>
    <w:p w:rsidR="007A5939" w:rsidRPr="0045518C" w:rsidRDefault="007A5939">
      <w:pPr>
        <w:rPr>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652"/>
      </w:tblGrid>
      <w:tr w:rsidR="007A5939" w:rsidRPr="0045518C">
        <w:tc>
          <w:tcPr>
            <w:tcW w:w="3652" w:type="dxa"/>
            <w:tcBorders>
              <w:top w:val="nil"/>
              <w:left w:val="nil"/>
              <w:bottom w:val="nil"/>
              <w:right w:val="nil"/>
            </w:tcBorders>
          </w:tcPr>
          <w:p w:rsidR="007A5939" w:rsidRPr="0045518C" w:rsidRDefault="00A326C1" w:rsidP="00A70DE1">
            <w:pPr>
              <w:jc w:val="both"/>
              <w:rPr>
                <w:sz w:val="22"/>
                <w:szCs w:val="22"/>
              </w:rPr>
            </w:pPr>
            <w:r w:rsidRPr="0045518C">
              <w:rPr>
                <w:sz w:val="22"/>
                <w:szCs w:val="22"/>
              </w:rPr>
              <w:t>О внесении изменений</w:t>
            </w:r>
            <w:r w:rsidR="007A5939" w:rsidRPr="0045518C">
              <w:rPr>
                <w:sz w:val="22"/>
                <w:szCs w:val="22"/>
              </w:rPr>
              <w:t xml:space="preserve"> в Порядок </w:t>
            </w:r>
            <w:r w:rsidR="00EF0528">
              <w:rPr>
                <w:sz w:val="22"/>
                <w:szCs w:val="22"/>
              </w:rPr>
              <w:t xml:space="preserve">формирования и </w:t>
            </w:r>
            <w:r w:rsidR="007A5939" w:rsidRPr="0045518C">
              <w:rPr>
                <w:sz w:val="22"/>
                <w:szCs w:val="22"/>
              </w:rPr>
              <w:t>применения</w:t>
            </w:r>
            <w:r w:rsidR="00EF0528">
              <w:rPr>
                <w:sz w:val="22"/>
                <w:szCs w:val="22"/>
              </w:rPr>
              <w:t xml:space="preserve"> кодов </w:t>
            </w:r>
            <w:r w:rsidR="007A5939" w:rsidRPr="0045518C">
              <w:rPr>
                <w:sz w:val="22"/>
                <w:szCs w:val="22"/>
              </w:rPr>
              <w:t xml:space="preserve"> бюджетной классификации Российской Федерации в части,  относящейся к бюджету муниципального района на 201</w:t>
            </w:r>
            <w:r w:rsidR="00A70DE1">
              <w:rPr>
                <w:sz w:val="22"/>
                <w:szCs w:val="22"/>
              </w:rPr>
              <w:t>9</w:t>
            </w:r>
            <w:r w:rsidR="007A5939" w:rsidRPr="0045518C">
              <w:rPr>
                <w:sz w:val="22"/>
                <w:szCs w:val="22"/>
              </w:rPr>
              <w:t xml:space="preserve"> год</w:t>
            </w:r>
            <w:r w:rsidR="003D045A" w:rsidRPr="0045518C">
              <w:rPr>
                <w:sz w:val="22"/>
                <w:szCs w:val="22"/>
              </w:rPr>
              <w:t xml:space="preserve"> и плановый период 20</w:t>
            </w:r>
            <w:r w:rsidR="00A70DE1">
              <w:rPr>
                <w:sz w:val="22"/>
                <w:szCs w:val="22"/>
              </w:rPr>
              <w:t>20</w:t>
            </w:r>
            <w:r w:rsidR="003D045A" w:rsidRPr="0045518C">
              <w:rPr>
                <w:sz w:val="22"/>
                <w:szCs w:val="22"/>
              </w:rPr>
              <w:t xml:space="preserve"> и 20</w:t>
            </w:r>
            <w:r w:rsidR="0091407F" w:rsidRPr="0045518C">
              <w:rPr>
                <w:sz w:val="22"/>
                <w:szCs w:val="22"/>
              </w:rPr>
              <w:t>2</w:t>
            </w:r>
            <w:r w:rsidR="00A70DE1">
              <w:rPr>
                <w:sz w:val="22"/>
                <w:szCs w:val="22"/>
              </w:rPr>
              <w:t>1</w:t>
            </w:r>
            <w:r w:rsidR="003D045A" w:rsidRPr="0045518C">
              <w:rPr>
                <w:sz w:val="22"/>
                <w:szCs w:val="22"/>
              </w:rPr>
              <w:t xml:space="preserve"> годов</w:t>
            </w:r>
          </w:p>
        </w:tc>
      </w:tr>
    </w:tbl>
    <w:p w:rsidR="007A5939" w:rsidRPr="0045518C" w:rsidRDefault="007A5939">
      <w:pPr>
        <w:rPr>
          <w:sz w:val="22"/>
          <w:szCs w:val="22"/>
        </w:rPr>
      </w:pPr>
    </w:p>
    <w:p w:rsidR="00E15E37" w:rsidRPr="0045518C" w:rsidRDefault="007A5939" w:rsidP="00E15E37">
      <w:pPr>
        <w:pStyle w:val="32"/>
        <w:rPr>
          <w:sz w:val="22"/>
          <w:szCs w:val="22"/>
        </w:rPr>
      </w:pPr>
      <w:proofErr w:type="gramStart"/>
      <w:r w:rsidRPr="0045518C">
        <w:rPr>
          <w:sz w:val="22"/>
          <w:szCs w:val="22"/>
        </w:rPr>
        <w:t xml:space="preserve">Внести в Порядок </w:t>
      </w:r>
      <w:r w:rsidR="00EF0528">
        <w:rPr>
          <w:sz w:val="22"/>
          <w:szCs w:val="22"/>
        </w:rPr>
        <w:t xml:space="preserve">формирования и </w:t>
      </w:r>
      <w:r w:rsidRPr="0045518C">
        <w:rPr>
          <w:sz w:val="22"/>
          <w:szCs w:val="22"/>
        </w:rPr>
        <w:t xml:space="preserve">применения </w:t>
      </w:r>
      <w:r w:rsidR="00EF0528">
        <w:rPr>
          <w:sz w:val="22"/>
          <w:szCs w:val="22"/>
        </w:rPr>
        <w:t xml:space="preserve">кодов </w:t>
      </w:r>
      <w:r w:rsidRPr="0045518C">
        <w:rPr>
          <w:sz w:val="22"/>
          <w:szCs w:val="22"/>
        </w:rPr>
        <w:t>бюджетной классификации Российской Федерации в части, относящейся к  бюдже</w:t>
      </w:r>
      <w:r w:rsidR="003D045A" w:rsidRPr="0045518C">
        <w:rPr>
          <w:sz w:val="22"/>
          <w:szCs w:val="22"/>
        </w:rPr>
        <w:t>ту муниципального района на 201</w:t>
      </w:r>
      <w:r w:rsidR="00EF0528">
        <w:rPr>
          <w:sz w:val="22"/>
          <w:szCs w:val="22"/>
        </w:rPr>
        <w:t>9</w:t>
      </w:r>
      <w:r w:rsidRPr="0045518C">
        <w:rPr>
          <w:sz w:val="22"/>
          <w:szCs w:val="22"/>
        </w:rPr>
        <w:t xml:space="preserve"> год</w:t>
      </w:r>
      <w:r w:rsidR="003D045A" w:rsidRPr="0045518C">
        <w:rPr>
          <w:sz w:val="22"/>
          <w:szCs w:val="22"/>
        </w:rPr>
        <w:t xml:space="preserve"> и плановый период 20</w:t>
      </w:r>
      <w:r w:rsidR="00EF0528">
        <w:rPr>
          <w:sz w:val="22"/>
          <w:szCs w:val="22"/>
        </w:rPr>
        <w:t>20</w:t>
      </w:r>
      <w:r w:rsidR="003D045A" w:rsidRPr="0045518C">
        <w:rPr>
          <w:sz w:val="22"/>
          <w:szCs w:val="22"/>
        </w:rPr>
        <w:t xml:space="preserve"> и 20</w:t>
      </w:r>
      <w:r w:rsidR="0091407F" w:rsidRPr="0045518C">
        <w:rPr>
          <w:sz w:val="22"/>
          <w:szCs w:val="22"/>
        </w:rPr>
        <w:t>2</w:t>
      </w:r>
      <w:r w:rsidR="00EF0528">
        <w:rPr>
          <w:sz w:val="22"/>
          <w:szCs w:val="22"/>
        </w:rPr>
        <w:t>1</w:t>
      </w:r>
      <w:r w:rsidR="003D045A" w:rsidRPr="0045518C">
        <w:rPr>
          <w:sz w:val="22"/>
          <w:szCs w:val="22"/>
        </w:rPr>
        <w:t xml:space="preserve"> годов</w:t>
      </w:r>
      <w:r w:rsidRPr="0045518C">
        <w:rPr>
          <w:sz w:val="22"/>
          <w:szCs w:val="22"/>
        </w:rPr>
        <w:t xml:space="preserve">, утвержденный приказом Финансового управления Администрации муниципального образования «Краснинский район»  Смоленской области от </w:t>
      </w:r>
      <w:r w:rsidR="00EF0528">
        <w:rPr>
          <w:sz w:val="22"/>
          <w:szCs w:val="22"/>
        </w:rPr>
        <w:t>02</w:t>
      </w:r>
      <w:r w:rsidRPr="0045518C">
        <w:rPr>
          <w:sz w:val="22"/>
          <w:szCs w:val="22"/>
        </w:rPr>
        <w:t>.1</w:t>
      </w:r>
      <w:r w:rsidR="00EF0528">
        <w:rPr>
          <w:sz w:val="22"/>
          <w:szCs w:val="22"/>
        </w:rPr>
        <w:t>1</w:t>
      </w:r>
      <w:r w:rsidRPr="0045518C">
        <w:rPr>
          <w:sz w:val="22"/>
          <w:szCs w:val="22"/>
        </w:rPr>
        <w:t>.201</w:t>
      </w:r>
      <w:r w:rsidR="00EF0528">
        <w:rPr>
          <w:sz w:val="22"/>
          <w:szCs w:val="22"/>
        </w:rPr>
        <w:t>8</w:t>
      </w:r>
      <w:r w:rsidR="003D045A" w:rsidRPr="0045518C">
        <w:rPr>
          <w:sz w:val="22"/>
          <w:szCs w:val="22"/>
        </w:rPr>
        <w:t xml:space="preserve">  № </w:t>
      </w:r>
      <w:r w:rsidR="0091407F" w:rsidRPr="0045518C">
        <w:rPr>
          <w:sz w:val="22"/>
          <w:szCs w:val="22"/>
        </w:rPr>
        <w:t>6</w:t>
      </w:r>
      <w:r w:rsidR="00C949A4">
        <w:rPr>
          <w:sz w:val="22"/>
          <w:szCs w:val="22"/>
        </w:rPr>
        <w:t>0</w:t>
      </w:r>
      <w:r w:rsidR="00C949A4" w:rsidRPr="00C949A4">
        <w:rPr>
          <w:sz w:val="22"/>
          <w:szCs w:val="22"/>
        </w:rPr>
        <w:t xml:space="preserve"> </w:t>
      </w:r>
      <w:proofErr w:type="spellStart"/>
      <w:r w:rsidR="00C949A4">
        <w:rPr>
          <w:sz w:val="22"/>
          <w:szCs w:val="22"/>
        </w:rPr>
        <w:t>осн</w:t>
      </w:r>
      <w:r w:rsidRPr="0045518C">
        <w:rPr>
          <w:sz w:val="22"/>
          <w:szCs w:val="22"/>
        </w:rPr>
        <w:t>-</w:t>
      </w:r>
      <w:r w:rsidR="00C949A4" w:rsidRPr="0045518C">
        <w:rPr>
          <w:sz w:val="22"/>
          <w:szCs w:val="22"/>
        </w:rPr>
        <w:t>д</w:t>
      </w:r>
      <w:proofErr w:type="spellEnd"/>
      <w:r w:rsidR="00C949A4" w:rsidRPr="0045518C">
        <w:rPr>
          <w:sz w:val="22"/>
          <w:szCs w:val="22"/>
        </w:rPr>
        <w:t>.</w:t>
      </w:r>
      <w:r w:rsidRPr="0045518C">
        <w:rPr>
          <w:sz w:val="22"/>
          <w:szCs w:val="22"/>
        </w:rPr>
        <w:t>,</w:t>
      </w:r>
      <w:r w:rsidR="00E15E37" w:rsidRPr="00E15E37">
        <w:rPr>
          <w:sz w:val="22"/>
          <w:szCs w:val="22"/>
        </w:rPr>
        <w:t xml:space="preserve"> </w:t>
      </w:r>
      <w:r w:rsidR="00E15E37" w:rsidRPr="0045518C">
        <w:rPr>
          <w:sz w:val="22"/>
          <w:szCs w:val="22"/>
        </w:rPr>
        <w:t>(в редакции приказ</w:t>
      </w:r>
      <w:r w:rsidR="00E92248">
        <w:rPr>
          <w:sz w:val="22"/>
          <w:szCs w:val="22"/>
        </w:rPr>
        <w:t>а</w:t>
      </w:r>
      <w:r w:rsidR="00E15E37" w:rsidRPr="0045518C">
        <w:rPr>
          <w:sz w:val="22"/>
          <w:szCs w:val="22"/>
        </w:rPr>
        <w:t xml:space="preserve"> Финансового управления Администрации муниципального образования «Краснинский район» Смоленской области от</w:t>
      </w:r>
      <w:r w:rsidR="00E15E37">
        <w:rPr>
          <w:sz w:val="22"/>
          <w:szCs w:val="22"/>
        </w:rPr>
        <w:t xml:space="preserve"> 13.02.2019 г №5</w:t>
      </w:r>
      <w:r w:rsidR="00E15E37" w:rsidRPr="00805A43">
        <w:rPr>
          <w:sz w:val="22"/>
          <w:szCs w:val="22"/>
        </w:rPr>
        <w:t>)</w:t>
      </w:r>
      <w:r w:rsidR="00E15E37" w:rsidRPr="0045518C">
        <w:rPr>
          <w:sz w:val="22"/>
          <w:szCs w:val="22"/>
        </w:rPr>
        <w:t xml:space="preserve"> следующие</w:t>
      </w:r>
      <w:proofErr w:type="gramEnd"/>
      <w:r w:rsidR="00E15E37" w:rsidRPr="0045518C">
        <w:rPr>
          <w:sz w:val="22"/>
          <w:szCs w:val="22"/>
        </w:rPr>
        <w:t xml:space="preserve"> изменения: </w:t>
      </w:r>
    </w:p>
    <w:p w:rsidR="0091407F" w:rsidRPr="0045518C" w:rsidRDefault="0091407F" w:rsidP="0091407F">
      <w:pPr>
        <w:autoSpaceDE w:val="0"/>
        <w:autoSpaceDN w:val="0"/>
        <w:adjustRightInd w:val="0"/>
        <w:ind w:firstLine="540"/>
        <w:jc w:val="both"/>
        <w:rPr>
          <w:sz w:val="22"/>
          <w:szCs w:val="22"/>
        </w:rPr>
      </w:pPr>
    </w:p>
    <w:p w:rsidR="00E31AF9" w:rsidRPr="0054463A" w:rsidRDefault="00B27657" w:rsidP="00E31AF9">
      <w:pPr>
        <w:autoSpaceDE w:val="0"/>
        <w:autoSpaceDN w:val="0"/>
        <w:adjustRightInd w:val="0"/>
        <w:ind w:firstLine="540"/>
        <w:jc w:val="both"/>
      </w:pPr>
      <w:r w:rsidRPr="0045518C">
        <w:rPr>
          <w:bCs/>
          <w:color w:val="000000"/>
          <w:sz w:val="22"/>
          <w:szCs w:val="22"/>
        </w:rPr>
        <w:t xml:space="preserve"> </w:t>
      </w:r>
      <w:r w:rsidR="00E31AF9">
        <w:t>1. В пункте 2.1 П</w:t>
      </w:r>
      <w:r w:rsidR="00E31AF9" w:rsidRPr="0054463A">
        <w:t>рограм</w:t>
      </w:r>
      <w:r w:rsidR="00E31AF9">
        <w:t>м</w:t>
      </w:r>
      <w:r w:rsidR="00E31AF9" w:rsidRPr="0054463A">
        <w:t xml:space="preserve">ные направления деятельности </w:t>
      </w:r>
      <w:r w:rsidR="00E31AF9">
        <w:t xml:space="preserve">расходов </w:t>
      </w:r>
      <w:r w:rsidR="00E31AF9" w:rsidRPr="0054463A">
        <w:t>органов местного самоуправления муниципального образования «Краснинский район» Смоленской области», раздела 2 «Перечень и правила отнесения расходов бюджета муниципального района на соответствующие целевые статьи»:</w:t>
      </w:r>
    </w:p>
    <w:p w:rsidR="00E31AF9" w:rsidRDefault="00E31AF9" w:rsidP="00E31AF9">
      <w:pPr>
        <w:autoSpaceDE w:val="0"/>
        <w:autoSpaceDN w:val="0"/>
        <w:adjustRightInd w:val="0"/>
        <w:jc w:val="both"/>
      </w:pPr>
      <w:r>
        <w:t xml:space="preserve">        1.1.  Добавить  </w:t>
      </w:r>
      <w:r w:rsidR="00E15E37">
        <w:t>под</w:t>
      </w:r>
      <w:r>
        <w:t>пункт следующего содержания:</w:t>
      </w:r>
    </w:p>
    <w:p w:rsidR="00E31AF9" w:rsidRPr="00C949A4" w:rsidRDefault="00E31AF9" w:rsidP="00E31AF9">
      <w:pPr>
        <w:jc w:val="both"/>
        <w:rPr>
          <w:color w:val="000000"/>
          <w:sz w:val="22"/>
          <w:szCs w:val="22"/>
        </w:rPr>
      </w:pPr>
      <w:r>
        <w:rPr>
          <w:color w:val="000000"/>
        </w:rPr>
        <w:t xml:space="preserve">        «2.1.15</w:t>
      </w:r>
      <w:r w:rsidRPr="007C29E2">
        <w:rPr>
          <w:b/>
          <w:bCs/>
          <w:color w:val="000000"/>
          <w:sz w:val="22"/>
          <w:szCs w:val="22"/>
        </w:rPr>
        <w:t xml:space="preserve"> </w:t>
      </w:r>
      <w:r w:rsidRPr="002208CA">
        <w:rPr>
          <w:color w:val="000000"/>
          <w:sz w:val="22"/>
          <w:szCs w:val="22"/>
        </w:rPr>
        <w:t xml:space="preserve">Муниципальная программа </w:t>
      </w:r>
      <w:r>
        <w:rPr>
          <w:color w:val="000000"/>
          <w:sz w:val="22"/>
          <w:szCs w:val="22"/>
        </w:rPr>
        <w:t>«</w:t>
      </w:r>
      <w:r w:rsidRPr="002208CA">
        <w:rPr>
          <w:color w:val="000000"/>
          <w:sz w:val="22"/>
          <w:szCs w:val="22"/>
        </w:rPr>
        <w:t>Создание условий для обеспечения качественными услугами жилищно-коммунального хозяйства населения муниципального образования "Красни</w:t>
      </w:r>
      <w:r>
        <w:rPr>
          <w:color w:val="000000"/>
          <w:sz w:val="22"/>
          <w:szCs w:val="22"/>
        </w:rPr>
        <w:t>нский район" Смоленской области».</w:t>
      </w:r>
    </w:p>
    <w:p w:rsidR="00E31AF9" w:rsidRPr="007C29E2" w:rsidRDefault="00E31AF9" w:rsidP="00E31AF9">
      <w:pPr>
        <w:suppressAutoHyphens/>
        <w:jc w:val="both"/>
        <w:rPr>
          <w:bCs/>
          <w:color w:val="000000"/>
          <w:sz w:val="22"/>
          <w:szCs w:val="22"/>
        </w:rPr>
      </w:pPr>
      <w:r w:rsidRPr="007C29E2">
        <w:rPr>
          <w:bCs/>
          <w:color w:val="000000"/>
          <w:sz w:val="22"/>
          <w:szCs w:val="22"/>
        </w:rPr>
        <w:t xml:space="preserve">          Целевые статьи муниципальной программы</w:t>
      </w:r>
      <w:r>
        <w:rPr>
          <w:bCs/>
          <w:color w:val="000000"/>
          <w:sz w:val="22"/>
          <w:szCs w:val="22"/>
        </w:rPr>
        <w:t xml:space="preserve"> </w:t>
      </w:r>
      <w:r>
        <w:rPr>
          <w:color w:val="000000"/>
          <w:sz w:val="22"/>
          <w:szCs w:val="22"/>
        </w:rPr>
        <w:t>«</w:t>
      </w:r>
      <w:r w:rsidRPr="002208CA">
        <w:rPr>
          <w:color w:val="000000"/>
          <w:sz w:val="22"/>
          <w:szCs w:val="22"/>
        </w:rPr>
        <w:t>Создание условий для обеспечения качественными услугами жилищно-коммунального хозяйства населения муниципального образования "Красни</w:t>
      </w:r>
      <w:r>
        <w:rPr>
          <w:color w:val="000000"/>
          <w:sz w:val="22"/>
          <w:szCs w:val="22"/>
        </w:rPr>
        <w:t xml:space="preserve">нский район" Смоленской области» </w:t>
      </w:r>
      <w:r w:rsidRPr="007C29E2">
        <w:rPr>
          <w:bCs/>
          <w:color w:val="000000"/>
          <w:sz w:val="22"/>
          <w:szCs w:val="22"/>
        </w:rPr>
        <w:t>включают:</w:t>
      </w:r>
    </w:p>
    <w:p w:rsidR="00E31AF9" w:rsidRPr="007C29E2" w:rsidRDefault="00E31AF9" w:rsidP="00E31AF9">
      <w:pPr>
        <w:autoSpaceDE w:val="0"/>
        <w:autoSpaceDN w:val="0"/>
        <w:adjustRightInd w:val="0"/>
        <w:jc w:val="both"/>
        <w:rPr>
          <w:color w:val="000000"/>
          <w:sz w:val="22"/>
          <w:szCs w:val="22"/>
        </w:rPr>
      </w:pPr>
    </w:p>
    <w:p w:rsidR="00E31AF9" w:rsidRPr="007C29E2" w:rsidRDefault="000E0122" w:rsidP="000E0122">
      <w:pPr>
        <w:tabs>
          <w:tab w:val="left" w:pos="284"/>
          <w:tab w:val="left" w:pos="426"/>
        </w:tabs>
        <w:suppressAutoHyphens/>
        <w:jc w:val="both"/>
        <w:rPr>
          <w:color w:val="000000"/>
          <w:sz w:val="22"/>
          <w:szCs w:val="22"/>
        </w:rPr>
      </w:pPr>
      <w:r>
        <w:rPr>
          <w:color w:val="000000"/>
          <w:sz w:val="22"/>
          <w:szCs w:val="22"/>
        </w:rPr>
        <w:t xml:space="preserve">     </w:t>
      </w:r>
      <w:r w:rsidR="00E31AF9" w:rsidRPr="007C29E2">
        <w:rPr>
          <w:color w:val="000000"/>
          <w:sz w:val="22"/>
          <w:szCs w:val="22"/>
        </w:rPr>
        <w:t>1</w:t>
      </w:r>
      <w:r w:rsidR="00E31AF9">
        <w:rPr>
          <w:color w:val="000000"/>
          <w:sz w:val="22"/>
          <w:szCs w:val="22"/>
        </w:rPr>
        <w:t>5</w:t>
      </w:r>
      <w:r w:rsidR="00E31AF9" w:rsidRPr="007C29E2">
        <w:rPr>
          <w:color w:val="000000"/>
          <w:sz w:val="22"/>
          <w:szCs w:val="22"/>
        </w:rPr>
        <w:t xml:space="preserve"> 0 00 00000</w:t>
      </w:r>
      <w:r w:rsidR="00E15E37">
        <w:rPr>
          <w:color w:val="000000"/>
          <w:sz w:val="22"/>
          <w:szCs w:val="22"/>
        </w:rPr>
        <w:t xml:space="preserve"> </w:t>
      </w:r>
      <w:r w:rsidR="00E31AF9">
        <w:rPr>
          <w:color w:val="000000"/>
          <w:sz w:val="22"/>
          <w:szCs w:val="22"/>
        </w:rPr>
        <w:t xml:space="preserve"> </w:t>
      </w:r>
      <w:r w:rsidR="00E31AF9" w:rsidRPr="002208CA">
        <w:rPr>
          <w:color w:val="000000"/>
          <w:sz w:val="22"/>
          <w:szCs w:val="22"/>
        </w:rPr>
        <w:t xml:space="preserve">Муниципальная программа </w:t>
      </w:r>
      <w:r w:rsidR="00E31AF9">
        <w:rPr>
          <w:color w:val="000000"/>
          <w:sz w:val="22"/>
          <w:szCs w:val="22"/>
        </w:rPr>
        <w:t>«</w:t>
      </w:r>
      <w:r w:rsidR="00E31AF9" w:rsidRPr="002208CA">
        <w:rPr>
          <w:color w:val="000000"/>
          <w:sz w:val="22"/>
          <w:szCs w:val="22"/>
        </w:rPr>
        <w:t>Создание условий для обеспечения качественными услугами жилищно-коммунального хозяйства населения муниципального образования "Красни</w:t>
      </w:r>
      <w:r w:rsidR="00E31AF9">
        <w:rPr>
          <w:color w:val="000000"/>
          <w:sz w:val="22"/>
          <w:szCs w:val="22"/>
        </w:rPr>
        <w:t>нский район" Смоленской области».</w:t>
      </w:r>
    </w:p>
    <w:p w:rsidR="00E31AF9" w:rsidRPr="007C29E2" w:rsidRDefault="00E31AF9" w:rsidP="00E31AF9">
      <w:pPr>
        <w:autoSpaceDE w:val="0"/>
        <w:autoSpaceDN w:val="0"/>
        <w:adjustRightInd w:val="0"/>
        <w:jc w:val="both"/>
        <w:rPr>
          <w:bCs/>
          <w:color w:val="000000"/>
          <w:sz w:val="22"/>
          <w:szCs w:val="22"/>
        </w:rPr>
      </w:pPr>
      <w:r w:rsidRPr="007C29E2">
        <w:rPr>
          <w:color w:val="000000"/>
          <w:sz w:val="22"/>
          <w:szCs w:val="22"/>
        </w:rPr>
        <w:t xml:space="preserve">       </w:t>
      </w:r>
      <w:r w:rsidR="00E15E37">
        <w:rPr>
          <w:color w:val="000000"/>
          <w:sz w:val="22"/>
          <w:szCs w:val="22"/>
        </w:rPr>
        <w:t xml:space="preserve">   </w:t>
      </w:r>
      <w:proofErr w:type="gramStart"/>
      <w:r w:rsidRPr="007C29E2">
        <w:rPr>
          <w:color w:val="000000"/>
          <w:sz w:val="22"/>
          <w:szCs w:val="22"/>
        </w:rPr>
        <w:t xml:space="preserve">По данной целевой статьи отражаются расходы бюджета муниципального района на реализацию </w:t>
      </w:r>
      <w:r w:rsidRPr="007C29E2">
        <w:rPr>
          <w:bCs/>
          <w:color w:val="000000"/>
          <w:sz w:val="22"/>
          <w:szCs w:val="22"/>
        </w:rPr>
        <w:t xml:space="preserve">муниципальной программы </w:t>
      </w:r>
      <w:r w:rsidR="00E15E37">
        <w:rPr>
          <w:color w:val="000000"/>
          <w:sz w:val="22"/>
          <w:szCs w:val="22"/>
        </w:rPr>
        <w:t>«</w:t>
      </w:r>
      <w:r w:rsidR="00E15E37" w:rsidRPr="002208CA">
        <w:rPr>
          <w:color w:val="000000"/>
          <w:sz w:val="22"/>
          <w:szCs w:val="22"/>
        </w:rPr>
        <w:t>Создание условий для обеспечения качественными услугами жилищно-коммунального хозяйства населения муниципального образования "Красни</w:t>
      </w:r>
      <w:r w:rsidR="00E15E37">
        <w:rPr>
          <w:color w:val="000000"/>
          <w:sz w:val="22"/>
          <w:szCs w:val="22"/>
        </w:rPr>
        <w:t>нский район" Смоленской области»</w:t>
      </w:r>
      <w:r w:rsidRPr="007C29E2">
        <w:rPr>
          <w:bCs/>
          <w:color w:val="000000"/>
          <w:sz w:val="22"/>
          <w:szCs w:val="22"/>
        </w:rPr>
        <w:t xml:space="preserve">, </w:t>
      </w:r>
      <w:r w:rsidRPr="007C29E2">
        <w:rPr>
          <w:sz w:val="22"/>
          <w:szCs w:val="22"/>
        </w:rPr>
        <w:t xml:space="preserve">разработанной в соответствии с Перечнем муниципальных программ, утвержденным распоряжением Администрации муниципального образования «Краснинский район»   Смоленской области </w:t>
      </w:r>
      <w:r w:rsidRPr="00041E4E">
        <w:rPr>
          <w:sz w:val="22"/>
          <w:szCs w:val="22"/>
        </w:rPr>
        <w:t>от 02.11.2018 №560</w:t>
      </w:r>
      <w:r w:rsidR="00E15E37" w:rsidRPr="00041E4E">
        <w:rPr>
          <w:sz w:val="22"/>
          <w:szCs w:val="22"/>
        </w:rPr>
        <w:t>-р</w:t>
      </w:r>
      <w:r w:rsidR="00C178DE" w:rsidRPr="00041E4E">
        <w:rPr>
          <w:sz w:val="22"/>
          <w:szCs w:val="22"/>
        </w:rPr>
        <w:t xml:space="preserve"> (в ред</w:t>
      </w:r>
      <w:r w:rsidR="00A102DD" w:rsidRPr="00041E4E">
        <w:rPr>
          <w:sz w:val="22"/>
          <w:szCs w:val="22"/>
        </w:rPr>
        <w:t>.</w:t>
      </w:r>
      <w:r w:rsidR="00A102DD" w:rsidRPr="00A102DD">
        <w:rPr>
          <w:sz w:val="22"/>
          <w:szCs w:val="22"/>
        </w:rPr>
        <w:t xml:space="preserve"> </w:t>
      </w:r>
      <w:r w:rsidR="00A102DD" w:rsidRPr="007C29E2">
        <w:rPr>
          <w:sz w:val="22"/>
          <w:szCs w:val="22"/>
        </w:rPr>
        <w:t>распоряжени</w:t>
      </w:r>
      <w:r w:rsidR="00A102DD">
        <w:rPr>
          <w:sz w:val="22"/>
          <w:szCs w:val="22"/>
        </w:rPr>
        <w:t>я</w:t>
      </w:r>
      <w:r w:rsidR="00A102DD" w:rsidRPr="007C29E2">
        <w:rPr>
          <w:sz w:val="22"/>
          <w:szCs w:val="22"/>
        </w:rPr>
        <w:t xml:space="preserve"> Администрации муниципального об</w:t>
      </w:r>
      <w:r w:rsidR="00041E4E">
        <w:rPr>
          <w:sz w:val="22"/>
          <w:szCs w:val="22"/>
        </w:rPr>
        <w:t xml:space="preserve">разования «Краснинский район» </w:t>
      </w:r>
      <w:r w:rsidR="00A102DD" w:rsidRPr="007C29E2">
        <w:rPr>
          <w:sz w:val="22"/>
          <w:szCs w:val="22"/>
        </w:rPr>
        <w:t>Смоленской области</w:t>
      </w:r>
      <w:r w:rsidR="00041E4E">
        <w:rPr>
          <w:sz w:val="22"/>
          <w:szCs w:val="22"/>
        </w:rPr>
        <w:t xml:space="preserve"> от 26.03.2019 г</w:t>
      </w:r>
      <w:proofErr w:type="gramEnd"/>
      <w:r w:rsidR="00041E4E">
        <w:rPr>
          <w:sz w:val="22"/>
          <w:szCs w:val="22"/>
        </w:rPr>
        <w:t xml:space="preserve"> № </w:t>
      </w:r>
      <w:proofErr w:type="gramStart"/>
      <w:r w:rsidR="00041E4E">
        <w:rPr>
          <w:sz w:val="22"/>
          <w:szCs w:val="22"/>
        </w:rPr>
        <w:t>116-р</w:t>
      </w:r>
      <w:r w:rsidR="00C178DE" w:rsidRPr="00A102DD">
        <w:rPr>
          <w:sz w:val="22"/>
          <w:szCs w:val="22"/>
        </w:rPr>
        <w:t>)</w:t>
      </w:r>
      <w:r w:rsidRPr="00A102DD">
        <w:rPr>
          <w:sz w:val="22"/>
          <w:szCs w:val="22"/>
        </w:rPr>
        <w:t>,</w:t>
      </w:r>
      <w:r w:rsidRPr="007C29E2">
        <w:rPr>
          <w:sz w:val="22"/>
          <w:szCs w:val="22"/>
        </w:rPr>
        <w:t xml:space="preserve"> на реализацию </w:t>
      </w:r>
      <w:r w:rsidRPr="007C29E2">
        <w:rPr>
          <w:bCs/>
          <w:color w:val="000000"/>
          <w:sz w:val="22"/>
          <w:szCs w:val="22"/>
        </w:rPr>
        <w:t xml:space="preserve"> муниципальной программы по основному программному мероприятию:</w:t>
      </w:r>
      <w:proofErr w:type="gramEnd"/>
    </w:p>
    <w:p w:rsidR="00E15E37" w:rsidRPr="007C29E2" w:rsidRDefault="000E0122" w:rsidP="00E15E37">
      <w:pPr>
        <w:autoSpaceDE w:val="0"/>
        <w:autoSpaceDN w:val="0"/>
        <w:adjustRightInd w:val="0"/>
        <w:rPr>
          <w:color w:val="000000"/>
          <w:sz w:val="22"/>
          <w:szCs w:val="22"/>
        </w:rPr>
      </w:pPr>
      <w:r>
        <w:rPr>
          <w:color w:val="000000"/>
          <w:sz w:val="22"/>
          <w:szCs w:val="22"/>
        </w:rPr>
        <w:t xml:space="preserve">    </w:t>
      </w:r>
      <w:r w:rsidR="00E15E37" w:rsidRPr="007C29E2">
        <w:rPr>
          <w:color w:val="000000"/>
          <w:sz w:val="22"/>
          <w:szCs w:val="22"/>
        </w:rPr>
        <w:t>1</w:t>
      </w:r>
      <w:r w:rsidR="00E15E37">
        <w:rPr>
          <w:color w:val="000000"/>
          <w:sz w:val="22"/>
          <w:szCs w:val="22"/>
        </w:rPr>
        <w:t>5</w:t>
      </w:r>
      <w:r w:rsidR="00E15E37" w:rsidRPr="007C29E2">
        <w:rPr>
          <w:color w:val="000000"/>
          <w:sz w:val="22"/>
          <w:szCs w:val="22"/>
        </w:rPr>
        <w:t xml:space="preserve"> Я 00 00000  Основное мероприятие (вне подпрограмм)</w:t>
      </w:r>
    </w:p>
    <w:p w:rsidR="00E15E37" w:rsidRPr="00C949A4" w:rsidRDefault="000E0122" w:rsidP="00E15E37">
      <w:pPr>
        <w:jc w:val="both"/>
        <w:rPr>
          <w:color w:val="000000"/>
          <w:sz w:val="22"/>
          <w:szCs w:val="22"/>
        </w:rPr>
      </w:pPr>
      <w:r>
        <w:rPr>
          <w:color w:val="000000"/>
          <w:sz w:val="22"/>
          <w:szCs w:val="22"/>
        </w:rPr>
        <w:t xml:space="preserve">    </w:t>
      </w:r>
      <w:r w:rsidR="00E15E37" w:rsidRPr="007C29E2">
        <w:rPr>
          <w:color w:val="000000"/>
          <w:sz w:val="22"/>
          <w:szCs w:val="22"/>
        </w:rPr>
        <w:t>1</w:t>
      </w:r>
      <w:r w:rsidR="00E15E37">
        <w:rPr>
          <w:color w:val="000000"/>
          <w:sz w:val="22"/>
          <w:szCs w:val="22"/>
        </w:rPr>
        <w:t>5</w:t>
      </w:r>
      <w:r>
        <w:rPr>
          <w:color w:val="000000"/>
          <w:sz w:val="22"/>
          <w:szCs w:val="22"/>
        </w:rPr>
        <w:t xml:space="preserve"> Я 01 00000 </w:t>
      </w:r>
      <w:r w:rsidR="00E15E37" w:rsidRPr="002208CA">
        <w:rPr>
          <w:color w:val="000000"/>
          <w:sz w:val="22"/>
          <w:szCs w:val="22"/>
        </w:rPr>
        <w:t xml:space="preserve">Основное мероприятие </w:t>
      </w:r>
      <w:r w:rsidR="00E15E37">
        <w:rPr>
          <w:color w:val="000000"/>
          <w:sz w:val="22"/>
          <w:szCs w:val="22"/>
        </w:rPr>
        <w:t>«</w:t>
      </w:r>
      <w:r w:rsidR="00E15E37" w:rsidRPr="002208CA">
        <w:rPr>
          <w:color w:val="000000"/>
          <w:sz w:val="22"/>
          <w:szCs w:val="22"/>
        </w:rPr>
        <w:t xml:space="preserve">Создание условий для устойчивого развития и функционирования </w:t>
      </w:r>
      <w:r w:rsidR="00E15E37">
        <w:rPr>
          <w:color w:val="000000"/>
          <w:sz w:val="22"/>
          <w:szCs w:val="22"/>
        </w:rPr>
        <w:t>жилищно-коммунального хозяйства».</w:t>
      </w:r>
    </w:p>
    <w:p w:rsidR="00E31AF9" w:rsidRDefault="00E31AF9" w:rsidP="00A62C05">
      <w:pPr>
        <w:autoSpaceDE w:val="0"/>
        <w:autoSpaceDN w:val="0"/>
        <w:adjustRightInd w:val="0"/>
        <w:jc w:val="both"/>
        <w:rPr>
          <w:sz w:val="22"/>
          <w:szCs w:val="22"/>
        </w:rPr>
      </w:pPr>
    </w:p>
    <w:p w:rsidR="00E34977" w:rsidRPr="0045518C" w:rsidRDefault="00E15E37" w:rsidP="00A62C05">
      <w:pPr>
        <w:autoSpaceDE w:val="0"/>
        <w:autoSpaceDN w:val="0"/>
        <w:adjustRightInd w:val="0"/>
        <w:jc w:val="both"/>
        <w:rPr>
          <w:sz w:val="22"/>
          <w:szCs w:val="22"/>
        </w:rPr>
      </w:pPr>
      <w:r>
        <w:rPr>
          <w:sz w:val="22"/>
          <w:szCs w:val="22"/>
        </w:rPr>
        <w:t xml:space="preserve">      2</w:t>
      </w:r>
      <w:r w:rsidR="00E34977" w:rsidRPr="0045518C">
        <w:rPr>
          <w:sz w:val="22"/>
          <w:szCs w:val="22"/>
        </w:rPr>
        <w:t>. В разделе 3 «Направления расходов, увязываемые с программными (</w:t>
      </w:r>
      <w:proofErr w:type="spellStart"/>
      <w:r w:rsidR="00E34977" w:rsidRPr="0045518C">
        <w:rPr>
          <w:sz w:val="22"/>
          <w:szCs w:val="22"/>
        </w:rPr>
        <w:t>непрограммными</w:t>
      </w:r>
      <w:proofErr w:type="spellEnd"/>
      <w:r w:rsidR="00E34977" w:rsidRPr="0045518C">
        <w:rPr>
          <w:sz w:val="22"/>
          <w:szCs w:val="22"/>
        </w:rPr>
        <w:t>) статьями целевых статей расходов бюджета муниципального района»:</w:t>
      </w:r>
    </w:p>
    <w:p w:rsidR="0045518C" w:rsidRPr="0045518C" w:rsidRDefault="0045518C" w:rsidP="0045518C">
      <w:pPr>
        <w:autoSpaceDE w:val="0"/>
        <w:autoSpaceDN w:val="0"/>
        <w:adjustRightInd w:val="0"/>
        <w:jc w:val="both"/>
        <w:rPr>
          <w:sz w:val="22"/>
          <w:szCs w:val="22"/>
        </w:rPr>
      </w:pPr>
      <w:r>
        <w:rPr>
          <w:sz w:val="22"/>
          <w:szCs w:val="22"/>
        </w:rPr>
        <w:lastRenderedPageBreak/>
        <w:t xml:space="preserve">            </w:t>
      </w:r>
      <w:r w:rsidR="00E15E37">
        <w:rPr>
          <w:sz w:val="22"/>
          <w:szCs w:val="22"/>
        </w:rPr>
        <w:t>2</w:t>
      </w:r>
      <w:r w:rsidRPr="0045518C">
        <w:rPr>
          <w:sz w:val="22"/>
          <w:szCs w:val="22"/>
        </w:rPr>
        <w:t>.1. Дополнить новыми направлениями расходов следующего содержания:</w:t>
      </w:r>
    </w:p>
    <w:p w:rsidR="004734F0" w:rsidRPr="002208CA" w:rsidRDefault="00EF0528" w:rsidP="004734F0">
      <w:pPr>
        <w:jc w:val="both"/>
        <w:rPr>
          <w:color w:val="000000"/>
          <w:sz w:val="22"/>
          <w:szCs w:val="22"/>
        </w:rPr>
      </w:pPr>
      <w:r>
        <w:rPr>
          <w:b/>
          <w:color w:val="000000"/>
          <w:sz w:val="22"/>
          <w:szCs w:val="22"/>
        </w:rPr>
        <w:t xml:space="preserve">  </w:t>
      </w:r>
      <w:r w:rsidR="004734F0">
        <w:rPr>
          <w:b/>
          <w:color w:val="000000"/>
          <w:sz w:val="22"/>
          <w:szCs w:val="22"/>
        </w:rPr>
        <w:t xml:space="preserve">        </w:t>
      </w:r>
      <w:r w:rsidR="004734F0" w:rsidRPr="004734F0">
        <w:rPr>
          <w:b/>
          <w:color w:val="000000"/>
          <w:sz w:val="22"/>
          <w:szCs w:val="22"/>
        </w:rPr>
        <w:t xml:space="preserve"> </w:t>
      </w:r>
      <w:r w:rsidR="004734F0">
        <w:rPr>
          <w:b/>
          <w:color w:val="000000"/>
          <w:sz w:val="22"/>
          <w:szCs w:val="22"/>
        </w:rPr>
        <w:t xml:space="preserve">80500 </w:t>
      </w:r>
      <w:r w:rsidR="004734F0">
        <w:rPr>
          <w:color w:val="000000"/>
          <w:sz w:val="22"/>
          <w:szCs w:val="22"/>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p w:rsidR="004734F0" w:rsidRPr="007C29E2" w:rsidRDefault="004734F0" w:rsidP="004734F0">
      <w:pPr>
        <w:jc w:val="both"/>
        <w:rPr>
          <w:color w:val="000000"/>
          <w:sz w:val="22"/>
          <w:szCs w:val="22"/>
        </w:rPr>
      </w:pPr>
      <w:r>
        <w:rPr>
          <w:sz w:val="22"/>
          <w:szCs w:val="22"/>
        </w:rPr>
        <w:t xml:space="preserve">           </w:t>
      </w:r>
      <w:r w:rsidRPr="00930132">
        <w:rPr>
          <w:sz w:val="22"/>
          <w:szCs w:val="22"/>
        </w:rPr>
        <w:t xml:space="preserve">По данному направлению расходов отражаются расходы </w:t>
      </w:r>
      <w:r>
        <w:rPr>
          <w:sz w:val="22"/>
          <w:szCs w:val="22"/>
        </w:rPr>
        <w:t>муниципального района</w:t>
      </w:r>
      <w:r w:rsidRPr="002208CA">
        <w:rPr>
          <w:color w:val="000000"/>
          <w:sz w:val="22"/>
          <w:szCs w:val="22"/>
        </w:rPr>
        <w:t xml:space="preserve"> </w:t>
      </w:r>
      <w:r>
        <w:rPr>
          <w:color w:val="000000"/>
          <w:sz w:val="22"/>
          <w:szCs w:val="22"/>
        </w:rPr>
        <w:t xml:space="preserve">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w:t>
      </w:r>
      <w:r w:rsidRPr="007C29E2">
        <w:rPr>
          <w:sz w:val="22"/>
          <w:szCs w:val="22"/>
        </w:rPr>
        <w:t xml:space="preserve">источником финансового обеспечения которых является  субсидия из </w:t>
      </w:r>
      <w:r>
        <w:rPr>
          <w:color w:val="000000"/>
          <w:sz w:val="22"/>
          <w:szCs w:val="22"/>
        </w:rPr>
        <w:t>областного бюджета</w:t>
      </w:r>
      <w:r w:rsidRPr="007C29E2">
        <w:rPr>
          <w:color w:val="000000"/>
          <w:sz w:val="22"/>
          <w:szCs w:val="22"/>
        </w:rPr>
        <w:t>.</w:t>
      </w:r>
    </w:p>
    <w:p w:rsidR="004734F0" w:rsidRPr="00FF70F2" w:rsidRDefault="004734F0" w:rsidP="004734F0">
      <w:pPr>
        <w:jc w:val="both"/>
        <w:rPr>
          <w:color w:val="000000"/>
          <w:sz w:val="22"/>
          <w:szCs w:val="22"/>
        </w:rPr>
      </w:pPr>
      <w:r w:rsidRPr="004734F0">
        <w:rPr>
          <w:b/>
          <w:color w:val="000000"/>
          <w:sz w:val="22"/>
          <w:szCs w:val="22"/>
        </w:rPr>
        <w:t xml:space="preserve">         </w:t>
      </w:r>
      <w:r>
        <w:rPr>
          <w:b/>
          <w:color w:val="000000"/>
          <w:sz w:val="22"/>
          <w:szCs w:val="22"/>
          <w:lang w:val="en-US"/>
        </w:rPr>
        <w:t>S</w:t>
      </w:r>
      <w:r w:rsidRPr="004734F0">
        <w:rPr>
          <w:b/>
          <w:color w:val="000000"/>
          <w:sz w:val="22"/>
          <w:szCs w:val="22"/>
        </w:rPr>
        <w:t xml:space="preserve">0500 </w:t>
      </w:r>
      <w:r>
        <w:rPr>
          <w:color w:val="000000"/>
          <w:sz w:val="22"/>
          <w:szCs w:val="22"/>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r w:rsidRPr="00FF70F2">
        <w:rPr>
          <w:color w:val="000000"/>
          <w:sz w:val="22"/>
          <w:szCs w:val="22"/>
        </w:rPr>
        <w:t xml:space="preserve"> </w:t>
      </w:r>
      <w:r>
        <w:rPr>
          <w:color w:val="000000"/>
          <w:sz w:val="22"/>
          <w:szCs w:val="22"/>
        </w:rPr>
        <w:t>за счет средств местного бюджета</w:t>
      </w:r>
    </w:p>
    <w:p w:rsidR="004734F0" w:rsidRPr="007C29E2" w:rsidRDefault="004734F0" w:rsidP="004734F0">
      <w:pPr>
        <w:ind w:firstLine="708"/>
        <w:jc w:val="both"/>
        <w:rPr>
          <w:color w:val="000000"/>
          <w:sz w:val="22"/>
          <w:szCs w:val="22"/>
        </w:rPr>
      </w:pPr>
      <w:r w:rsidRPr="00930132">
        <w:rPr>
          <w:sz w:val="22"/>
          <w:szCs w:val="22"/>
        </w:rPr>
        <w:t xml:space="preserve">По данному направлению расходов отражаются расходы </w:t>
      </w:r>
      <w:r>
        <w:rPr>
          <w:sz w:val="22"/>
          <w:szCs w:val="22"/>
        </w:rPr>
        <w:t xml:space="preserve">муниципального района </w:t>
      </w:r>
      <w:r w:rsidRPr="002208CA">
        <w:rPr>
          <w:color w:val="000000"/>
          <w:sz w:val="22"/>
          <w:szCs w:val="22"/>
        </w:rPr>
        <w:t xml:space="preserve">на </w:t>
      </w:r>
      <w:r>
        <w:rPr>
          <w:color w:val="000000"/>
          <w:sz w:val="22"/>
          <w:szCs w:val="22"/>
        </w:rPr>
        <w:t>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r w:rsidRPr="00930132">
        <w:rPr>
          <w:sz w:val="22"/>
          <w:szCs w:val="22"/>
        </w:rPr>
        <w:t xml:space="preserve">, </w:t>
      </w:r>
      <w:r w:rsidRPr="007C29E2">
        <w:rPr>
          <w:sz w:val="22"/>
          <w:szCs w:val="22"/>
        </w:rPr>
        <w:t xml:space="preserve">источником финансового обеспечения которых является  </w:t>
      </w:r>
      <w:r w:rsidRPr="007C29E2">
        <w:rPr>
          <w:color w:val="000000"/>
          <w:sz w:val="22"/>
          <w:szCs w:val="22"/>
        </w:rPr>
        <w:t>средства бюджета муниципального района.</w:t>
      </w:r>
    </w:p>
    <w:p w:rsidR="00997782" w:rsidRDefault="00EF0528" w:rsidP="00997782">
      <w:pPr>
        <w:autoSpaceDE w:val="0"/>
        <w:autoSpaceDN w:val="0"/>
        <w:adjustRightInd w:val="0"/>
        <w:ind w:firstLine="567"/>
        <w:jc w:val="both"/>
        <w:rPr>
          <w:color w:val="000000"/>
          <w:sz w:val="22"/>
          <w:szCs w:val="22"/>
        </w:rPr>
      </w:pPr>
      <w:r>
        <w:rPr>
          <w:b/>
          <w:color w:val="000000"/>
          <w:sz w:val="22"/>
          <w:szCs w:val="22"/>
        </w:rPr>
        <w:t xml:space="preserve">  </w:t>
      </w:r>
      <w:proofErr w:type="gramStart"/>
      <w:r w:rsidRPr="00930132">
        <w:rPr>
          <w:b/>
          <w:color w:val="000000"/>
          <w:sz w:val="22"/>
          <w:szCs w:val="22"/>
          <w:lang w:val="en-US"/>
        </w:rPr>
        <w:t>L</w:t>
      </w:r>
      <w:r w:rsidR="00997782">
        <w:rPr>
          <w:b/>
          <w:color w:val="000000"/>
          <w:sz w:val="22"/>
          <w:szCs w:val="22"/>
        </w:rPr>
        <w:t xml:space="preserve">1130 </w:t>
      </w:r>
      <w:r w:rsidRPr="00930132">
        <w:rPr>
          <w:color w:val="000000"/>
          <w:sz w:val="22"/>
          <w:szCs w:val="22"/>
          <w:lang w:val="en-US"/>
        </w:rPr>
        <w:t> </w:t>
      </w:r>
      <w:r w:rsidR="00997782" w:rsidRPr="002208CA">
        <w:rPr>
          <w:color w:val="000000"/>
          <w:sz w:val="22"/>
          <w:szCs w:val="22"/>
        </w:rPr>
        <w:t>Расходы</w:t>
      </w:r>
      <w:proofErr w:type="gramEnd"/>
      <w:r w:rsidR="00997782" w:rsidRPr="002208CA">
        <w:rPr>
          <w:color w:val="000000"/>
          <w:sz w:val="22"/>
          <w:szCs w:val="22"/>
        </w:rPr>
        <w:t xml:space="preserve">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p w:rsidR="00D8711A" w:rsidRPr="007C29E2" w:rsidRDefault="00EF0528" w:rsidP="00D8711A">
      <w:pPr>
        <w:ind w:firstLine="708"/>
        <w:jc w:val="both"/>
        <w:rPr>
          <w:color w:val="000000"/>
          <w:sz w:val="22"/>
          <w:szCs w:val="22"/>
        </w:rPr>
      </w:pPr>
      <w:proofErr w:type="gramStart"/>
      <w:r w:rsidRPr="00930132">
        <w:rPr>
          <w:sz w:val="22"/>
          <w:szCs w:val="22"/>
        </w:rPr>
        <w:t xml:space="preserve">По данному направлению расходов отражаются расходы </w:t>
      </w:r>
      <w:r w:rsidR="00DB789B">
        <w:rPr>
          <w:sz w:val="22"/>
          <w:szCs w:val="22"/>
        </w:rPr>
        <w:t xml:space="preserve">муниципального района </w:t>
      </w:r>
      <w:r w:rsidR="00997782" w:rsidRPr="002208CA">
        <w:rPr>
          <w:color w:val="000000"/>
          <w:sz w:val="22"/>
          <w:szCs w:val="22"/>
        </w:rPr>
        <w:t>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r w:rsidRPr="00930132">
        <w:rPr>
          <w:sz w:val="22"/>
          <w:szCs w:val="22"/>
        </w:rPr>
        <w:t xml:space="preserve">, </w:t>
      </w:r>
      <w:r w:rsidR="00D8711A" w:rsidRPr="007C29E2">
        <w:rPr>
          <w:sz w:val="22"/>
          <w:szCs w:val="22"/>
        </w:rPr>
        <w:t xml:space="preserve">источником финансового обеспечения которых является  субсидия из </w:t>
      </w:r>
      <w:r w:rsidR="00D8711A" w:rsidRPr="007C29E2">
        <w:rPr>
          <w:color w:val="000000"/>
          <w:sz w:val="22"/>
          <w:szCs w:val="22"/>
        </w:rPr>
        <w:t>федерального, областного бюджетов, средства бюджета муниципального района.</w:t>
      </w:r>
      <w:proofErr w:type="gramEnd"/>
    </w:p>
    <w:p w:rsidR="00CA4DC9" w:rsidRDefault="0045518C" w:rsidP="00052AD2">
      <w:pPr>
        <w:jc w:val="both"/>
        <w:rPr>
          <w:sz w:val="22"/>
          <w:szCs w:val="22"/>
        </w:rPr>
      </w:pPr>
      <w:r w:rsidRPr="009015DE">
        <w:rPr>
          <w:sz w:val="22"/>
          <w:szCs w:val="22"/>
        </w:rPr>
        <w:t xml:space="preserve">   </w:t>
      </w:r>
    </w:p>
    <w:p w:rsidR="007A5939" w:rsidRPr="009015DE" w:rsidRDefault="00E15E37" w:rsidP="00052AD2">
      <w:pPr>
        <w:jc w:val="both"/>
        <w:rPr>
          <w:sz w:val="22"/>
          <w:szCs w:val="22"/>
        </w:rPr>
      </w:pPr>
      <w:r>
        <w:rPr>
          <w:sz w:val="22"/>
          <w:szCs w:val="22"/>
        </w:rPr>
        <w:t>3</w:t>
      </w:r>
      <w:r w:rsidR="007A5939" w:rsidRPr="009015DE">
        <w:rPr>
          <w:sz w:val="22"/>
          <w:szCs w:val="22"/>
        </w:rPr>
        <w:t xml:space="preserve">. Приложение «Перечень </w:t>
      </w:r>
      <w:proofErr w:type="gramStart"/>
      <w:r w:rsidR="007A5939" w:rsidRPr="009015DE">
        <w:rPr>
          <w:sz w:val="22"/>
          <w:szCs w:val="22"/>
        </w:rPr>
        <w:t>кодов целевых статей расходов бюджета муниципального района</w:t>
      </w:r>
      <w:proofErr w:type="gramEnd"/>
      <w:r w:rsidR="007A5939" w:rsidRPr="009015DE">
        <w:rPr>
          <w:sz w:val="22"/>
          <w:szCs w:val="22"/>
        </w:rPr>
        <w:t>»:</w:t>
      </w:r>
    </w:p>
    <w:p w:rsidR="007A5939" w:rsidRPr="009015DE" w:rsidRDefault="00A62C05">
      <w:pPr>
        <w:autoSpaceDE w:val="0"/>
        <w:autoSpaceDN w:val="0"/>
        <w:adjustRightInd w:val="0"/>
        <w:jc w:val="both"/>
        <w:rPr>
          <w:sz w:val="22"/>
          <w:szCs w:val="22"/>
        </w:rPr>
      </w:pPr>
      <w:r w:rsidRPr="009015DE">
        <w:rPr>
          <w:sz w:val="22"/>
          <w:szCs w:val="22"/>
        </w:rPr>
        <w:t xml:space="preserve">      </w:t>
      </w:r>
      <w:r w:rsidR="0045518C" w:rsidRPr="009015DE">
        <w:rPr>
          <w:sz w:val="22"/>
          <w:szCs w:val="22"/>
        </w:rPr>
        <w:t xml:space="preserve">    </w:t>
      </w:r>
      <w:r w:rsidRPr="009015DE">
        <w:rPr>
          <w:sz w:val="22"/>
          <w:szCs w:val="22"/>
        </w:rPr>
        <w:t xml:space="preserve"> </w:t>
      </w:r>
      <w:r w:rsidR="00E15E37">
        <w:rPr>
          <w:sz w:val="22"/>
          <w:szCs w:val="22"/>
        </w:rPr>
        <w:t>3</w:t>
      </w:r>
      <w:r w:rsidR="00AA154D" w:rsidRPr="009015DE">
        <w:rPr>
          <w:sz w:val="22"/>
          <w:szCs w:val="22"/>
        </w:rPr>
        <w:t>.1. Дополнить нов</w:t>
      </w:r>
      <w:r w:rsidR="002C66C2" w:rsidRPr="009015DE">
        <w:rPr>
          <w:sz w:val="22"/>
          <w:szCs w:val="22"/>
        </w:rPr>
        <w:t>ыми</w:t>
      </w:r>
      <w:r w:rsidR="00AA154D" w:rsidRPr="009015DE">
        <w:rPr>
          <w:sz w:val="22"/>
          <w:szCs w:val="22"/>
        </w:rPr>
        <w:t xml:space="preserve"> целев</w:t>
      </w:r>
      <w:r w:rsidR="002C66C2" w:rsidRPr="009015DE">
        <w:rPr>
          <w:sz w:val="22"/>
          <w:szCs w:val="22"/>
        </w:rPr>
        <w:t>ыми статьями</w:t>
      </w:r>
      <w:r w:rsidR="007A5939" w:rsidRPr="009015DE">
        <w:rPr>
          <w:sz w:val="22"/>
          <w:szCs w:val="22"/>
        </w:rPr>
        <w:t>:</w:t>
      </w:r>
    </w:p>
    <w:p w:rsidR="00C87D67" w:rsidRPr="009015DE" w:rsidRDefault="00C87D67">
      <w:pPr>
        <w:autoSpaceDE w:val="0"/>
        <w:autoSpaceDN w:val="0"/>
        <w:adjustRightInd w:val="0"/>
        <w:jc w:val="both"/>
        <w:rPr>
          <w:sz w:val="22"/>
          <w:szCs w:val="22"/>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43"/>
        <w:gridCol w:w="8363"/>
      </w:tblGrid>
      <w:tr w:rsidR="00FF70F2" w:rsidRPr="009015DE" w:rsidTr="00070BF0">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FF70F2" w:rsidRDefault="00FF70F2" w:rsidP="002116F0">
            <w:pPr>
              <w:rPr>
                <w:color w:val="000000"/>
                <w:sz w:val="22"/>
                <w:szCs w:val="22"/>
              </w:rPr>
            </w:pPr>
            <w:r>
              <w:rPr>
                <w:color w:val="000000"/>
                <w:sz w:val="22"/>
                <w:szCs w:val="22"/>
              </w:rPr>
              <w:t>02 2 01 80500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FF70F2" w:rsidRPr="002208CA" w:rsidRDefault="00FF70F2" w:rsidP="007862E6">
            <w:pPr>
              <w:jc w:val="both"/>
              <w:rPr>
                <w:color w:val="000000"/>
                <w:sz w:val="22"/>
                <w:szCs w:val="22"/>
              </w:rPr>
            </w:pPr>
            <w:r>
              <w:rPr>
                <w:color w:val="000000"/>
                <w:sz w:val="22"/>
                <w:szCs w:val="22"/>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r>
      <w:tr w:rsidR="00FF70F2" w:rsidRPr="009015DE" w:rsidTr="00070BF0">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FF70F2" w:rsidRDefault="00FF70F2" w:rsidP="00FF70F2">
            <w:pPr>
              <w:rPr>
                <w:color w:val="000000"/>
                <w:sz w:val="22"/>
                <w:szCs w:val="22"/>
              </w:rPr>
            </w:pPr>
            <w:r>
              <w:rPr>
                <w:color w:val="000000"/>
                <w:sz w:val="22"/>
                <w:szCs w:val="22"/>
              </w:rPr>
              <w:t xml:space="preserve">02 2 01 </w:t>
            </w:r>
            <w:r>
              <w:rPr>
                <w:color w:val="000000"/>
                <w:sz w:val="22"/>
                <w:szCs w:val="22"/>
                <w:lang w:val="en-US"/>
              </w:rPr>
              <w:t>S</w:t>
            </w:r>
            <w:r>
              <w:rPr>
                <w:color w:val="000000"/>
                <w:sz w:val="22"/>
                <w:szCs w:val="22"/>
              </w:rPr>
              <w:t>0500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FF70F2" w:rsidRPr="00FF70F2" w:rsidRDefault="00FF70F2" w:rsidP="006E3DD6">
            <w:pPr>
              <w:jc w:val="both"/>
              <w:rPr>
                <w:color w:val="000000"/>
                <w:sz w:val="22"/>
                <w:szCs w:val="22"/>
              </w:rPr>
            </w:pPr>
            <w:r>
              <w:rPr>
                <w:color w:val="000000"/>
                <w:sz w:val="22"/>
                <w:szCs w:val="22"/>
              </w:rPr>
              <w:t>Расходы на проектирование, строительство, реконструкцию,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r w:rsidRPr="00FF70F2">
              <w:rPr>
                <w:color w:val="000000"/>
                <w:sz w:val="22"/>
                <w:szCs w:val="22"/>
              </w:rPr>
              <w:t xml:space="preserve"> </w:t>
            </w:r>
            <w:r>
              <w:rPr>
                <w:color w:val="000000"/>
                <w:sz w:val="22"/>
                <w:szCs w:val="22"/>
              </w:rPr>
              <w:t>за счет средств местного бюджета</w:t>
            </w:r>
          </w:p>
        </w:tc>
      </w:tr>
      <w:tr w:rsidR="00FF70F2" w:rsidRPr="009015DE" w:rsidTr="00070BF0">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FF70F2" w:rsidRPr="00C949A4" w:rsidRDefault="00FF70F2" w:rsidP="002116F0">
            <w:pPr>
              <w:rPr>
                <w:color w:val="000000"/>
                <w:sz w:val="22"/>
                <w:szCs w:val="22"/>
              </w:rPr>
            </w:pPr>
            <w:r>
              <w:rPr>
                <w:color w:val="000000"/>
                <w:sz w:val="22"/>
                <w:szCs w:val="22"/>
              </w:rPr>
              <w:t>15 0 00 00000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FF70F2" w:rsidRPr="00C949A4" w:rsidRDefault="00FF70F2" w:rsidP="007862E6">
            <w:pPr>
              <w:jc w:val="both"/>
              <w:rPr>
                <w:color w:val="000000"/>
                <w:sz w:val="22"/>
                <w:szCs w:val="22"/>
              </w:rPr>
            </w:pPr>
            <w:r w:rsidRPr="002208CA">
              <w:rPr>
                <w:color w:val="000000"/>
                <w:sz w:val="22"/>
                <w:szCs w:val="22"/>
              </w:rPr>
              <w:t>Муниципальная программа "Создание условий для обеспечения качественными услугами жилищно-коммунального хозяйства населения муниципального образования "Краснинский район" Смоленской области"</w:t>
            </w:r>
          </w:p>
        </w:tc>
      </w:tr>
      <w:tr w:rsidR="00FF70F2" w:rsidRPr="009015DE" w:rsidTr="009015DE">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FF70F2" w:rsidRPr="00C949A4" w:rsidRDefault="00FF70F2" w:rsidP="002116F0">
            <w:pPr>
              <w:rPr>
                <w:color w:val="000000"/>
                <w:sz w:val="22"/>
                <w:szCs w:val="22"/>
                <w:lang w:val="en-US"/>
              </w:rPr>
            </w:pPr>
            <w:r>
              <w:rPr>
                <w:color w:val="000000"/>
                <w:sz w:val="22"/>
                <w:szCs w:val="22"/>
              </w:rPr>
              <w:t>15 Я 00 00000</w:t>
            </w:r>
          </w:p>
        </w:tc>
        <w:tc>
          <w:tcPr>
            <w:tcW w:w="8363" w:type="dxa"/>
            <w:tcBorders>
              <w:top w:val="single" w:sz="4" w:space="0" w:color="auto"/>
              <w:left w:val="single" w:sz="4" w:space="0" w:color="auto"/>
              <w:bottom w:val="single" w:sz="4" w:space="0" w:color="auto"/>
              <w:right w:val="single" w:sz="4" w:space="0" w:color="auto"/>
            </w:tcBorders>
            <w:shd w:val="clear" w:color="000000" w:fill="auto"/>
            <w:vAlign w:val="center"/>
          </w:tcPr>
          <w:p w:rsidR="00FF70F2" w:rsidRPr="00C949A4" w:rsidRDefault="00FF70F2" w:rsidP="00C949A4">
            <w:pPr>
              <w:autoSpaceDE w:val="0"/>
              <w:autoSpaceDN w:val="0"/>
              <w:adjustRightInd w:val="0"/>
              <w:ind w:right="-23"/>
              <w:rPr>
                <w:color w:val="000000"/>
                <w:sz w:val="22"/>
                <w:szCs w:val="22"/>
              </w:rPr>
            </w:pPr>
            <w:r w:rsidRPr="002208CA">
              <w:rPr>
                <w:color w:val="000000"/>
                <w:sz w:val="22"/>
                <w:szCs w:val="22"/>
              </w:rPr>
              <w:t>Основное мероприятие (вне подпрограмм)</w:t>
            </w:r>
          </w:p>
        </w:tc>
      </w:tr>
      <w:tr w:rsidR="00FF70F2" w:rsidRPr="009015DE" w:rsidTr="00CB6609">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FF70F2" w:rsidRPr="00C949A4" w:rsidRDefault="00FF70F2" w:rsidP="002208CA">
            <w:pPr>
              <w:rPr>
                <w:color w:val="000000"/>
                <w:sz w:val="22"/>
                <w:szCs w:val="22"/>
                <w:lang w:val="en-US"/>
              </w:rPr>
            </w:pPr>
            <w:r>
              <w:rPr>
                <w:color w:val="000000"/>
                <w:sz w:val="22"/>
                <w:szCs w:val="22"/>
              </w:rPr>
              <w:t>15 Я 01 00000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FF70F2" w:rsidRPr="00C949A4" w:rsidRDefault="00FF70F2" w:rsidP="007862E6">
            <w:pPr>
              <w:jc w:val="both"/>
              <w:rPr>
                <w:color w:val="000000"/>
                <w:sz w:val="22"/>
                <w:szCs w:val="22"/>
              </w:rPr>
            </w:pPr>
            <w:r w:rsidRPr="002208CA">
              <w:rPr>
                <w:color w:val="000000"/>
                <w:sz w:val="22"/>
                <w:szCs w:val="22"/>
              </w:rPr>
              <w:t>Основное мероприятие "Создание условий для устойчивого развития и функционирования жилищно-коммунального хозяйства"</w:t>
            </w:r>
          </w:p>
        </w:tc>
      </w:tr>
      <w:tr w:rsidR="00FF70F2" w:rsidRPr="009015DE" w:rsidTr="00CB6609">
        <w:trPr>
          <w:trHeight w:val="273"/>
        </w:trPr>
        <w:tc>
          <w:tcPr>
            <w:tcW w:w="1843" w:type="dxa"/>
            <w:tcBorders>
              <w:top w:val="single" w:sz="4" w:space="0" w:color="auto"/>
              <w:left w:val="single" w:sz="4" w:space="0" w:color="auto"/>
              <w:bottom w:val="single" w:sz="4" w:space="0" w:color="auto"/>
              <w:right w:val="single" w:sz="4" w:space="0" w:color="auto"/>
            </w:tcBorders>
            <w:shd w:val="clear" w:color="000000" w:fill="auto"/>
            <w:vAlign w:val="center"/>
          </w:tcPr>
          <w:p w:rsidR="00FF70F2" w:rsidRPr="002208CA" w:rsidRDefault="00FF70F2" w:rsidP="002208CA">
            <w:pPr>
              <w:rPr>
                <w:color w:val="000000"/>
                <w:sz w:val="22"/>
                <w:szCs w:val="22"/>
              </w:rPr>
            </w:pPr>
            <w:r>
              <w:rPr>
                <w:color w:val="000000"/>
                <w:sz w:val="22"/>
                <w:szCs w:val="22"/>
              </w:rPr>
              <w:t xml:space="preserve">15 Я 01 </w:t>
            </w:r>
            <w:r w:rsidRPr="00C949A4">
              <w:rPr>
                <w:color w:val="000000"/>
                <w:sz w:val="22"/>
                <w:szCs w:val="22"/>
                <w:lang w:val="en-US"/>
              </w:rPr>
              <w:t>L</w:t>
            </w:r>
            <w:r>
              <w:rPr>
                <w:color w:val="000000"/>
                <w:sz w:val="22"/>
                <w:szCs w:val="22"/>
              </w:rPr>
              <w:t>1130</w:t>
            </w:r>
          </w:p>
        </w:tc>
        <w:tc>
          <w:tcPr>
            <w:tcW w:w="8363" w:type="dxa"/>
            <w:tcBorders>
              <w:top w:val="single" w:sz="4" w:space="0" w:color="auto"/>
              <w:left w:val="single" w:sz="4" w:space="0" w:color="auto"/>
              <w:bottom w:val="single" w:sz="4" w:space="0" w:color="auto"/>
              <w:right w:val="single" w:sz="4" w:space="0" w:color="auto"/>
            </w:tcBorders>
            <w:shd w:val="clear" w:color="000000" w:fill="auto"/>
          </w:tcPr>
          <w:p w:rsidR="00FF70F2" w:rsidRPr="00C949A4" w:rsidRDefault="00FF70F2" w:rsidP="007862E6">
            <w:pPr>
              <w:jc w:val="both"/>
              <w:rPr>
                <w:color w:val="000000"/>
                <w:sz w:val="22"/>
                <w:szCs w:val="22"/>
              </w:rPr>
            </w:pPr>
            <w:r w:rsidRPr="002208CA">
              <w:rPr>
                <w:color w:val="000000"/>
                <w:sz w:val="22"/>
                <w:szCs w:val="22"/>
              </w:rPr>
              <w:t>Расходы на софинансирование капитальных вложений в объекты государственной (муниципальной) собственности субъектов Российской Федерации и (или) софинансирование мероприятий, не относящихся к капитальным вложениям в объекты государственной (муниципальной) собственности субъектов Российской Федерации</w:t>
            </w:r>
          </w:p>
        </w:tc>
      </w:tr>
    </w:tbl>
    <w:p w:rsidR="00CA4DC9" w:rsidRDefault="00CA4DC9">
      <w:pPr>
        <w:jc w:val="both"/>
        <w:rPr>
          <w:b/>
          <w:bCs/>
          <w:sz w:val="22"/>
          <w:szCs w:val="22"/>
        </w:rPr>
      </w:pPr>
    </w:p>
    <w:p w:rsidR="007A5939" w:rsidRPr="0045518C" w:rsidRDefault="000A1A7D">
      <w:pPr>
        <w:jc w:val="both"/>
        <w:rPr>
          <w:b/>
          <w:bCs/>
          <w:sz w:val="22"/>
          <w:szCs w:val="22"/>
        </w:rPr>
      </w:pPr>
      <w:r>
        <w:rPr>
          <w:b/>
          <w:bCs/>
          <w:sz w:val="22"/>
          <w:szCs w:val="22"/>
        </w:rPr>
        <w:t>Н</w:t>
      </w:r>
      <w:r w:rsidR="007A5939" w:rsidRPr="0045518C">
        <w:rPr>
          <w:b/>
          <w:bCs/>
          <w:sz w:val="22"/>
          <w:szCs w:val="22"/>
        </w:rPr>
        <w:t>ачальник Финансового управления</w:t>
      </w:r>
      <w:r w:rsidR="002C66C2">
        <w:rPr>
          <w:b/>
          <w:bCs/>
          <w:sz w:val="22"/>
          <w:szCs w:val="22"/>
        </w:rPr>
        <w:t xml:space="preserve">                                                                  </w:t>
      </w:r>
      <w:r>
        <w:rPr>
          <w:b/>
          <w:bCs/>
          <w:sz w:val="22"/>
          <w:szCs w:val="22"/>
        </w:rPr>
        <w:t xml:space="preserve">                </w:t>
      </w:r>
      <w:r w:rsidR="002C66C2">
        <w:rPr>
          <w:b/>
          <w:bCs/>
          <w:sz w:val="22"/>
          <w:szCs w:val="22"/>
        </w:rPr>
        <w:t xml:space="preserve"> </w:t>
      </w:r>
    </w:p>
    <w:p w:rsidR="007A5939" w:rsidRPr="0045518C" w:rsidRDefault="007A5939">
      <w:pPr>
        <w:tabs>
          <w:tab w:val="left" w:pos="6413"/>
        </w:tabs>
        <w:rPr>
          <w:b/>
          <w:bCs/>
          <w:sz w:val="22"/>
          <w:szCs w:val="22"/>
        </w:rPr>
      </w:pPr>
      <w:r w:rsidRPr="0045518C">
        <w:rPr>
          <w:b/>
          <w:bCs/>
          <w:sz w:val="22"/>
          <w:szCs w:val="22"/>
        </w:rPr>
        <w:t xml:space="preserve">Администрации </w:t>
      </w:r>
      <w:proofErr w:type="gramStart"/>
      <w:r w:rsidRPr="0045518C">
        <w:rPr>
          <w:b/>
          <w:bCs/>
          <w:sz w:val="22"/>
          <w:szCs w:val="22"/>
        </w:rPr>
        <w:t>муниципального</w:t>
      </w:r>
      <w:proofErr w:type="gramEnd"/>
      <w:r w:rsidRPr="0045518C">
        <w:rPr>
          <w:b/>
          <w:bCs/>
          <w:sz w:val="22"/>
          <w:szCs w:val="22"/>
        </w:rPr>
        <w:t xml:space="preserve">       </w:t>
      </w:r>
      <w:r w:rsidRPr="0045518C">
        <w:rPr>
          <w:b/>
          <w:bCs/>
          <w:sz w:val="22"/>
          <w:szCs w:val="22"/>
        </w:rPr>
        <w:tab/>
        <w:t xml:space="preserve">         </w:t>
      </w:r>
      <w:r w:rsidR="00837492" w:rsidRPr="0045518C">
        <w:rPr>
          <w:b/>
          <w:bCs/>
          <w:sz w:val="22"/>
          <w:szCs w:val="22"/>
        </w:rPr>
        <w:t xml:space="preserve">    </w:t>
      </w:r>
      <w:r w:rsidR="009C1C6C" w:rsidRPr="0045518C">
        <w:rPr>
          <w:b/>
          <w:bCs/>
          <w:sz w:val="22"/>
          <w:szCs w:val="22"/>
        </w:rPr>
        <w:t xml:space="preserve"> </w:t>
      </w:r>
      <w:r w:rsidR="00A62C05" w:rsidRPr="0045518C">
        <w:rPr>
          <w:b/>
          <w:bCs/>
          <w:sz w:val="22"/>
          <w:szCs w:val="22"/>
        </w:rPr>
        <w:t xml:space="preserve">               </w:t>
      </w:r>
    </w:p>
    <w:p w:rsidR="007A5939" w:rsidRPr="0045518C" w:rsidRDefault="007A5939">
      <w:pPr>
        <w:rPr>
          <w:b/>
          <w:bCs/>
          <w:sz w:val="22"/>
          <w:szCs w:val="22"/>
        </w:rPr>
      </w:pPr>
      <w:r w:rsidRPr="0045518C">
        <w:rPr>
          <w:b/>
          <w:bCs/>
          <w:sz w:val="22"/>
          <w:szCs w:val="22"/>
        </w:rPr>
        <w:t xml:space="preserve">образования «Краснинский район»    </w:t>
      </w:r>
    </w:p>
    <w:p w:rsidR="00DF187C" w:rsidRDefault="007A5939" w:rsidP="00CA4DC9">
      <w:pPr>
        <w:pStyle w:val="ConsPlusTitle"/>
        <w:tabs>
          <w:tab w:val="left" w:pos="6824"/>
          <w:tab w:val="left" w:pos="7736"/>
        </w:tabs>
        <w:autoSpaceDE/>
        <w:autoSpaceDN/>
        <w:adjustRightInd/>
      </w:pPr>
      <w:r w:rsidRPr="0045518C">
        <w:rPr>
          <w:sz w:val="22"/>
          <w:szCs w:val="22"/>
        </w:rPr>
        <w:t xml:space="preserve">Смоленской области                                     </w:t>
      </w:r>
      <w:r w:rsidR="00A62C05" w:rsidRPr="0045518C">
        <w:rPr>
          <w:sz w:val="22"/>
          <w:szCs w:val="22"/>
        </w:rPr>
        <w:tab/>
      </w:r>
      <w:r w:rsidR="00C949A4" w:rsidRPr="00C949A4">
        <w:rPr>
          <w:sz w:val="22"/>
          <w:szCs w:val="22"/>
        </w:rPr>
        <w:t xml:space="preserve">                     </w:t>
      </w:r>
      <w:r w:rsidR="00C949A4">
        <w:rPr>
          <w:sz w:val="22"/>
          <w:szCs w:val="22"/>
        </w:rPr>
        <w:t xml:space="preserve">Т.И. </w:t>
      </w:r>
      <w:proofErr w:type="spellStart"/>
      <w:r w:rsidR="00C949A4">
        <w:rPr>
          <w:sz w:val="22"/>
          <w:szCs w:val="22"/>
        </w:rPr>
        <w:t>Нестеренкова</w:t>
      </w:r>
      <w:proofErr w:type="spellEnd"/>
      <w:r w:rsidR="00C949A4">
        <w:rPr>
          <w:sz w:val="22"/>
          <w:szCs w:val="22"/>
        </w:rPr>
        <w:tab/>
      </w:r>
    </w:p>
    <w:sectPr w:rsidR="00DF187C" w:rsidSect="00A62C05">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C0D34"/>
    <w:multiLevelType w:val="multilevel"/>
    <w:tmpl w:val="5F081AFE"/>
    <w:lvl w:ilvl="0">
      <w:start w:val="2"/>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01C8030A"/>
    <w:multiLevelType w:val="hybridMultilevel"/>
    <w:tmpl w:val="1CBE2EB4"/>
    <w:lvl w:ilvl="0" w:tplc="B9F6AA5C">
      <w:start w:val="3"/>
      <w:numFmt w:val="decimal"/>
      <w:lvlText w:val="%1."/>
      <w:lvlJc w:val="left"/>
      <w:pPr>
        <w:ind w:left="1425" w:hanging="360"/>
      </w:pPr>
      <w:rPr>
        <w:rFonts w:ascii="Times New Roman" w:hAnsi="Times New Roman" w:cs="Times New Roman" w:hint="default"/>
        <w:b w:val="0"/>
      </w:rPr>
    </w:lvl>
    <w:lvl w:ilvl="1" w:tplc="04190019">
      <w:start w:val="1"/>
      <w:numFmt w:val="lowerLetter"/>
      <w:lvlText w:val="%2."/>
      <w:lvlJc w:val="left"/>
      <w:pPr>
        <w:ind w:left="2145" w:hanging="360"/>
      </w:pPr>
      <w:rPr>
        <w:rFonts w:ascii="Times New Roman" w:hAnsi="Times New Roman" w:cs="Times New Roman"/>
      </w:rPr>
    </w:lvl>
    <w:lvl w:ilvl="2" w:tplc="0419001B">
      <w:start w:val="1"/>
      <w:numFmt w:val="lowerRoman"/>
      <w:lvlText w:val="%3."/>
      <w:lvlJc w:val="right"/>
      <w:pPr>
        <w:ind w:left="2865" w:hanging="180"/>
      </w:pPr>
      <w:rPr>
        <w:rFonts w:ascii="Times New Roman" w:hAnsi="Times New Roman" w:cs="Times New Roman"/>
      </w:rPr>
    </w:lvl>
    <w:lvl w:ilvl="3" w:tplc="0419000F">
      <w:start w:val="1"/>
      <w:numFmt w:val="decimal"/>
      <w:lvlText w:val="%4."/>
      <w:lvlJc w:val="left"/>
      <w:pPr>
        <w:ind w:left="3585" w:hanging="360"/>
      </w:pPr>
      <w:rPr>
        <w:rFonts w:ascii="Times New Roman" w:hAnsi="Times New Roman" w:cs="Times New Roman"/>
      </w:rPr>
    </w:lvl>
    <w:lvl w:ilvl="4" w:tplc="04190019">
      <w:start w:val="1"/>
      <w:numFmt w:val="lowerLetter"/>
      <w:lvlText w:val="%5."/>
      <w:lvlJc w:val="left"/>
      <w:pPr>
        <w:ind w:left="4305" w:hanging="360"/>
      </w:pPr>
      <w:rPr>
        <w:rFonts w:ascii="Times New Roman" w:hAnsi="Times New Roman" w:cs="Times New Roman"/>
      </w:rPr>
    </w:lvl>
    <w:lvl w:ilvl="5" w:tplc="0419001B">
      <w:start w:val="1"/>
      <w:numFmt w:val="lowerRoman"/>
      <w:lvlText w:val="%6."/>
      <w:lvlJc w:val="right"/>
      <w:pPr>
        <w:ind w:left="5025" w:hanging="180"/>
      </w:pPr>
      <w:rPr>
        <w:rFonts w:ascii="Times New Roman" w:hAnsi="Times New Roman" w:cs="Times New Roman"/>
      </w:rPr>
    </w:lvl>
    <w:lvl w:ilvl="6" w:tplc="0419000F">
      <w:start w:val="1"/>
      <w:numFmt w:val="decimal"/>
      <w:lvlText w:val="%7."/>
      <w:lvlJc w:val="left"/>
      <w:pPr>
        <w:ind w:left="5745" w:hanging="360"/>
      </w:pPr>
      <w:rPr>
        <w:rFonts w:ascii="Times New Roman" w:hAnsi="Times New Roman" w:cs="Times New Roman"/>
      </w:rPr>
    </w:lvl>
    <w:lvl w:ilvl="7" w:tplc="04190019">
      <w:start w:val="1"/>
      <w:numFmt w:val="lowerLetter"/>
      <w:lvlText w:val="%8."/>
      <w:lvlJc w:val="left"/>
      <w:pPr>
        <w:ind w:left="6465" w:hanging="360"/>
      </w:pPr>
      <w:rPr>
        <w:rFonts w:ascii="Times New Roman" w:hAnsi="Times New Roman" w:cs="Times New Roman"/>
      </w:rPr>
    </w:lvl>
    <w:lvl w:ilvl="8" w:tplc="0419001B">
      <w:start w:val="1"/>
      <w:numFmt w:val="lowerRoman"/>
      <w:lvlText w:val="%9."/>
      <w:lvlJc w:val="right"/>
      <w:pPr>
        <w:ind w:left="7185" w:hanging="180"/>
      </w:pPr>
      <w:rPr>
        <w:rFonts w:ascii="Times New Roman" w:hAnsi="Times New Roman" w:cs="Times New Roman"/>
      </w:rPr>
    </w:lvl>
  </w:abstractNum>
  <w:abstractNum w:abstractNumId="2">
    <w:nsid w:val="16F613D0"/>
    <w:multiLevelType w:val="hybridMultilevel"/>
    <w:tmpl w:val="4AAC1784"/>
    <w:lvl w:ilvl="0" w:tplc="50369798">
      <w:start w:val="1"/>
      <w:numFmt w:val="decimal"/>
      <w:lvlText w:val="%1)"/>
      <w:lvlJc w:val="left"/>
      <w:pPr>
        <w:ind w:left="1080" w:hanging="360"/>
      </w:pPr>
      <w:rPr>
        <w:rFonts w:ascii="Times New Roman" w:hAnsi="Times New Roman" w:cs="Times New Roman" w:hint="default"/>
        <w:color w:val="000000"/>
      </w:rPr>
    </w:lvl>
    <w:lvl w:ilvl="1" w:tplc="04190019">
      <w:start w:val="1"/>
      <w:numFmt w:val="lowerLetter"/>
      <w:lvlText w:val="%2."/>
      <w:lvlJc w:val="left"/>
      <w:pPr>
        <w:ind w:left="1800" w:hanging="360"/>
      </w:pPr>
      <w:rPr>
        <w:rFonts w:ascii="Times New Roman" w:hAnsi="Times New Roman" w:cs="Times New Roman"/>
      </w:rPr>
    </w:lvl>
    <w:lvl w:ilvl="2" w:tplc="0419001B">
      <w:start w:val="1"/>
      <w:numFmt w:val="lowerRoman"/>
      <w:lvlText w:val="%3."/>
      <w:lvlJc w:val="right"/>
      <w:pPr>
        <w:ind w:left="2520" w:hanging="180"/>
      </w:pPr>
      <w:rPr>
        <w:rFonts w:ascii="Times New Roman" w:hAnsi="Times New Roman" w:cs="Times New Roman"/>
      </w:rPr>
    </w:lvl>
    <w:lvl w:ilvl="3" w:tplc="0419000F">
      <w:start w:val="1"/>
      <w:numFmt w:val="decimal"/>
      <w:lvlText w:val="%4."/>
      <w:lvlJc w:val="left"/>
      <w:pPr>
        <w:ind w:left="3240" w:hanging="360"/>
      </w:pPr>
      <w:rPr>
        <w:rFonts w:ascii="Times New Roman" w:hAnsi="Times New Roman" w:cs="Times New Roman"/>
      </w:rPr>
    </w:lvl>
    <w:lvl w:ilvl="4" w:tplc="04190019">
      <w:start w:val="1"/>
      <w:numFmt w:val="lowerLetter"/>
      <w:lvlText w:val="%5."/>
      <w:lvlJc w:val="left"/>
      <w:pPr>
        <w:ind w:left="3960" w:hanging="360"/>
      </w:pPr>
      <w:rPr>
        <w:rFonts w:ascii="Times New Roman" w:hAnsi="Times New Roman" w:cs="Times New Roman"/>
      </w:rPr>
    </w:lvl>
    <w:lvl w:ilvl="5" w:tplc="0419001B">
      <w:start w:val="1"/>
      <w:numFmt w:val="lowerRoman"/>
      <w:lvlText w:val="%6."/>
      <w:lvlJc w:val="right"/>
      <w:pPr>
        <w:ind w:left="4680" w:hanging="180"/>
      </w:pPr>
      <w:rPr>
        <w:rFonts w:ascii="Times New Roman" w:hAnsi="Times New Roman" w:cs="Times New Roman"/>
      </w:rPr>
    </w:lvl>
    <w:lvl w:ilvl="6" w:tplc="0419000F">
      <w:start w:val="1"/>
      <w:numFmt w:val="decimal"/>
      <w:lvlText w:val="%7."/>
      <w:lvlJc w:val="left"/>
      <w:pPr>
        <w:ind w:left="5400" w:hanging="360"/>
      </w:pPr>
      <w:rPr>
        <w:rFonts w:ascii="Times New Roman" w:hAnsi="Times New Roman" w:cs="Times New Roman"/>
      </w:rPr>
    </w:lvl>
    <w:lvl w:ilvl="7" w:tplc="04190019">
      <w:start w:val="1"/>
      <w:numFmt w:val="lowerLetter"/>
      <w:lvlText w:val="%8."/>
      <w:lvlJc w:val="left"/>
      <w:pPr>
        <w:ind w:left="6120" w:hanging="360"/>
      </w:pPr>
      <w:rPr>
        <w:rFonts w:ascii="Times New Roman" w:hAnsi="Times New Roman" w:cs="Times New Roman"/>
      </w:rPr>
    </w:lvl>
    <w:lvl w:ilvl="8" w:tplc="0419001B">
      <w:start w:val="1"/>
      <w:numFmt w:val="lowerRoman"/>
      <w:lvlText w:val="%9."/>
      <w:lvlJc w:val="right"/>
      <w:pPr>
        <w:ind w:left="6840" w:hanging="180"/>
      </w:pPr>
      <w:rPr>
        <w:rFonts w:ascii="Times New Roman" w:hAnsi="Times New Roman" w:cs="Times New Roman"/>
      </w:rPr>
    </w:lvl>
  </w:abstractNum>
  <w:abstractNum w:abstractNumId="3">
    <w:nsid w:val="4B3D1C76"/>
    <w:multiLevelType w:val="multilevel"/>
    <w:tmpl w:val="4F5AA1A6"/>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260" w:hanging="720"/>
      </w:pPr>
      <w:rPr>
        <w:rFonts w:ascii="Times New Roman" w:hAnsi="Times New Roman" w:cs="Times New Roman" w:hint="default"/>
      </w:rPr>
    </w:lvl>
    <w:lvl w:ilvl="2">
      <w:start w:val="1"/>
      <w:numFmt w:val="decimal"/>
      <w:isLgl/>
      <w:lvlText w:val="%1.%2.%3."/>
      <w:lvlJc w:val="left"/>
      <w:pPr>
        <w:ind w:left="1440" w:hanging="720"/>
      </w:pPr>
      <w:rPr>
        <w:rFonts w:ascii="Times New Roman" w:hAnsi="Times New Roman" w:cs="Times New Roman" w:hint="default"/>
      </w:rPr>
    </w:lvl>
    <w:lvl w:ilvl="3">
      <w:start w:val="1"/>
      <w:numFmt w:val="decimal"/>
      <w:isLgl/>
      <w:lvlText w:val="%1.%2.%3.%4."/>
      <w:lvlJc w:val="left"/>
      <w:pPr>
        <w:ind w:left="1980" w:hanging="1080"/>
      </w:pPr>
      <w:rPr>
        <w:rFonts w:ascii="Times New Roman" w:hAnsi="Times New Roman" w:cs="Times New Roman" w:hint="default"/>
      </w:rPr>
    </w:lvl>
    <w:lvl w:ilvl="4">
      <w:start w:val="1"/>
      <w:numFmt w:val="decimal"/>
      <w:isLgl/>
      <w:lvlText w:val="%1.%2.%3.%4.%5."/>
      <w:lvlJc w:val="left"/>
      <w:pPr>
        <w:ind w:left="2160" w:hanging="1080"/>
      </w:pPr>
      <w:rPr>
        <w:rFonts w:ascii="Times New Roman" w:hAnsi="Times New Roman" w:cs="Times New Roman" w:hint="default"/>
      </w:rPr>
    </w:lvl>
    <w:lvl w:ilvl="5">
      <w:start w:val="1"/>
      <w:numFmt w:val="decimal"/>
      <w:isLgl/>
      <w:lvlText w:val="%1.%2.%3.%4.%5.%6."/>
      <w:lvlJc w:val="left"/>
      <w:pPr>
        <w:ind w:left="2700" w:hanging="1440"/>
      </w:pPr>
      <w:rPr>
        <w:rFonts w:ascii="Times New Roman" w:hAnsi="Times New Roman" w:cs="Times New Roman" w:hint="default"/>
      </w:rPr>
    </w:lvl>
    <w:lvl w:ilvl="6">
      <w:start w:val="1"/>
      <w:numFmt w:val="decimal"/>
      <w:isLgl/>
      <w:lvlText w:val="%1.%2.%3.%4.%5.%6.%7."/>
      <w:lvlJc w:val="left"/>
      <w:pPr>
        <w:ind w:left="3240" w:hanging="1800"/>
      </w:pPr>
      <w:rPr>
        <w:rFonts w:ascii="Times New Roman" w:hAnsi="Times New Roman" w:cs="Times New Roman" w:hint="default"/>
      </w:rPr>
    </w:lvl>
    <w:lvl w:ilvl="7">
      <w:start w:val="1"/>
      <w:numFmt w:val="decimal"/>
      <w:isLgl/>
      <w:lvlText w:val="%1.%2.%3.%4.%5.%6.%7.%8."/>
      <w:lvlJc w:val="left"/>
      <w:pPr>
        <w:ind w:left="3420" w:hanging="1800"/>
      </w:pPr>
      <w:rPr>
        <w:rFonts w:ascii="Times New Roman" w:hAnsi="Times New Roman" w:cs="Times New Roman" w:hint="default"/>
      </w:rPr>
    </w:lvl>
    <w:lvl w:ilvl="8">
      <w:start w:val="1"/>
      <w:numFmt w:val="decimal"/>
      <w:isLgl/>
      <w:lvlText w:val="%1.%2.%3.%4.%5.%6.%7.%8.%9."/>
      <w:lvlJc w:val="left"/>
      <w:pPr>
        <w:ind w:left="3960" w:hanging="2160"/>
      </w:pPr>
      <w:rPr>
        <w:rFonts w:ascii="Times New Roman" w:hAnsi="Times New Roman" w:cs="Times New Roman" w:hint="default"/>
      </w:rPr>
    </w:lvl>
  </w:abstractNum>
  <w:abstractNum w:abstractNumId="4">
    <w:nsid w:val="51266CB1"/>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5">
    <w:nsid w:val="5AC04095"/>
    <w:multiLevelType w:val="hybridMultilevel"/>
    <w:tmpl w:val="5E52CC76"/>
    <w:lvl w:ilvl="0" w:tplc="C7DCDF4E">
      <w:start w:val="1"/>
      <w:numFmt w:val="decimal"/>
      <w:lvlText w:val="%1."/>
      <w:lvlJc w:val="left"/>
      <w:pPr>
        <w:ind w:left="1065" w:hanging="360"/>
      </w:pPr>
      <w:rPr>
        <w:rFonts w:ascii="Times New Roman" w:hAnsi="Times New Roman" w:cs="Times New Roman"/>
      </w:rPr>
    </w:lvl>
    <w:lvl w:ilvl="1" w:tplc="04190019">
      <w:start w:val="1"/>
      <w:numFmt w:val="decimal"/>
      <w:lvlText w:val="%2."/>
      <w:lvlJc w:val="left"/>
      <w:pPr>
        <w:tabs>
          <w:tab w:val="num" w:pos="1440"/>
        </w:tabs>
        <w:ind w:left="1440" w:hanging="360"/>
      </w:pPr>
      <w:rPr>
        <w:rFonts w:ascii="Times New Roman" w:hAnsi="Times New Roman" w:cs="Times New Roman"/>
      </w:rPr>
    </w:lvl>
    <w:lvl w:ilvl="2" w:tplc="0419001B">
      <w:start w:val="1"/>
      <w:numFmt w:val="decimal"/>
      <w:lvlText w:val="%3."/>
      <w:lvlJc w:val="left"/>
      <w:pPr>
        <w:tabs>
          <w:tab w:val="num" w:pos="2160"/>
        </w:tabs>
        <w:ind w:left="2160" w:hanging="360"/>
      </w:pPr>
      <w:rPr>
        <w:rFonts w:ascii="Times New Roman" w:hAnsi="Times New Roman" w:cs="Times New Roman"/>
      </w:rPr>
    </w:lvl>
    <w:lvl w:ilvl="3" w:tplc="0419000F">
      <w:start w:val="1"/>
      <w:numFmt w:val="decimal"/>
      <w:lvlText w:val="%4."/>
      <w:lvlJc w:val="left"/>
      <w:pPr>
        <w:tabs>
          <w:tab w:val="num" w:pos="2880"/>
        </w:tabs>
        <w:ind w:left="2880" w:hanging="360"/>
      </w:pPr>
      <w:rPr>
        <w:rFonts w:ascii="Times New Roman" w:hAnsi="Times New Roman" w:cs="Times New Roman"/>
      </w:rPr>
    </w:lvl>
    <w:lvl w:ilvl="4" w:tplc="04190019">
      <w:start w:val="1"/>
      <w:numFmt w:val="decimal"/>
      <w:lvlText w:val="%5."/>
      <w:lvlJc w:val="left"/>
      <w:pPr>
        <w:tabs>
          <w:tab w:val="num" w:pos="3600"/>
        </w:tabs>
        <w:ind w:left="3600" w:hanging="360"/>
      </w:pPr>
      <w:rPr>
        <w:rFonts w:ascii="Times New Roman" w:hAnsi="Times New Roman" w:cs="Times New Roman"/>
      </w:rPr>
    </w:lvl>
    <w:lvl w:ilvl="5" w:tplc="0419001B">
      <w:start w:val="1"/>
      <w:numFmt w:val="decimal"/>
      <w:lvlText w:val="%6."/>
      <w:lvlJc w:val="left"/>
      <w:pPr>
        <w:tabs>
          <w:tab w:val="num" w:pos="4320"/>
        </w:tabs>
        <w:ind w:left="4320" w:hanging="360"/>
      </w:pPr>
      <w:rPr>
        <w:rFonts w:ascii="Times New Roman" w:hAnsi="Times New Roman" w:cs="Times New Roman"/>
      </w:rPr>
    </w:lvl>
    <w:lvl w:ilvl="6" w:tplc="0419000F">
      <w:start w:val="1"/>
      <w:numFmt w:val="decimal"/>
      <w:lvlText w:val="%7."/>
      <w:lvlJc w:val="left"/>
      <w:pPr>
        <w:tabs>
          <w:tab w:val="num" w:pos="5040"/>
        </w:tabs>
        <w:ind w:left="5040" w:hanging="360"/>
      </w:pPr>
      <w:rPr>
        <w:rFonts w:ascii="Times New Roman" w:hAnsi="Times New Roman" w:cs="Times New Roman"/>
      </w:rPr>
    </w:lvl>
    <w:lvl w:ilvl="7" w:tplc="04190019">
      <w:start w:val="1"/>
      <w:numFmt w:val="decimal"/>
      <w:lvlText w:val="%8."/>
      <w:lvlJc w:val="left"/>
      <w:pPr>
        <w:tabs>
          <w:tab w:val="num" w:pos="5760"/>
        </w:tabs>
        <w:ind w:left="5760" w:hanging="360"/>
      </w:pPr>
      <w:rPr>
        <w:rFonts w:ascii="Times New Roman" w:hAnsi="Times New Roman" w:cs="Times New Roman"/>
      </w:rPr>
    </w:lvl>
    <w:lvl w:ilvl="8" w:tplc="0419001B">
      <w:start w:val="1"/>
      <w:numFmt w:val="decimal"/>
      <w:lvlText w:val="%9."/>
      <w:lvlJc w:val="left"/>
      <w:pPr>
        <w:tabs>
          <w:tab w:val="num" w:pos="6480"/>
        </w:tabs>
        <w:ind w:left="6480" w:hanging="360"/>
      </w:pPr>
      <w:rPr>
        <w:rFonts w:ascii="Times New Roman" w:hAnsi="Times New Roman" w:cs="Times New Roman"/>
      </w:rPr>
    </w:lvl>
  </w:abstractNum>
  <w:abstractNum w:abstractNumId="6">
    <w:nsid w:val="6BB13306"/>
    <w:multiLevelType w:val="hybridMultilevel"/>
    <w:tmpl w:val="C18CA3DE"/>
    <w:lvl w:ilvl="0" w:tplc="035E93C6">
      <w:start w:val="3"/>
      <w:numFmt w:val="decimal"/>
      <w:lvlText w:val="%1"/>
      <w:lvlJc w:val="left"/>
      <w:pPr>
        <w:ind w:left="720" w:hanging="360"/>
      </w:pPr>
      <w:rPr>
        <w:rFonts w:ascii="Times New Roman" w:hAnsi="Times New Roman" w:cs="Times New Roman" w:hint="default"/>
        <w:b w:val="0"/>
      </w:rPr>
    </w:lvl>
    <w:lvl w:ilvl="1" w:tplc="04190019">
      <w:start w:val="1"/>
      <w:numFmt w:val="lowerLetter"/>
      <w:lvlText w:val="%2."/>
      <w:lvlJc w:val="left"/>
      <w:pPr>
        <w:ind w:left="1440" w:hanging="360"/>
      </w:pPr>
      <w:rPr>
        <w:rFonts w:ascii="Times New Roman" w:hAnsi="Times New Roman" w:cs="Times New Roman"/>
      </w:rPr>
    </w:lvl>
    <w:lvl w:ilvl="2" w:tplc="0419001B">
      <w:start w:val="1"/>
      <w:numFmt w:val="lowerRoman"/>
      <w:lvlText w:val="%3."/>
      <w:lvlJc w:val="right"/>
      <w:pPr>
        <w:ind w:left="2160" w:hanging="180"/>
      </w:pPr>
      <w:rPr>
        <w:rFonts w:ascii="Times New Roman" w:hAnsi="Times New Roman" w:cs="Times New Roman"/>
      </w:rPr>
    </w:lvl>
    <w:lvl w:ilvl="3" w:tplc="0419000F">
      <w:start w:val="1"/>
      <w:numFmt w:val="decimal"/>
      <w:lvlText w:val="%4."/>
      <w:lvlJc w:val="left"/>
      <w:pPr>
        <w:ind w:left="2880" w:hanging="360"/>
      </w:pPr>
      <w:rPr>
        <w:rFonts w:ascii="Times New Roman" w:hAnsi="Times New Roman" w:cs="Times New Roman"/>
      </w:rPr>
    </w:lvl>
    <w:lvl w:ilvl="4" w:tplc="04190019">
      <w:start w:val="1"/>
      <w:numFmt w:val="lowerLetter"/>
      <w:lvlText w:val="%5."/>
      <w:lvlJc w:val="left"/>
      <w:pPr>
        <w:ind w:left="3600" w:hanging="360"/>
      </w:pPr>
      <w:rPr>
        <w:rFonts w:ascii="Times New Roman" w:hAnsi="Times New Roman" w:cs="Times New Roman"/>
      </w:rPr>
    </w:lvl>
    <w:lvl w:ilvl="5" w:tplc="0419001B">
      <w:start w:val="1"/>
      <w:numFmt w:val="lowerRoman"/>
      <w:lvlText w:val="%6."/>
      <w:lvlJc w:val="right"/>
      <w:pPr>
        <w:ind w:left="4320" w:hanging="180"/>
      </w:pPr>
      <w:rPr>
        <w:rFonts w:ascii="Times New Roman" w:hAnsi="Times New Roman" w:cs="Times New Roman"/>
      </w:rPr>
    </w:lvl>
    <w:lvl w:ilvl="6" w:tplc="0419000F">
      <w:start w:val="1"/>
      <w:numFmt w:val="decimal"/>
      <w:lvlText w:val="%7."/>
      <w:lvlJc w:val="left"/>
      <w:pPr>
        <w:ind w:left="5040" w:hanging="360"/>
      </w:pPr>
      <w:rPr>
        <w:rFonts w:ascii="Times New Roman" w:hAnsi="Times New Roman" w:cs="Times New Roman"/>
      </w:rPr>
    </w:lvl>
    <w:lvl w:ilvl="7" w:tplc="04190019">
      <w:start w:val="1"/>
      <w:numFmt w:val="lowerLetter"/>
      <w:lvlText w:val="%8."/>
      <w:lvlJc w:val="left"/>
      <w:pPr>
        <w:ind w:left="5760" w:hanging="360"/>
      </w:pPr>
      <w:rPr>
        <w:rFonts w:ascii="Times New Roman" w:hAnsi="Times New Roman" w:cs="Times New Roman"/>
      </w:rPr>
    </w:lvl>
    <w:lvl w:ilvl="8" w:tplc="0419001B">
      <w:start w:val="1"/>
      <w:numFmt w:val="lowerRoman"/>
      <w:lvlText w:val="%9."/>
      <w:lvlJc w:val="right"/>
      <w:pPr>
        <w:ind w:left="6480" w:hanging="180"/>
      </w:pPr>
      <w:rPr>
        <w:rFonts w:ascii="Times New Roman" w:hAnsi="Times New Roman" w:cs="Times New Roman"/>
      </w:rPr>
    </w:lvl>
  </w:abstractNum>
  <w:abstractNum w:abstractNumId="7">
    <w:nsid w:val="6C93082F"/>
    <w:multiLevelType w:val="hybridMultilevel"/>
    <w:tmpl w:val="0F6ADC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74274BC"/>
    <w:multiLevelType w:val="multilevel"/>
    <w:tmpl w:val="2864E3FC"/>
    <w:lvl w:ilvl="0">
      <w:start w:val="1"/>
      <w:numFmt w:val="decimal"/>
      <w:lvlText w:val="%1"/>
      <w:lvlJc w:val="left"/>
      <w:pPr>
        <w:tabs>
          <w:tab w:val="num" w:pos="420"/>
        </w:tabs>
        <w:ind w:left="420" w:hanging="420"/>
      </w:pPr>
      <w:rPr>
        <w:rFonts w:ascii="Times New Roman" w:hAnsi="Times New Roman" w:cs="Times New Roman" w:hint="default"/>
      </w:rPr>
    </w:lvl>
    <w:lvl w:ilvl="1">
      <w:start w:val="1"/>
      <w:numFmt w:val="decimal"/>
      <w:lvlText w:val="%1.%2"/>
      <w:lvlJc w:val="left"/>
      <w:pPr>
        <w:tabs>
          <w:tab w:val="num" w:pos="960"/>
        </w:tabs>
        <w:ind w:left="960" w:hanging="420"/>
      </w:pPr>
      <w:rPr>
        <w:rFonts w:ascii="Times New Roman" w:hAnsi="Times New Roman" w:cs="Times New Roman" w:hint="default"/>
      </w:rPr>
    </w:lvl>
    <w:lvl w:ilvl="2">
      <w:start w:val="1"/>
      <w:numFmt w:val="decimal"/>
      <w:lvlText w:val="%1.%2.%3"/>
      <w:lvlJc w:val="left"/>
      <w:pPr>
        <w:tabs>
          <w:tab w:val="num" w:pos="1800"/>
        </w:tabs>
        <w:ind w:left="1800" w:hanging="720"/>
      </w:pPr>
      <w:rPr>
        <w:rFonts w:ascii="Times New Roman" w:hAnsi="Times New Roman" w:cs="Times New Roman" w:hint="default"/>
      </w:rPr>
    </w:lvl>
    <w:lvl w:ilvl="3">
      <w:start w:val="1"/>
      <w:numFmt w:val="decimal"/>
      <w:lvlText w:val="%1.%2.%3.%4"/>
      <w:lvlJc w:val="left"/>
      <w:pPr>
        <w:tabs>
          <w:tab w:val="num" w:pos="2700"/>
        </w:tabs>
        <w:ind w:left="2700" w:hanging="1080"/>
      </w:pPr>
      <w:rPr>
        <w:rFonts w:ascii="Times New Roman" w:hAnsi="Times New Roman" w:cs="Times New Roman" w:hint="default"/>
      </w:rPr>
    </w:lvl>
    <w:lvl w:ilvl="4">
      <w:start w:val="1"/>
      <w:numFmt w:val="decimal"/>
      <w:lvlText w:val="%1.%2.%3.%4.%5"/>
      <w:lvlJc w:val="left"/>
      <w:pPr>
        <w:tabs>
          <w:tab w:val="num" w:pos="3240"/>
        </w:tabs>
        <w:ind w:left="3240" w:hanging="1080"/>
      </w:pPr>
      <w:rPr>
        <w:rFonts w:ascii="Times New Roman" w:hAnsi="Times New Roman" w:cs="Times New Roman" w:hint="default"/>
      </w:rPr>
    </w:lvl>
    <w:lvl w:ilvl="5">
      <w:start w:val="1"/>
      <w:numFmt w:val="decimal"/>
      <w:lvlText w:val="%1.%2.%3.%4.%5.%6"/>
      <w:lvlJc w:val="left"/>
      <w:pPr>
        <w:tabs>
          <w:tab w:val="num" w:pos="4140"/>
        </w:tabs>
        <w:ind w:left="4140" w:hanging="1440"/>
      </w:pPr>
      <w:rPr>
        <w:rFonts w:ascii="Times New Roman" w:hAnsi="Times New Roman" w:cs="Times New Roman" w:hint="default"/>
      </w:rPr>
    </w:lvl>
    <w:lvl w:ilvl="6">
      <w:start w:val="1"/>
      <w:numFmt w:val="decimal"/>
      <w:lvlText w:val="%1.%2.%3.%4.%5.%6.%7"/>
      <w:lvlJc w:val="left"/>
      <w:pPr>
        <w:tabs>
          <w:tab w:val="num" w:pos="4680"/>
        </w:tabs>
        <w:ind w:left="4680" w:hanging="1440"/>
      </w:pPr>
      <w:rPr>
        <w:rFonts w:ascii="Times New Roman" w:hAnsi="Times New Roman" w:cs="Times New Roman" w:hint="default"/>
      </w:rPr>
    </w:lvl>
    <w:lvl w:ilvl="7">
      <w:start w:val="1"/>
      <w:numFmt w:val="decimal"/>
      <w:lvlText w:val="%1.%2.%3.%4.%5.%6.%7.%8"/>
      <w:lvlJc w:val="left"/>
      <w:pPr>
        <w:tabs>
          <w:tab w:val="num" w:pos="5580"/>
        </w:tabs>
        <w:ind w:left="5580" w:hanging="1800"/>
      </w:pPr>
      <w:rPr>
        <w:rFonts w:ascii="Times New Roman" w:hAnsi="Times New Roman" w:cs="Times New Roman" w:hint="default"/>
      </w:rPr>
    </w:lvl>
    <w:lvl w:ilvl="8">
      <w:start w:val="1"/>
      <w:numFmt w:val="decimal"/>
      <w:lvlText w:val="%1.%2.%3.%4.%5.%6.%7.%8.%9"/>
      <w:lvlJc w:val="left"/>
      <w:pPr>
        <w:tabs>
          <w:tab w:val="num" w:pos="6480"/>
        </w:tabs>
        <w:ind w:left="6480" w:hanging="2160"/>
      </w:pPr>
      <w:rPr>
        <w:rFonts w:ascii="Times New Roman" w:hAnsi="Times New Roman" w:cs="Times New Roman" w:hint="default"/>
      </w:rPr>
    </w:lvl>
  </w:abstractNum>
  <w:num w:numId="1">
    <w:abstractNumId w:val="3"/>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6"/>
  </w:num>
  <w:num w:numId="7">
    <w:abstractNumId w:val="1"/>
  </w:num>
  <w:num w:numId="8">
    <w:abstractNumId w:val="8"/>
  </w:num>
  <w:num w:numId="9">
    <w:abstractNumId w:val="7"/>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oNotHyphenateCaps/>
  <w:characterSpacingControl w:val="doNotCompress"/>
  <w:compat/>
  <w:rsids>
    <w:rsidRoot w:val="009E0CA4"/>
    <w:rsid w:val="00040783"/>
    <w:rsid w:val="00040D70"/>
    <w:rsid w:val="00041E4E"/>
    <w:rsid w:val="00052AD2"/>
    <w:rsid w:val="000647A5"/>
    <w:rsid w:val="00064A79"/>
    <w:rsid w:val="00076A9C"/>
    <w:rsid w:val="00077232"/>
    <w:rsid w:val="000846FF"/>
    <w:rsid w:val="00085BE3"/>
    <w:rsid w:val="00086340"/>
    <w:rsid w:val="000876E2"/>
    <w:rsid w:val="000A1A7D"/>
    <w:rsid w:val="000A4C7A"/>
    <w:rsid w:val="000B153D"/>
    <w:rsid w:val="000B539B"/>
    <w:rsid w:val="000D622C"/>
    <w:rsid w:val="000E0122"/>
    <w:rsid w:val="000F2C77"/>
    <w:rsid w:val="0011133A"/>
    <w:rsid w:val="00116875"/>
    <w:rsid w:val="00116FEB"/>
    <w:rsid w:val="00126EB9"/>
    <w:rsid w:val="00134F2D"/>
    <w:rsid w:val="00135A91"/>
    <w:rsid w:val="00150BE8"/>
    <w:rsid w:val="00160032"/>
    <w:rsid w:val="00161F3B"/>
    <w:rsid w:val="00165655"/>
    <w:rsid w:val="001870C9"/>
    <w:rsid w:val="0019434A"/>
    <w:rsid w:val="001A2554"/>
    <w:rsid w:val="001A51D7"/>
    <w:rsid w:val="001B0FB0"/>
    <w:rsid w:val="001C3FBC"/>
    <w:rsid w:val="001C459D"/>
    <w:rsid w:val="001C6472"/>
    <w:rsid w:val="001C69B8"/>
    <w:rsid w:val="00210326"/>
    <w:rsid w:val="002208CA"/>
    <w:rsid w:val="00235F2F"/>
    <w:rsid w:val="002528AB"/>
    <w:rsid w:val="002569EB"/>
    <w:rsid w:val="0026217F"/>
    <w:rsid w:val="0028659E"/>
    <w:rsid w:val="00295843"/>
    <w:rsid w:val="002B6E0B"/>
    <w:rsid w:val="002C4B31"/>
    <w:rsid w:val="002C66C2"/>
    <w:rsid w:val="002E01FD"/>
    <w:rsid w:val="002E6310"/>
    <w:rsid w:val="002F0700"/>
    <w:rsid w:val="0030630B"/>
    <w:rsid w:val="0030656A"/>
    <w:rsid w:val="00315AC0"/>
    <w:rsid w:val="003217D7"/>
    <w:rsid w:val="00323B1F"/>
    <w:rsid w:val="00326E2C"/>
    <w:rsid w:val="00335326"/>
    <w:rsid w:val="0034523B"/>
    <w:rsid w:val="003632F6"/>
    <w:rsid w:val="00367B00"/>
    <w:rsid w:val="00370310"/>
    <w:rsid w:val="00392A1F"/>
    <w:rsid w:val="00394FAC"/>
    <w:rsid w:val="003B0277"/>
    <w:rsid w:val="003C3098"/>
    <w:rsid w:val="003D045A"/>
    <w:rsid w:val="003E15D9"/>
    <w:rsid w:val="003F06DD"/>
    <w:rsid w:val="003F1366"/>
    <w:rsid w:val="003F646A"/>
    <w:rsid w:val="0043573B"/>
    <w:rsid w:val="00447AEC"/>
    <w:rsid w:val="0045518C"/>
    <w:rsid w:val="0045655C"/>
    <w:rsid w:val="00466299"/>
    <w:rsid w:val="004734F0"/>
    <w:rsid w:val="004C5B5D"/>
    <w:rsid w:val="004D0930"/>
    <w:rsid w:val="004D386C"/>
    <w:rsid w:val="00510EDA"/>
    <w:rsid w:val="005205E7"/>
    <w:rsid w:val="0054463A"/>
    <w:rsid w:val="00546AEE"/>
    <w:rsid w:val="00561C78"/>
    <w:rsid w:val="005636FB"/>
    <w:rsid w:val="005807E3"/>
    <w:rsid w:val="005842F4"/>
    <w:rsid w:val="00585C82"/>
    <w:rsid w:val="00597156"/>
    <w:rsid w:val="005A0F52"/>
    <w:rsid w:val="005B1313"/>
    <w:rsid w:val="005E5A45"/>
    <w:rsid w:val="005F510A"/>
    <w:rsid w:val="0062206B"/>
    <w:rsid w:val="00633C89"/>
    <w:rsid w:val="006358A3"/>
    <w:rsid w:val="00645C7E"/>
    <w:rsid w:val="00661471"/>
    <w:rsid w:val="00667DDF"/>
    <w:rsid w:val="00677242"/>
    <w:rsid w:val="0068319A"/>
    <w:rsid w:val="006855DA"/>
    <w:rsid w:val="0068766F"/>
    <w:rsid w:val="006D33BF"/>
    <w:rsid w:val="006D4A06"/>
    <w:rsid w:val="006D6667"/>
    <w:rsid w:val="006F430E"/>
    <w:rsid w:val="00721F04"/>
    <w:rsid w:val="00737ED0"/>
    <w:rsid w:val="00746358"/>
    <w:rsid w:val="00750522"/>
    <w:rsid w:val="00756C38"/>
    <w:rsid w:val="00763F1D"/>
    <w:rsid w:val="007940D9"/>
    <w:rsid w:val="007A5939"/>
    <w:rsid w:val="007B1CE6"/>
    <w:rsid w:val="007C09CE"/>
    <w:rsid w:val="007C654A"/>
    <w:rsid w:val="007E395A"/>
    <w:rsid w:val="007E72AF"/>
    <w:rsid w:val="007F3F7F"/>
    <w:rsid w:val="007F4246"/>
    <w:rsid w:val="008034A8"/>
    <w:rsid w:val="00805A43"/>
    <w:rsid w:val="00811802"/>
    <w:rsid w:val="00817ED8"/>
    <w:rsid w:val="00821B0B"/>
    <w:rsid w:val="00837492"/>
    <w:rsid w:val="00875A99"/>
    <w:rsid w:val="00891871"/>
    <w:rsid w:val="0089783C"/>
    <w:rsid w:val="008B1189"/>
    <w:rsid w:val="008B63BC"/>
    <w:rsid w:val="008B6AFF"/>
    <w:rsid w:val="008C45A3"/>
    <w:rsid w:val="008D0155"/>
    <w:rsid w:val="008D4D04"/>
    <w:rsid w:val="008E70BE"/>
    <w:rsid w:val="008F4D0E"/>
    <w:rsid w:val="009015DE"/>
    <w:rsid w:val="0091407F"/>
    <w:rsid w:val="00930132"/>
    <w:rsid w:val="00932DA5"/>
    <w:rsid w:val="009573A5"/>
    <w:rsid w:val="00962658"/>
    <w:rsid w:val="00962D02"/>
    <w:rsid w:val="009725F8"/>
    <w:rsid w:val="00987147"/>
    <w:rsid w:val="00997782"/>
    <w:rsid w:val="00997B3F"/>
    <w:rsid w:val="009A1E5D"/>
    <w:rsid w:val="009A7210"/>
    <w:rsid w:val="009B59EF"/>
    <w:rsid w:val="009C0FE3"/>
    <w:rsid w:val="009C1C6C"/>
    <w:rsid w:val="009C537C"/>
    <w:rsid w:val="009D01B8"/>
    <w:rsid w:val="009E0CA4"/>
    <w:rsid w:val="009E4700"/>
    <w:rsid w:val="009F5775"/>
    <w:rsid w:val="009F72BD"/>
    <w:rsid w:val="00A102DD"/>
    <w:rsid w:val="00A326C1"/>
    <w:rsid w:val="00A370AC"/>
    <w:rsid w:val="00A455CE"/>
    <w:rsid w:val="00A5339C"/>
    <w:rsid w:val="00A6214F"/>
    <w:rsid w:val="00A62C05"/>
    <w:rsid w:val="00A673C2"/>
    <w:rsid w:val="00A70DE1"/>
    <w:rsid w:val="00A75064"/>
    <w:rsid w:val="00A76D1F"/>
    <w:rsid w:val="00A800EB"/>
    <w:rsid w:val="00A83D62"/>
    <w:rsid w:val="00A86E19"/>
    <w:rsid w:val="00A91B2E"/>
    <w:rsid w:val="00AA154D"/>
    <w:rsid w:val="00AB457E"/>
    <w:rsid w:val="00AB5485"/>
    <w:rsid w:val="00AC0687"/>
    <w:rsid w:val="00AE155F"/>
    <w:rsid w:val="00AE5C18"/>
    <w:rsid w:val="00B1430B"/>
    <w:rsid w:val="00B227A5"/>
    <w:rsid w:val="00B27657"/>
    <w:rsid w:val="00B4742A"/>
    <w:rsid w:val="00B53202"/>
    <w:rsid w:val="00B573D2"/>
    <w:rsid w:val="00B578E8"/>
    <w:rsid w:val="00B90FCB"/>
    <w:rsid w:val="00BA0662"/>
    <w:rsid w:val="00BA53B0"/>
    <w:rsid w:val="00BB1CBC"/>
    <w:rsid w:val="00BC118E"/>
    <w:rsid w:val="00BD28D9"/>
    <w:rsid w:val="00BE051E"/>
    <w:rsid w:val="00BE3BE9"/>
    <w:rsid w:val="00BF6369"/>
    <w:rsid w:val="00BF6CE4"/>
    <w:rsid w:val="00C0362F"/>
    <w:rsid w:val="00C05BA8"/>
    <w:rsid w:val="00C178DE"/>
    <w:rsid w:val="00C520AE"/>
    <w:rsid w:val="00C740F6"/>
    <w:rsid w:val="00C76574"/>
    <w:rsid w:val="00C87D67"/>
    <w:rsid w:val="00C949A4"/>
    <w:rsid w:val="00CA4DC9"/>
    <w:rsid w:val="00CA66B1"/>
    <w:rsid w:val="00CC02BB"/>
    <w:rsid w:val="00CC317B"/>
    <w:rsid w:val="00CC77EA"/>
    <w:rsid w:val="00CC7A25"/>
    <w:rsid w:val="00CF50A3"/>
    <w:rsid w:val="00D35621"/>
    <w:rsid w:val="00D43EB8"/>
    <w:rsid w:val="00D8711A"/>
    <w:rsid w:val="00DA79B2"/>
    <w:rsid w:val="00DB4949"/>
    <w:rsid w:val="00DB789B"/>
    <w:rsid w:val="00DB7F19"/>
    <w:rsid w:val="00DC5D45"/>
    <w:rsid w:val="00DF187C"/>
    <w:rsid w:val="00E05B0C"/>
    <w:rsid w:val="00E15E37"/>
    <w:rsid w:val="00E31AF9"/>
    <w:rsid w:val="00E34977"/>
    <w:rsid w:val="00E34E2A"/>
    <w:rsid w:val="00E353E2"/>
    <w:rsid w:val="00E57451"/>
    <w:rsid w:val="00E8257A"/>
    <w:rsid w:val="00E83D45"/>
    <w:rsid w:val="00E92248"/>
    <w:rsid w:val="00E972D1"/>
    <w:rsid w:val="00EA1928"/>
    <w:rsid w:val="00EA26FA"/>
    <w:rsid w:val="00EB4D1F"/>
    <w:rsid w:val="00EC52FF"/>
    <w:rsid w:val="00EF0528"/>
    <w:rsid w:val="00EF4A36"/>
    <w:rsid w:val="00EF7733"/>
    <w:rsid w:val="00F26647"/>
    <w:rsid w:val="00F33019"/>
    <w:rsid w:val="00F728DC"/>
    <w:rsid w:val="00F72FED"/>
    <w:rsid w:val="00F75893"/>
    <w:rsid w:val="00F75DB7"/>
    <w:rsid w:val="00F91907"/>
    <w:rsid w:val="00FA0897"/>
    <w:rsid w:val="00FB1449"/>
    <w:rsid w:val="00FB5C61"/>
    <w:rsid w:val="00FB61DD"/>
    <w:rsid w:val="00FB7AC8"/>
    <w:rsid w:val="00FD113E"/>
    <w:rsid w:val="00FD28AA"/>
    <w:rsid w:val="00FD4CFD"/>
    <w:rsid w:val="00FF15E1"/>
    <w:rsid w:val="00FF70F2"/>
    <w:rsid w:val="00FF78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99"/>
    <w:lsdException w:name="caption" w:semiHidden="1" w:unhideWhenUsed="1" w:qFormat="1"/>
    <w:lsdException w:name="Title" w:qFormat="1"/>
    <w:lsdException w:name="Subtitle" w:qFormat="1"/>
    <w:lsdException w:name="Strong" w:qFormat="1"/>
    <w:lsdException w:name="Emphasis" w:qFormat="1"/>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23B1F"/>
    <w:rPr>
      <w:sz w:val="24"/>
      <w:szCs w:val="24"/>
    </w:rPr>
  </w:style>
  <w:style w:type="paragraph" w:styleId="1">
    <w:name w:val="heading 1"/>
    <w:basedOn w:val="a"/>
    <w:next w:val="a"/>
    <w:qFormat/>
    <w:rsid w:val="00323B1F"/>
    <w:pPr>
      <w:keepNext/>
      <w:spacing w:before="240" w:after="60"/>
      <w:outlineLvl w:val="0"/>
    </w:pPr>
    <w:rPr>
      <w:rFonts w:ascii="Cambria" w:hAnsi="Cambria"/>
      <w:b/>
      <w:bCs/>
      <w:kern w:val="32"/>
      <w:sz w:val="32"/>
      <w:szCs w:val="32"/>
    </w:rPr>
  </w:style>
  <w:style w:type="paragraph" w:styleId="3">
    <w:name w:val="heading 3"/>
    <w:basedOn w:val="a"/>
    <w:next w:val="a"/>
    <w:link w:val="30"/>
    <w:qFormat/>
    <w:rsid w:val="00737ED0"/>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323B1F"/>
    <w:pPr>
      <w:widowControl w:val="0"/>
      <w:autoSpaceDE w:val="0"/>
      <w:autoSpaceDN w:val="0"/>
      <w:adjustRightInd w:val="0"/>
    </w:pPr>
    <w:rPr>
      <w:rFonts w:ascii="Arial" w:hAnsi="Arial" w:cs="Arial"/>
      <w:b/>
      <w:bCs/>
    </w:rPr>
  </w:style>
  <w:style w:type="paragraph" w:styleId="HTML">
    <w:name w:val="HTML Preformatted"/>
    <w:basedOn w:val="a"/>
    <w:rsid w:val="00323B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a0"/>
    <w:rsid w:val="00323B1F"/>
    <w:rPr>
      <w:rFonts w:ascii="Courier New" w:hAnsi="Courier New" w:cs="Courier New"/>
      <w:sz w:val="20"/>
      <w:szCs w:val="20"/>
      <w:lang w:eastAsia="ru-RU"/>
    </w:rPr>
  </w:style>
  <w:style w:type="character" w:customStyle="1" w:styleId="w">
    <w:name w:val="w"/>
    <w:basedOn w:val="a0"/>
    <w:rsid w:val="00323B1F"/>
    <w:rPr>
      <w:rFonts w:ascii="Times New Roman" w:hAnsi="Times New Roman" w:cs="Times New Roman"/>
    </w:rPr>
  </w:style>
  <w:style w:type="paragraph" w:styleId="a3">
    <w:name w:val="header"/>
    <w:basedOn w:val="a"/>
    <w:rsid w:val="00323B1F"/>
    <w:pPr>
      <w:tabs>
        <w:tab w:val="center" w:pos="4677"/>
        <w:tab w:val="right" w:pos="9355"/>
      </w:tabs>
    </w:pPr>
  </w:style>
  <w:style w:type="character" w:customStyle="1" w:styleId="HeaderChar">
    <w:name w:val="Header Char"/>
    <w:basedOn w:val="a0"/>
    <w:rsid w:val="00323B1F"/>
    <w:rPr>
      <w:rFonts w:ascii="Times New Roman" w:hAnsi="Times New Roman" w:cs="Times New Roman"/>
      <w:sz w:val="24"/>
      <w:szCs w:val="24"/>
    </w:rPr>
  </w:style>
  <w:style w:type="character" w:styleId="a4">
    <w:name w:val="page number"/>
    <w:basedOn w:val="a0"/>
    <w:rsid w:val="00323B1F"/>
    <w:rPr>
      <w:rFonts w:ascii="Times New Roman" w:hAnsi="Times New Roman" w:cs="Times New Roman"/>
    </w:rPr>
  </w:style>
  <w:style w:type="paragraph" w:customStyle="1" w:styleId="ConsPlusNonformat">
    <w:name w:val="ConsPlusNonformat"/>
    <w:rsid w:val="00323B1F"/>
    <w:pPr>
      <w:autoSpaceDE w:val="0"/>
      <w:autoSpaceDN w:val="0"/>
      <w:adjustRightInd w:val="0"/>
    </w:pPr>
    <w:rPr>
      <w:rFonts w:ascii="Courier New" w:hAnsi="Courier New" w:cs="Courier New"/>
    </w:rPr>
  </w:style>
  <w:style w:type="paragraph" w:customStyle="1" w:styleId="a5">
    <w:name w:val="Знак Знак"/>
    <w:basedOn w:val="a"/>
    <w:rsid w:val="00323B1F"/>
    <w:pPr>
      <w:widowControl w:val="0"/>
      <w:adjustRightInd w:val="0"/>
      <w:spacing w:after="160" w:line="240" w:lineRule="exact"/>
      <w:jc w:val="right"/>
    </w:pPr>
    <w:rPr>
      <w:sz w:val="20"/>
      <w:szCs w:val="20"/>
      <w:lang w:val="en-GB" w:eastAsia="en-US"/>
    </w:rPr>
  </w:style>
  <w:style w:type="paragraph" w:customStyle="1" w:styleId="ConsPlusNormal">
    <w:name w:val="ConsPlusNormal"/>
    <w:rsid w:val="00323B1F"/>
    <w:pPr>
      <w:autoSpaceDE w:val="0"/>
      <w:autoSpaceDN w:val="0"/>
      <w:adjustRightInd w:val="0"/>
      <w:ind w:firstLine="720"/>
    </w:pPr>
    <w:rPr>
      <w:rFonts w:ascii="Arial" w:hAnsi="Arial" w:cs="Arial"/>
    </w:rPr>
  </w:style>
  <w:style w:type="paragraph" w:styleId="a6">
    <w:name w:val="Body Text"/>
    <w:basedOn w:val="a"/>
    <w:rsid w:val="00323B1F"/>
    <w:pPr>
      <w:jc w:val="center"/>
    </w:pPr>
    <w:rPr>
      <w:sz w:val="28"/>
      <w:szCs w:val="28"/>
    </w:rPr>
  </w:style>
  <w:style w:type="character" w:customStyle="1" w:styleId="BodyTextChar">
    <w:name w:val="Body Text Char"/>
    <w:basedOn w:val="a0"/>
    <w:rsid w:val="00323B1F"/>
    <w:rPr>
      <w:rFonts w:ascii="Times New Roman" w:hAnsi="Times New Roman" w:cs="Times New Roman"/>
      <w:sz w:val="20"/>
      <w:szCs w:val="20"/>
      <w:lang w:eastAsia="ru-RU"/>
    </w:rPr>
  </w:style>
  <w:style w:type="paragraph" w:customStyle="1" w:styleId="a7">
    <w:name w:val="Знак"/>
    <w:basedOn w:val="a"/>
    <w:rsid w:val="00323B1F"/>
    <w:pPr>
      <w:widowControl w:val="0"/>
      <w:adjustRightInd w:val="0"/>
      <w:spacing w:after="160" w:line="240" w:lineRule="exact"/>
      <w:jc w:val="right"/>
    </w:pPr>
    <w:rPr>
      <w:sz w:val="20"/>
      <w:szCs w:val="20"/>
      <w:lang w:val="en-GB" w:eastAsia="en-US"/>
    </w:rPr>
  </w:style>
  <w:style w:type="paragraph" w:customStyle="1" w:styleId="10">
    <w:name w:val="Основной текст с отступом1"/>
    <w:basedOn w:val="a"/>
    <w:rsid w:val="00323B1F"/>
    <w:pPr>
      <w:spacing w:after="120"/>
      <w:ind w:left="283"/>
    </w:pPr>
  </w:style>
  <w:style w:type="character" w:customStyle="1" w:styleId="BodyTextIndentChar">
    <w:name w:val="Body Text Indent Char"/>
    <w:basedOn w:val="a0"/>
    <w:rsid w:val="00323B1F"/>
    <w:rPr>
      <w:rFonts w:ascii="Times New Roman" w:hAnsi="Times New Roman" w:cs="Times New Roman"/>
      <w:sz w:val="24"/>
      <w:szCs w:val="24"/>
      <w:lang w:eastAsia="ru-RU"/>
    </w:rPr>
  </w:style>
  <w:style w:type="paragraph" w:customStyle="1" w:styleId="11">
    <w:name w:val="Текст выноски1"/>
    <w:basedOn w:val="a"/>
    <w:rsid w:val="00323B1F"/>
    <w:rPr>
      <w:rFonts w:ascii="Tahoma" w:hAnsi="Tahoma" w:cs="Tahoma"/>
      <w:sz w:val="16"/>
      <w:szCs w:val="16"/>
    </w:rPr>
  </w:style>
  <w:style w:type="character" w:customStyle="1" w:styleId="BalloonTextChar">
    <w:name w:val="Balloon Text Char"/>
    <w:basedOn w:val="a0"/>
    <w:rsid w:val="00323B1F"/>
    <w:rPr>
      <w:rFonts w:ascii="Tahoma" w:hAnsi="Tahoma" w:cs="Tahoma"/>
      <w:sz w:val="16"/>
      <w:szCs w:val="16"/>
      <w:lang w:eastAsia="ru-RU"/>
    </w:rPr>
  </w:style>
  <w:style w:type="paragraph" w:customStyle="1" w:styleId="ConsPlusTitle">
    <w:name w:val="ConsPlusTitle"/>
    <w:rsid w:val="00323B1F"/>
    <w:pPr>
      <w:autoSpaceDE w:val="0"/>
      <w:autoSpaceDN w:val="0"/>
      <w:adjustRightInd w:val="0"/>
    </w:pPr>
    <w:rPr>
      <w:b/>
      <w:bCs/>
      <w:sz w:val="28"/>
      <w:szCs w:val="28"/>
    </w:rPr>
  </w:style>
  <w:style w:type="paragraph" w:customStyle="1" w:styleId="ConsNormal">
    <w:name w:val="ConsNormal"/>
    <w:rsid w:val="00323B1F"/>
    <w:pPr>
      <w:widowControl w:val="0"/>
      <w:ind w:firstLine="720"/>
    </w:pPr>
    <w:rPr>
      <w:rFonts w:ascii="Arial" w:hAnsi="Arial" w:cs="Arial"/>
    </w:rPr>
  </w:style>
  <w:style w:type="paragraph" w:customStyle="1" w:styleId="12">
    <w:name w:val="Знак Знак Знак1"/>
    <w:basedOn w:val="a"/>
    <w:rsid w:val="00323B1F"/>
    <w:pPr>
      <w:spacing w:after="160" w:line="240" w:lineRule="exact"/>
    </w:pPr>
    <w:rPr>
      <w:rFonts w:ascii="Tahoma" w:hAnsi="Tahoma" w:cs="Tahoma"/>
      <w:sz w:val="20"/>
      <w:szCs w:val="20"/>
      <w:lang w:val="en-US" w:eastAsia="en-US"/>
    </w:rPr>
  </w:style>
  <w:style w:type="character" w:customStyle="1" w:styleId="FontStyle11">
    <w:name w:val="Font Style11"/>
    <w:rsid w:val="00323B1F"/>
    <w:rPr>
      <w:rFonts w:ascii="Times New Roman" w:hAnsi="Times New Roman" w:cs="Times New Roman"/>
      <w:sz w:val="26"/>
    </w:rPr>
  </w:style>
  <w:style w:type="paragraph" w:customStyle="1" w:styleId="13">
    <w:name w:val="Абзац списка1"/>
    <w:basedOn w:val="a"/>
    <w:rsid w:val="00323B1F"/>
    <w:pPr>
      <w:ind w:left="720"/>
    </w:pPr>
  </w:style>
  <w:style w:type="paragraph" w:customStyle="1" w:styleId="ConsPlusCell">
    <w:name w:val="ConsPlusCell"/>
    <w:rsid w:val="00323B1F"/>
    <w:pPr>
      <w:widowControl w:val="0"/>
      <w:autoSpaceDE w:val="0"/>
      <w:autoSpaceDN w:val="0"/>
      <w:adjustRightInd w:val="0"/>
    </w:pPr>
    <w:rPr>
      <w:sz w:val="28"/>
      <w:szCs w:val="28"/>
    </w:rPr>
  </w:style>
  <w:style w:type="paragraph" w:styleId="a8">
    <w:name w:val="Body Text Indent"/>
    <w:basedOn w:val="a"/>
    <w:rsid w:val="00323B1F"/>
    <w:pPr>
      <w:autoSpaceDE w:val="0"/>
      <w:autoSpaceDN w:val="0"/>
      <w:adjustRightInd w:val="0"/>
      <w:jc w:val="both"/>
    </w:pPr>
  </w:style>
  <w:style w:type="character" w:customStyle="1" w:styleId="BodyText2Char">
    <w:name w:val="Body Text 2 Char"/>
    <w:basedOn w:val="a0"/>
    <w:rsid w:val="00323B1F"/>
    <w:rPr>
      <w:rFonts w:ascii="Times New Roman" w:hAnsi="Times New Roman" w:cs="Times New Roman"/>
      <w:sz w:val="24"/>
      <w:szCs w:val="24"/>
    </w:rPr>
  </w:style>
  <w:style w:type="paragraph" w:styleId="2">
    <w:name w:val="Body Text Indent 2"/>
    <w:basedOn w:val="a"/>
    <w:rsid w:val="00323B1F"/>
    <w:pPr>
      <w:spacing w:after="120" w:line="480" w:lineRule="auto"/>
      <w:ind w:left="283"/>
    </w:pPr>
  </w:style>
  <w:style w:type="character" w:customStyle="1" w:styleId="BodyTextIndent2Char">
    <w:name w:val="Body Text Indent 2 Char"/>
    <w:basedOn w:val="a0"/>
    <w:rsid w:val="00323B1F"/>
    <w:rPr>
      <w:rFonts w:ascii="Times New Roman" w:hAnsi="Times New Roman" w:cs="Times New Roman"/>
      <w:sz w:val="24"/>
      <w:szCs w:val="24"/>
    </w:rPr>
  </w:style>
  <w:style w:type="paragraph" w:customStyle="1" w:styleId="14">
    <w:name w:val="Абзац списка1"/>
    <w:basedOn w:val="a"/>
    <w:rsid w:val="00323B1F"/>
    <w:pPr>
      <w:ind w:left="720"/>
    </w:pPr>
    <w:rPr>
      <w:rFonts w:ascii="Arial" w:hAnsi="Arial" w:cs="Arial"/>
    </w:rPr>
  </w:style>
  <w:style w:type="paragraph" w:styleId="a9">
    <w:name w:val="footer"/>
    <w:basedOn w:val="a"/>
    <w:rsid w:val="00323B1F"/>
    <w:pPr>
      <w:tabs>
        <w:tab w:val="center" w:pos="4677"/>
        <w:tab w:val="right" w:pos="9355"/>
      </w:tabs>
    </w:pPr>
  </w:style>
  <w:style w:type="character" w:customStyle="1" w:styleId="FooterChar">
    <w:name w:val="Footer Char"/>
    <w:basedOn w:val="a0"/>
    <w:rsid w:val="00323B1F"/>
    <w:rPr>
      <w:rFonts w:ascii="Times New Roman" w:hAnsi="Times New Roman" w:cs="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3B1F"/>
    <w:pPr>
      <w:spacing w:before="100" w:beforeAutospacing="1" w:after="100" w:afterAutospacing="1"/>
    </w:pPr>
    <w:rPr>
      <w:rFonts w:ascii="Tahoma" w:hAnsi="Tahoma" w:cs="Tahoma"/>
      <w:sz w:val="20"/>
      <w:szCs w:val="20"/>
      <w:lang w:val="en-US" w:eastAsia="en-US"/>
    </w:rPr>
  </w:style>
  <w:style w:type="character" w:customStyle="1" w:styleId="FontStyle24">
    <w:name w:val="Font Style24"/>
    <w:rsid w:val="00323B1F"/>
    <w:rPr>
      <w:rFonts w:ascii="Times New Roman" w:hAnsi="Times New Roman" w:cs="Times New Roman"/>
      <w:sz w:val="18"/>
    </w:rPr>
  </w:style>
  <w:style w:type="character" w:styleId="aa">
    <w:name w:val="Strong"/>
    <w:basedOn w:val="a0"/>
    <w:qFormat/>
    <w:rsid w:val="00323B1F"/>
    <w:rPr>
      <w:rFonts w:ascii="Times New Roman" w:hAnsi="Times New Roman" w:cs="Times New Roman"/>
      <w:b/>
      <w:bCs/>
    </w:rPr>
  </w:style>
  <w:style w:type="character" w:customStyle="1" w:styleId="apple-converted-space">
    <w:name w:val="apple-converted-space"/>
    <w:basedOn w:val="a0"/>
    <w:rsid w:val="00323B1F"/>
    <w:rPr>
      <w:rFonts w:ascii="Times New Roman" w:hAnsi="Times New Roman" w:cs="Times New Roman"/>
    </w:rPr>
  </w:style>
  <w:style w:type="paragraph" w:styleId="31">
    <w:name w:val="Body Text 3"/>
    <w:basedOn w:val="a"/>
    <w:rsid w:val="00323B1F"/>
    <w:pPr>
      <w:jc w:val="both"/>
    </w:pPr>
    <w:rPr>
      <w:sz w:val="28"/>
      <w:szCs w:val="28"/>
    </w:rPr>
  </w:style>
  <w:style w:type="character" w:customStyle="1" w:styleId="BodyText3Char">
    <w:name w:val="Body Text 3 Char"/>
    <w:basedOn w:val="a0"/>
    <w:rsid w:val="00323B1F"/>
    <w:rPr>
      <w:rFonts w:ascii="Times New Roman" w:hAnsi="Times New Roman" w:cs="Times New Roman"/>
      <w:sz w:val="24"/>
      <w:szCs w:val="24"/>
      <w:lang w:eastAsia="ru-RU"/>
    </w:rPr>
  </w:style>
  <w:style w:type="paragraph" w:styleId="32">
    <w:name w:val="Body Text Indent 3"/>
    <w:basedOn w:val="a"/>
    <w:rsid w:val="00323B1F"/>
    <w:pPr>
      <w:autoSpaceDE w:val="0"/>
      <w:autoSpaceDN w:val="0"/>
      <w:adjustRightInd w:val="0"/>
      <w:ind w:firstLine="709"/>
      <w:jc w:val="both"/>
    </w:pPr>
  </w:style>
  <w:style w:type="character" w:customStyle="1" w:styleId="BodyTextIndent3Char">
    <w:name w:val="Body Text Indent 3 Char"/>
    <w:basedOn w:val="a0"/>
    <w:rsid w:val="00323B1F"/>
    <w:rPr>
      <w:rFonts w:ascii="Times New Roman" w:hAnsi="Times New Roman" w:cs="Times New Roman"/>
      <w:sz w:val="16"/>
      <w:szCs w:val="16"/>
    </w:rPr>
  </w:style>
  <w:style w:type="paragraph" w:styleId="ab">
    <w:name w:val="Balloon Text"/>
    <w:basedOn w:val="a"/>
    <w:uiPriority w:val="99"/>
    <w:semiHidden/>
    <w:unhideWhenUsed/>
    <w:rsid w:val="00323B1F"/>
    <w:rPr>
      <w:rFonts w:ascii="Tahoma" w:hAnsi="Tahoma" w:cs="Tahoma"/>
      <w:sz w:val="16"/>
      <w:szCs w:val="16"/>
    </w:rPr>
  </w:style>
  <w:style w:type="character" w:customStyle="1" w:styleId="ac">
    <w:name w:val="Текст выноски Знак"/>
    <w:basedOn w:val="a0"/>
    <w:uiPriority w:val="99"/>
    <w:semiHidden/>
    <w:rsid w:val="00323B1F"/>
    <w:rPr>
      <w:rFonts w:ascii="Tahoma" w:hAnsi="Tahoma" w:cs="Tahoma"/>
      <w:sz w:val="16"/>
      <w:szCs w:val="16"/>
    </w:rPr>
  </w:style>
  <w:style w:type="character" w:customStyle="1" w:styleId="30">
    <w:name w:val="Заголовок 3 Знак"/>
    <w:basedOn w:val="a0"/>
    <w:link w:val="3"/>
    <w:rsid w:val="00737ED0"/>
    <w:rPr>
      <w:rFonts w:ascii="Cambria" w:hAnsi="Cambria"/>
      <w:b/>
      <w:bCs/>
      <w:sz w:val="26"/>
      <w:szCs w:val="26"/>
    </w:rPr>
  </w:style>
  <w:style w:type="table" w:styleId="ad">
    <w:name w:val="Table Grid"/>
    <w:basedOn w:val="a1"/>
    <w:uiPriority w:val="59"/>
    <w:rsid w:val="007F4246"/>
    <w:pPr>
      <w:jc w:val="center"/>
    </w:pPr>
    <w:rPr>
      <w:rFonts w:ascii="Calibri" w:eastAsia="Calibri" w:hAnsi="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List Paragraph"/>
    <w:basedOn w:val="a"/>
    <w:uiPriority w:val="34"/>
    <w:qFormat/>
    <w:rsid w:val="00A5339C"/>
    <w:pPr>
      <w:ind w:left="720"/>
      <w:contextualSpacing/>
    </w:pPr>
  </w:style>
  <w:style w:type="paragraph" w:customStyle="1" w:styleId="ConsNonformat">
    <w:name w:val="ConsNonformat"/>
    <w:uiPriority w:val="99"/>
    <w:rsid w:val="00DF187C"/>
    <w:pPr>
      <w:widowControl w:val="0"/>
      <w:autoSpaceDE w:val="0"/>
      <w:autoSpaceDN w:val="0"/>
      <w:adjustRightInd w:val="0"/>
    </w:pPr>
    <w:rPr>
      <w:rFonts w:ascii="Courier New" w:hAnsi="Courier New" w:cs="Courier New"/>
    </w:rPr>
  </w:style>
  <w:style w:type="paragraph" w:styleId="15">
    <w:name w:val="toc 1"/>
    <w:basedOn w:val="a"/>
    <w:next w:val="a"/>
    <w:autoRedefine/>
    <w:uiPriority w:val="99"/>
    <w:rsid w:val="00DF187C"/>
    <w:pPr>
      <w:tabs>
        <w:tab w:val="left" w:pos="1512"/>
        <w:tab w:val="left" w:pos="4140"/>
      </w:tabs>
      <w:ind w:left="72"/>
      <w:jc w:val="both"/>
    </w:pPr>
    <w:rPr>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6A8CA-37F9-490F-8E5E-135A34A36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2</Pages>
  <Words>1048</Words>
  <Characters>5979</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ФИНАНСОВОЕ УПРАВЛЕНИЕ АДМИНИСТРАЦИИ</vt:lpstr>
    </vt:vector>
  </TitlesOfParts>
  <Company>Grizli777</Company>
  <LinksUpToDate>false</LinksUpToDate>
  <CharactersWithSpaces>7013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ФИНАНСОВОЕ УПРАВЛЕНИЕ АДМИНИСТРАЦИИ</dc:title>
  <dc:creator>Рыбакова</dc:creator>
  <cp:lastModifiedBy>Смирнова</cp:lastModifiedBy>
  <cp:revision>19</cp:revision>
  <cp:lastPrinted>2019-04-15T08:27:00Z</cp:lastPrinted>
  <dcterms:created xsi:type="dcterms:W3CDTF">2019-03-22T11:22:00Z</dcterms:created>
  <dcterms:modified xsi:type="dcterms:W3CDTF">2019-04-15T08:28:00Z</dcterms:modified>
</cp:coreProperties>
</file>