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1D" w:rsidRDefault="00D7711D" w:rsidP="00D7711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p>
    <w:p w:rsidR="00D7711D" w:rsidRDefault="00D7711D" w:rsidP="00D7711D">
      <w:pPr>
        <w:pStyle w:val="ConsTitle"/>
        <w:widowControl/>
        <w:ind w:right="0"/>
        <w:jc w:val="center"/>
        <w:rPr>
          <w:rFonts w:ascii="Times New Roman" w:hAnsi="Times New Roman" w:cs="Times New Roman"/>
          <w:sz w:val="24"/>
          <w:szCs w:val="24"/>
        </w:rPr>
      </w:pPr>
    </w:p>
    <w:p w:rsidR="00D7711D" w:rsidRDefault="00D7711D" w:rsidP="00D7711D">
      <w:pPr>
        <w:pStyle w:val="ConsTitle"/>
        <w:widowControl/>
        <w:ind w:right="0"/>
        <w:jc w:val="center"/>
        <w:rPr>
          <w:rFonts w:ascii="Times New Roman" w:hAnsi="Times New Roman" w:cs="Times New Roman"/>
          <w:sz w:val="24"/>
          <w:szCs w:val="24"/>
        </w:rPr>
      </w:pPr>
    </w:p>
    <w:p w:rsidR="00D7711D" w:rsidRDefault="00D7711D" w:rsidP="00D7711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w:t>
      </w:r>
    </w:p>
    <w:p w:rsidR="00D7711D" w:rsidRDefault="00D7711D" w:rsidP="00D7711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МАЛЕЕВСКОГО СЕЛЬСКОГО  ПОСЕЛЕНИЯ</w:t>
      </w:r>
    </w:p>
    <w:p w:rsidR="00D7711D" w:rsidRDefault="00D7711D" w:rsidP="00D7711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КРАСНИНСКОГО РАЙОНА СМОЛЕНСКОЙ ОБЛАСТИ</w:t>
      </w:r>
    </w:p>
    <w:p w:rsidR="00D7711D" w:rsidRDefault="00D7711D" w:rsidP="00D7711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D7711D" w:rsidRDefault="00D7711D" w:rsidP="00D7711D">
      <w:pPr>
        <w:pStyle w:val="ConsTitle"/>
        <w:widowControl/>
        <w:ind w:right="0"/>
        <w:jc w:val="center"/>
        <w:rPr>
          <w:rFonts w:ascii="Times New Roman" w:hAnsi="Times New Roman" w:cs="Times New Roman"/>
          <w:sz w:val="28"/>
          <w:szCs w:val="28"/>
        </w:rPr>
      </w:pPr>
    </w:p>
    <w:p w:rsidR="00D7711D" w:rsidRDefault="00D7711D" w:rsidP="00D7711D">
      <w:pPr>
        <w:pStyle w:val="ConsTitle"/>
        <w:widowControl/>
        <w:ind w:right="0"/>
        <w:jc w:val="center"/>
        <w:rPr>
          <w:rFonts w:ascii="Times New Roman" w:hAnsi="Times New Roman" w:cs="Times New Roman"/>
          <w:sz w:val="28"/>
          <w:szCs w:val="28"/>
        </w:rPr>
      </w:pPr>
    </w:p>
    <w:p w:rsidR="00D7711D" w:rsidRDefault="00D7711D" w:rsidP="00D7711D">
      <w:pPr>
        <w:pStyle w:val="ConsTitle"/>
        <w:widowControl/>
        <w:ind w:right="0"/>
        <w:jc w:val="center"/>
        <w:rPr>
          <w:rFonts w:ascii="Times New Roman" w:hAnsi="Times New Roman" w:cs="Times New Roman"/>
          <w:sz w:val="28"/>
          <w:szCs w:val="28"/>
        </w:rPr>
      </w:pPr>
    </w:p>
    <w:p w:rsidR="00D7711D" w:rsidRDefault="00934441" w:rsidP="00D7711D">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от  </w:t>
      </w:r>
      <w:r w:rsidR="00A45DAA">
        <w:rPr>
          <w:rFonts w:ascii="Times New Roman" w:hAnsi="Times New Roman" w:cs="Times New Roman"/>
          <w:b w:val="0"/>
          <w:sz w:val="28"/>
          <w:szCs w:val="28"/>
        </w:rPr>
        <w:t xml:space="preserve">5 октября </w:t>
      </w:r>
      <w:r>
        <w:rPr>
          <w:rFonts w:ascii="Times New Roman" w:hAnsi="Times New Roman" w:cs="Times New Roman"/>
          <w:b w:val="0"/>
          <w:sz w:val="28"/>
          <w:szCs w:val="28"/>
        </w:rPr>
        <w:t xml:space="preserve">  2020</w:t>
      </w:r>
      <w:r w:rsidR="00D7711D">
        <w:rPr>
          <w:rFonts w:ascii="Times New Roman" w:hAnsi="Times New Roman" w:cs="Times New Roman"/>
          <w:b w:val="0"/>
          <w:sz w:val="28"/>
          <w:szCs w:val="28"/>
        </w:rPr>
        <w:t xml:space="preserve"> года                                         </w:t>
      </w:r>
      <w:r>
        <w:rPr>
          <w:rFonts w:ascii="Times New Roman" w:hAnsi="Times New Roman" w:cs="Times New Roman"/>
          <w:b w:val="0"/>
          <w:sz w:val="28"/>
          <w:szCs w:val="28"/>
        </w:rPr>
        <w:t xml:space="preserve">                            № </w:t>
      </w:r>
      <w:r w:rsidR="00A45DAA">
        <w:rPr>
          <w:rFonts w:ascii="Times New Roman" w:hAnsi="Times New Roman" w:cs="Times New Roman"/>
          <w:b w:val="0"/>
          <w:sz w:val="28"/>
          <w:szCs w:val="28"/>
        </w:rPr>
        <w:t>15</w:t>
      </w:r>
    </w:p>
    <w:p w:rsidR="00D7711D" w:rsidRDefault="00D7711D" w:rsidP="00D7711D">
      <w:pPr>
        <w:jc w:val="both"/>
        <w:rPr>
          <w:sz w:val="28"/>
          <w:szCs w:val="28"/>
        </w:rPr>
      </w:pPr>
    </w:p>
    <w:tbl>
      <w:tblPr>
        <w:tblW w:w="0" w:type="auto"/>
        <w:tblLook w:val="04A0"/>
      </w:tblPr>
      <w:tblGrid>
        <w:gridCol w:w="6048"/>
        <w:gridCol w:w="3523"/>
      </w:tblGrid>
      <w:tr w:rsidR="00D7711D" w:rsidTr="00D7711D">
        <w:tc>
          <w:tcPr>
            <w:tcW w:w="6048" w:type="dxa"/>
          </w:tcPr>
          <w:p w:rsidR="00D7711D" w:rsidRPr="00934441" w:rsidRDefault="00D7711D" w:rsidP="00934441">
            <w:pPr>
              <w:pStyle w:val="a9"/>
              <w:rPr>
                <w:sz w:val="28"/>
                <w:szCs w:val="28"/>
              </w:rPr>
            </w:pPr>
            <w:r w:rsidRPr="00934441">
              <w:rPr>
                <w:sz w:val="28"/>
                <w:szCs w:val="28"/>
              </w:rPr>
              <w:t>О внесении изменений в Решение</w:t>
            </w:r>
          </w:p>
          <w:p w:rsidR="00D7711D" w:rsidRPr="00934441" w:rsidRDefault="00D7711D" w:rsidP="00934441">
            <w:pPr>
              <w:pStyle w:val="a9"/>
              <w:rPr>
                <w:sz w:val="28"/>
                <w:szCs w:val="28"/>
              </w:rPr>
            </w:pPr>
            <w:r w:rsidRPr="00934441">
              <w:rPr>
                <w:sz w:val="28"/>
                <w:szCs w:val="28"/>
              </w:rPr>
              <w:t xml:space="preserve">Совета депутатов </w:t>
            </w:r>
            <w:proofErr w:type="spellStart"/>
            <w:r w:rsidRPr="00934441">
              <w:rPr>
                <w:sz w:val="28"/>
                <w:szCs w:val="28"/>
              </w:rPr>
              <w:t>Малеевского</w:t>
            </w:r>
            <w:proofErr w:type="spellEnd"/>
          </w:p>
          <w:p w:rsidR="00D7711D" w:rsidRPr="00934441" w:rsidRDefault="00D7711D" w:rsidP="00934441">
            <w:pPr>
              <w:pStyle w:val="a9"/>
              <w:rPr>
                <w:sz w:val="28"/>
                <w:szCs w:val="28"/>
              </w:rPr>
            </w:pPr>
            <w:r w:rsidRPr="00934441">
              <w:rPr>
                <w:sz w:val="28"/>
                <w:szCs w:val="28"/>
              </w:rPr>
              <w:t xml:space="preserve">сельского поселения № 41 </w:t>
            </w:r>
          </w:p>
          <w:p w:rsidR="0038256C" w:rsidRDefault="00D7711D" w:rsidP="00934441">
            <w:pPr>
              <w:pStyle w:val="a9"/>
              <w:rPr>
                <w:sz w:val="28"/>
                <w:szCs w:val="28"/>
              </w:rPr>
            </w:pPr>
            <w:r w:rsidRPr="00934441">
              <w:rPr>
                <w:sz w:val="28"/>
                <w:szCs w:val="28"/>
              </w:rPr>
              <w:t xml:space="preserve">от 28.09.2018 года «Об   утверждении   Положения    о земельном  налоге, на  территории </w:t>
            </w:r>
            <w:proofErr w:type="spellStart"/>
            <w:r w:rsidRPr="00934441">
              <w:rPr>
                <w:sz w:val="28"/>
                <w:szCs w:val="28"/>
              </w:rPr>
              <w:t>Малеевского</w:t>
            </w:r>
            <w:proofErr w:type="spellEnd"/>
            <w:r w:rsidRPr="00934441">
              <w:rPr>
                <w:sz w:val="28"/>
                <w:szCs w:val="28"/>
              </w:rPr>
              <w:t xml:space="preserve"> сельского</w:t>
            </w:r>
          </w:p>
          <w:p w:rsidR="00D7711D" w:rsidRPr="00934441" w:rsidRDefault="00D7711D" w:rsidP="00934441">
            <w:pPr>
              <w:pStyle w:val="a9"/>
              <w:rPr>
                <w:sz w:val="28"/>
                <w:szCs w:val="28"/>
              </w:rPr>
            </w:pPr>
            <w:r w:rsidRPr="00934441">
              <w:rPr>
                <w:sz w:val="28"/>
                <w:szCs w:val="28"/>
              </w:rPr>
              <w:t xml:space="preserve">поселения </w:t>
            </w:r>
            <w:proofErr w:type="spellStart"/>
            <w:r w:rsidRPr="00934441">
              <w:rPr>
                <w:sz w:val="28"/>
                <w:szCs w:val="28"/>
              </w:rPr>
              <w:t>Краснинского</w:t>
            </w:r>
            <w:proofErr w:type="spellEnd"/>
            <w:r w:rsidRPr="00934441">
              <w:rPr>
                <w:sz w:val="28"/>
                <w:szCs w:val="28"/>
              </w:rPr>
              <w:t xml:space="preserve"> района</w:t>
            </w:r>
          </w:p>
          <w:p w:rsidR="00D7711D" w:rsidRPr="00934441" w:rsidRDefault="00D7711D" w:rsidP="00934441">
            <w:pPr>
              <w:pStyle w:val="a9"/>
              <w:rPr>
                <w:sz w:val="28"/>
                <w:szCs w:val="28"/>
              </w:rPr>
            </w:pPr>
            <w:r w:rsidRPr="00934441">
              <w:rPr>
                <w:sz w:val="28"/>
                <w:szCs w:val="28"/>
              </w:rPr>
              <w:t>Смоленской области»</w:t>
            </w:r>
          </w:p>
          <w:p w:rsidR="00D7711D" w:rsidRDefault="00D7711D">
            <w:pPr>
              <w:pStyle w:val="ConsTitle"/>
              <w:widowControl/>
              <w:spacing w:line="276" w:lineRule="auto"/>
              <w:ind w:right="0"/>
              <w:rPr>
                <w:b w:val="0"/>
                <w:bCs w:val="0"/>
                <w:sz w:val="28"/>
                <w:szCs w:val="28"/>
              </w:rPr>
            </w:pPr>
          </w:p>
        </w:tc>
        <w:tc>
          <w:tcPr>
            <w:tcW w:w="3523" w:type="dxa"/>
          </w:tcPr>
          <w:p w:rsidR="00D7711D" w:rsidRDefault="00D7711D">
            <w:pPr>
              <w:autoSpaceDE w:val="0"/>
              <w:autoSpaceDN w:val="0"/>
              <w:adjustRightInd w:val="0"/>
              <w:spacing w:line="276" w:lineRule="auto"/>
              <w:rPr>
                <w:b/>
                <w:bCs/>
                <w:sz w:val="28"/>
                <w:szCs w:val="28"/>
              </w:rPr>
            </w:pPr>
          </w:p>
        </w:tc>
      </w:tr>
    </w:tbl>
    <w:p w:rsidR="00D7711D" w:rsidRDefault="00D7711D" w:rsidP="00D7711D">
      <w:pPr>
        <w:autoSpaceDE w:val="0"/>
        <w:autoSpaceDN w:val="0"/>
        <w:adjustRightInd w:val="0"/>
        <w:ind w:firstLine="540"/>
        <w:rPr>
          <w:b/>
          <w:bCs/>
          <w:sz w:val="28"/>
          <w:szCs w:val="28"/>
        </w:rPr>
      </w:pPr>
    </w:p>
    <w:p w:rsidR="00D7711D" w:rsidRDefault="00D7711D" w:rsidP="00D7711D">
      <w:pPr>
        <w:ind w:firstLine="708"/>
        <w:jc w:val="both"/>
        <w:rPr>
          <w:sz w:val="28"/>
          <w:szCs w:val="28"/>
        </w:rPr>
      </w:pPr>
      <w:r>
        <w:rPr>
          <w:sz w:val="28"/>
          <w:szCs w:val="28"/>
        </w:rPr>
        <w:t>В соответствии с Налоговым кодеком Рос</w:t>
      </w:r>
      <w:r w:rsidR="00B54E5E">
        <w:rPr>
          <w:sz w:val="28"/>
          <w:szCs w:val="28"/>
        </w:rPr>
        <w:t xml:space="preserve">сийской Федерации,  Федеральным </w:t>
      </w:r>
      <w:r w:rsidRPr="00014815">
        <w:rPr>
          <w:sz w:val="28"/>
          <w:szCs w:val="28"/>
        </w:rPr>
        <w:t xml:space="preserve"> </w:t>
      </w:r>
      <w:hyperlink r:id="rId6" w:history="1">
        <w:r w:rsidRPr="00B54E5E">
          <w:rPr>
            <w:rStyle w:val="a3"/>
            <w:color w:val="auto"/>
            <w:sz w:val="28"/>
            <w:szCs w:val="28"/>
            <w:u w:val="none"/>
          </w:rPr>
          <w:t>закон</w:t>
        </w:r>
      </w:hyperlink>
      <w:r w:rsidR="00B54E5E" w:rsidRPr="00B54E5E">
        <w:rPr>
          <w:sz w:val="28"/>
          <w:szCs w:val="28"/>
        </w:rPr>
        <w:t>ом</w:t>
      </w:r>
      <w:r>
        <w:rPr>
          <w:sz w:val="28"/>
          <w:szCs w:val="28"/>
        </w:rPr>
        <w:t xml:space="preserve"> от 06 октября 2003 № 131-ФЗ "Об общих принципах организации местного самоуправления в Российской Федерации",</w:t>
      </w:r>
      <w:hyperlink r:id="rId7" w:history="1">
        <w:r w:rsidRPr="00B54E5E">
          <w:rPr>
            <w:rStyle w:val="a3"/>
            <w:color w:val="auto"/>
            <w:sz w:val="28"/>
            <w:szCs w:val="28"/>
            <w:u w:val="none"/>
          </w:rPr>
          <w:t>Уставом</w:t>
        </w:r>
      </w:hyperlink>
      <w:r w:rsidRPr="00B54E5E">
        <w:rPr>
          <w:sz w:val="28"/>
          <w:szCs w:val="28"/>
        </w:rPr>
        <w:t xml:space="preserve">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 Совет депутатов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w:t>
      </w:r>
    </w:p>
    <w:p w:rsidR="00D7711D" w:rsidRDefault="00D7711D" w:rsidP="00D7711D">
      <w:pPr>
        <w:autoSpaceDE w:val="0"/>
        <w:autoSpaceDN w:val="0"/>
        <w:adjustRightInd w:val="0"/>
        <w:ind w:firstLine="540"/>
        <w:jc w:val="both"/>
        <w:rPr>
          <w:sz w:val="28"/>
          <w:szCs w:val="28"/>
        </w:rPr>
      </w:pPr>
    </w:p>
    <w:p w:rsidR="00D7711D" w:rsidRDefault="00D7711D" w:rsidP="00D7711D">
      <w:pPr>
        <w:autoSpaceDE w:val="0"/>
        <w:autoSpaceDN w:val="0"/>
        <w:adjustRightInd w:val="0"/>
        <w:ind w:firstLine="540"/>
        <w:jc w:val="both"/>
        <w:rPr>
          <w:b/>
          <w:bCs/>
          <w:sz w:val="28"/>
          <w:szCs w:val="28"/>
        </w:rPr>
      </w:pPr>
      <w:r>
        <w:rPr>
          <w:b/>
          <w:bCs/>
          <w:sz w:val="28"/>
          <w:szCs w:val="28"/>
        </w:rPr>
        <w:t>решил:</w:t>
      </w:r>
    </w:p>
    <w:p w:rsidR="00D7711D" w:rsidRDefault="00D7711D" w:rsidP="00D7711D">
      <w:pPr>
        <w:autoSpaceDE w:val="0"/>
        <w:autoSpaceDN w:val="0"/>
        <w:adjustRightInd w:val="0"/>
        <w:ind w:firstLine="540"/>
        <w:jc w:val="both"/>
        <w:rPr>
          <w:b/>
          <w:bCs/>
          <w:sz w:val="28"/>
          <w:szCs w:val="28"/>
        </w:rPr>
      </w:pPr>
    </w:p>
    <w:p w:rsidR="00D7711D" w:rsidRDefault="00D7711D" w:rsidP="00D7711D">
      <w:pPr>
        <w:autoSpaceDE w:val="0"/>
        <w:autoSpaceDN w:val="0"/>
        <w:adjustRightInd w:val="0"/>
        <w:ind w:firstLine="540"/>
        <w:jc w:val="both"/>
        <w:rPr>
          <w:sz w:val="28"/>
          <w:szCs w:val="28"/>
        </w:rPr>
      </w:pPr>
      <w:r>
        <w:rPr>
          <w:sz w:val="28"/>
          <w:szCs w:val="28"/>
        </w:rPr>
        <w:t xml:space="preserve">1. Внести в Положение об установлении земельного налога на территории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w:t>
      </w:r>
      <w:proofErr w:type="gramStart"/>
      <w:r>
        <w:rPr>
          <w:sz w:val="28"/>
          <w:szCs w:val="28"/>
        </w:rPr>
        <w:t xml:space="preserve">Смоленской области, утвержденное Решением Совета депутатов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 №41  от 28.09.2018  года  (в редакции решений Совета депутатов</w:t>
      </w:r>
      <w:proofErr w:type="gramEnd"/>
    </w:p>
    <w:p w:rsidR="00D7711D" w:rsidRDefault="00D7711D" w:rsidP="00D7711D">
      <w:pPr>
        <w:autoSpaceDE w:val="0"/>
        <w:autoSpaceDN w:val="0"/>
        <w:adjustRightInd w:val="0"/>
        <w:ind w:firstLine="540"/>
        <w:jc w:val="both"/>
        <w:rPr>
          <w:sz w:val="28"/>
          <w:szCs w:val="28"/>
        </w:rPr>
      </w:pPr>
      <w:r>
        <w:rPr>
          <w:sz w:val="28"/>
          <w:szCs w:val="28"/>
        </w:rPr>
        <w:t xml:space="preserve"> </w:t>
      </w:r>
      <w:proofErr w:type="spellStart"/>
      <w:r>
        <w:rPr>
          <w:sz w:val="28"/>
          <w:szCs w:val="28"/>
        </w:rPr>
        <w:t>Малеевского</w:t>
      </w:r>
      <w:proofErr w:type="spellEnd"/>
      <w:r>
        <w:rPr>
          <w:sz w:val="28"/>
          <w:szCs w:val="28"/>
        </w:rPr>
        <w:t xml:space="preserve">  сельского поселения </w:t>
      </w:r>
      <w:proofErr w:type="spellStart"/>
      <w:r>
        <w:rPr>
          <w:sz w:val="28"/>
          <w:szCs w:val="28"/>
        </w:rPr>
        <w:t>Краснинского</w:t>
      </w:r>
      <w:proofErr w:type="spellEnd"/>
      <w:r>
        <w:rPr>
          <w:sz w:val="28"/>
          <w:szCs w:val="28"/>
        </w:rPr>
        <w:t xml:space="preserve"> района Смоленской области  №06 от 29.03.2019</w:t>
      </w:r>
      <w:r w:rsidR="00174EC9">
        <w:rPr>
          <w:sz w:val="28"/>
          <w:szCs w:val="28"/>
        </w:rPr>
        <w:t>,№2</w:t>
      </w:r>
      <w:r w:rsidR="00E00F96">
        <w:rPr>
          <w:sz w:val="28"/>
          <w:szCs w:val="28"/>
        </w:rPr>
        <w:t>4 от 15.11.2019,от 05.10.2020</w:t>
      </w:r>
      <w:proofErr w:type="gramStart"/>
      <w:r w:rsidR="00E00F96">
        <w:rPr>
          <w:sz w:val="28"/>
          <w:szCs w:val="28"/>
        </w:rPr>
        <w:t xml:space="preserve"> </w:t>
      </w:r>
      <w:r>
        <w:rPr>
          <w:sz w:val="28"/>
          <w:szCs w:val="28"/>
        </w:rPr>
        <w:t>)</w:t>
      </w:r>
      <w:proofErr w:type="gramEnd"/>
      <w:r>
        <w:rPr>
          <w:sz w:val="28"/>
          <w:szCs w:val="28"/>
        </w:rPr>
        <w:t xml:space="preserve">  следующие изменения:</w:t>
      </w:r>
    </w:p>
    <w:p w:rsidR="008A5FB3" w:rsidRPr="00B54E5E" w:rsidRDefault="00A7104E" w:rsidP="008A5FB3">
      <w:pPr>
        <w:rPr>
          <w:sz w:val="28"/>
          <w:szCs w:val="28"/>
        </w:rPr>
      </w:pPr>
      <w:r>
        <w:rPr>
          <w:sz w:val="28"/>
          <w:szCs w:val="28"/>
        </w:rPr>
        <w:t>Статью</w:t>
      </w:r>
      <w:r w:rsidR="008A5FB3" w:rsidRPr="00B54E5E">
        <w:rPr>
          <w:sz w:val="28"/>
          <w:szCs w:val="28"/>
        </w:rPr>
        <w:t xml:space="preserve"> 5. </w:t>
      </w:r>
      <w:r w:rsidR="008A5FB3" w:rsidRPr="00B54E5E">
        <w:rPr>
          <w:b/>
          <w:sz w:val="28"/>
          <w:szCs w:val="28"/>
        </w:rPr>
        <w:t>Порядок исчисления налога, сроки уплаты налога и авансовых платежей  по налогу налогоплательщиками – организациями</w:t>
      </w:r>
      <w:r w:rsidR="008A5FB3" w:rsidRPr="00B54E5E">
        <w:rPr>
          <w:sz w:val="28"/>
          <w:szCs w:val="28"/>
        </w:rPr>
        <w:t xml:space="preserve"> </w:t>
      </w:r>
      <w:r>
        <w:rPr>
          <w:sz w:val="28"/>
          <w:szCs w:val="28"/>
        </w:rPr>
        <w:t xml:space="preserve"> изложить в следующей редакции</w:t>
      </w:r>
      <w:proofErr w:type="gramStart"/>
      <w:r>
        <w:rPr>
          <w:sz w:val="28"/>
          <w:szCs w:val="28"/>
        </w:rPr>
        <w:t xml:space="preserve"> :</w:t>
      </w:r>
      <w:proofErr w:type="gramEnd"/>
    </w:p>
    <w:p w:rsidR="008A5FB3" w:rsidRPr="00B54E5E" w:rsidRDefault="008A5FB3" w:rsidP="008A5FB3">
      <w:pPr>
        <w:spacing w:after="120"/>
        <w:rPr>
          <w:sz w:val="28"/>
          <w:szCs w:val="28"/>
          <w:shd w:val="clear" w:color="auto" w:fill="FFFFFF"/>
        </w:rPr>
      </w:pPr>
      <w:r w:rsidRPr="00B54E5E">
        <w:rPr>
          <w:sz w:val="28"/>
          <w:szCs w:val="28"/>
          <w:shd w:val="clear" w:color="auto" w:fill="FFFFFF"/>
        </w:rPr>
        <w:t xml:space="preserve">     1. Сумма налога исчисляется по истечении налогового периода как соответствующая налоговой ставке процентная доля налоговой базы с учетом </w:t>
      </w:r>
      <w:r w:rsidRPr="00B54E5E">
        <w:rPr>
          <w:sz w:val="28"/>
          <w:szCs w:val="28"/>
          <w:shd w:val="clear" w:color="auto" w:fill="FFFFFF"/>
        </w:rPr>
        <w:lastRenderedPageBreak/>
        <w:t>особенностей, установленных статьей 396 Налогового кодекса Российской Федерации.</w:t>
      </w:r>
    </w:p>
    <w:p w:rsidR="008A5FB3" w:rsidRPr="00B54E5E" w:rsidRDefault="008A5FB3" w:rsidP="008A5FB3">
      <w:pPr>
        <w:shd w:val="clear" w:color="auto" w:fill="FFFFFF"/>
        <w:spacing w:after="120"/>
        <w:jc w:val="both"/>
        <w:rPr>
          <w:sz w:val="28"/>
          <w:szCs w:val="28"/>
        </w:rPr>
      </w:pPr>
      <w:r w:rsidRPr="00B54E5E">
        <w:rPr>
          <w:sz w:val="28"/>
          <w:szCs w:val="28"/>
        </w:rPr>
        <w:t xml:space="preserve">     2. Налогоплательщики-организации исчисляют сумму налога (сумму авансовых платежей по налогу) самостоятельно.</w:t>
      </w:r>
    </w:p>
    <w:p w:rsidR="008A5FB3" w:rsidRPr="00B54E5E" w:rsidRDefault="008A5FB3" w:rsidP="008A5FB3">
      <w:pPr>
        <w:shd w:val="clear" w:color="auto" w:fill="FFFFFF"/>
        <w:spacing w:after="120"/>
        <w:jc w:val="both"/>
        <w:rPr>
          <w:sz w:val="28"/>
          <w:szCs w:val="28"/>
        </w:rPr>
      </w:pPr>
      <w:bookmarkStart w:id="0" w:name="dst10496"/>
      <w:bookmarkStart w:id="1" w:name="dst10497"/>
      <w:bookmarkStart w:id="2" w:name="dst10498"/>
      <w:bookmarkEnd w:id="0"/>
      <w:bookmarkEnd w:id="1"/>
      <w:bookmarkEnd w:id="2"/>
      <w:r w:rsidRPr="00B54E5E">
        <w:rPr>
          <w:sz w:val="28"/>
          <w:szCs w:val="28"/>
        </w:rPr>
        <w:t xml:space="preserve">     3. 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w:t>
      </w:r>
      <w:hyperlink r:id="rId8" w:anchor="dst17422" w:history="1">
        <w:r w:rsidRPr="00B54E5E">
          <w:rPr>
            <w:sz w:val="28"/>
            <w:szCs w:val="28"/>
          </w:rPr>
          <w:t>пунктом 1</w:t>
        </w:r>
      </w:hyperlink>
      <w:r w:rsidRPr="00B54E5E">
        <w:rPr>
          <w:sz w:val="28"/>
          <w:szCs w:val="28"/>
        </w:rPr>
        <w:t> настоящей статьи, и суммами подлежащих уплате в течение налогового периода авансовых платежей по налогу.</w:t>
      </w:r>
    </w:p>
    <w:p w:rsidR="008A5FB3" w:rsidRPr="00B54E5E" w:rsidRDefault="008A5FB3" w:rsidP="008A5FB3">
      <w:pPr>
        <w:shd w:val="clear" w:color="auto" w:fill="FFFFFF"/>
        <w:spacing w:after="120"/>
        <w:jc w:val="both"/>
        <w:rPr>
          <w:sz w:val="28"/>
          <w:szCs w:val="28"/>
        </w:rPr>
      </w:pPr>
      <w:bookmarkStart w:id="3" w:name="dst16792"/>
      <w:bookmarkEnd w:id="3"/>
      <w:r w:rsidRPr="00B54E5E">
        <w:rPr>
          <w:sz w:val="28"/>
          <w:szCs w:val="28"/>
        </w:rPr>
        <w:t xml:space="preserve">     4. Налогоплательщики- организации,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w:t>
      </w:r>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bookmarkStart w:id="4" w:name="dst10313"/>
      <w:bookmarkEnd w:id="4"/>
      <w:r w:rsidRPr="00B54E5E">
        <w:rPr>
          <w:rFonts w:ascii="Times New Roman" w:hAnsi="Times New Roman"/>
          <w:sz w:val="28"/>
          <w:szCs w:val="28"/>
          <w:lang w:eastAsia="ru-RU"/>
        </w:rPr>
        <w:t xml:space="preserve">    5. В случае возникновения (прекращения) у налогоплательщика </w:t>
      </w:r>
      <w:proofErr w:type="gramStart"/>
      <w:r w:rsidRPr="00B54E5E">
        <w:rPr>
          <w:rFonts w:ascii="Times New Roman" w:hAnsi="Times New Roman"/>
          <w:sz w:val="28"/>
          <w:szCs w:val="28"/>
          <w:lang w:eastAsia="ru-RU"/>
        </w:rPr>
        <w:t>–о</w:t>
      </w:r>
      <w:proofErr w:type="gramEnd"/>
      <w:r w:rsidRPr="00B54E5E">
        <w:rPr>
          <w:rFonts w:ascii="Times New Roman" w:hAnsi="Times New Roman"/>
          <w:sz w:val="28"/>
          <w:szCs w:val="28"/>
          <w:lang w:eastAsia="ru-RU"/>
        </w:rPr>
        <w:t>рганизации в течение налогового (отчетного) периода права собственности (постоянного (бессрочного) пользования)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налогоплательщика-организации, к числу календарных месяцев в налоговом (отчетном) периоде.</w:t>
      </w:r>
      <w:bookmarkStart w:id="5" w:name="dst10314"/>
      <w:bookmarkEnd w:id="5"/>
      <w:r w:rsidRPr="00B54E5E">
        <w:rPr>
          <w:rFonts w:ascii="Times New Roman" w:hAnsi="Times New Roman"/>
          <w:sz w:val="28"/>
          <w:szCs w:val="28"/>
          <w:lang w:eastAsia="ru-RU"/>
        </w:rPr>
        <w:t xml:space="preserve"> </w:t>
      </w:r>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r w:rsidRPr="00B54E5E">
        <w:rPr>
          <w:rFonts w:ascii="Times New Roman" w:hAnsi="Times New Roman"/>
          <w:sz w:val="28"/>
          <w:szCs w:val="28"/>
          <w:lang w:eastAsia="ru-RU"/>
        </w:rPr>
        <w:t xml:space="preserve">      Если возникновение права собственности (постоянного (бессрочного) пользования),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w:t>
      </w:r>
      <w:proofErr w:type="gramStart"/>
      <w:r w:rsidRPr="00B54E5E">
        <w:rPr>
          <w:rFonts w:ascii="Times New Roman" w:hAnsi="Times New Roman"/>
          <w:sz w:val="28"/>
          <w:szCs w:val="28"/>
          <w:lang w:eastAsia="ru-RU"/>
        </w:rPr>
        <w:t>за полный месяц</w:t>
      </w:r>
      <w:proofErr w:type="gramEnd"/>
      <w:r w:rsidRPr="00B54E5E">
        <w:rPr>
          <w:rFonts w:ascii="Times New Roman" w:hAnsi="Times New Roman"/>
          <w:sz w:val="28"/>
          <w:szCs w:val="28"/>
          <w:lang w:eastAsia="ru-RU"/>
        </w:rPr>
        <w:t xml:space="preserve"> принимается месяц возникновения (прекращения) указанного права.</w:t>
      </w:r>
      <w:bookmarkStart w:id="6" w:name="dst10315"/>
      <w:bookmarkEnd w:id="6"/>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r w:rsidRPr="00B54E5E">
        <w:rPr>
          <w:rFonts w:ascii="Times New Roman" w:hAnsi="Times New Roman"/>
          <w:sz w:val="28"/>
          <w:szCs w:val="28"/>
          <w:lang w:eastAsia="ru-RU"/>
        </w:rPr>
        <w:t xml:space="preserve">      </w:t>
      </w:r>
      <w:proofErr w:type="gramStart"/>
      <w:r w:rsidRPr="00B54E5E">
        <w:rPr>
          <w:rFonts w:ascii="Times New Roman" w:hAnsi="Times New Roman"/>
          <w:sz w:val="28"/>
          <w:szCs w:val="28"/>
          <w:lang w:eastAsia="ru-RU"/>
        </w:rPr>
        <w:t>Если возникновение права собственности (постоянного (бессрочного) пользования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roofErr w:type="gramEnd"/>
    </w:p>
    <w:p w:rsidR="008A5FB3" w:rsidRPr="00B54E5E" w:rsidRDefault="008A5FB3" w:rsidP="008A5FB3">
      <w:pPr>
        <w:shd w:val="clear" w:color="auto" w:fill="FFFFFF"/>
        <w:jc w:val="both"/>
        <w:rPr>
          <w:sz w:val="28"/>
          <w:szCs w:val="28"/>
        </w:rPr>
      </w:pPr>
      <w:bookmarkStart w:id="7" w:name="dst16793"/>
      <w:bookmarkEnd w:id="7"/>
      <w:r w:rsidRPr="00B54E5E">
        <w:rPr>
          <w:sz w:val="28"/>
          <w:szCs w:val="28"/>
        </w:rPr>
        <w:t xml:space="preserve">     5.1. В случае изменения в течение налогового (отчетного) периода качественных и (или) количественных характеристик земельного участка исчисление суммы налога (суммы авансового платежа по налогу) в отношении такого земельного участка производится с учетом коэффициента, определяемого в порядке, аналогичном установленному </w:t>
      </w:r>
      <w:hyperlink r:id="rId9" w:anchor="dst10313" w:history="1">
        <w:r w:rsidRPr="00B54E5E">
          <w:rPr>
            <w:sz w:val="28"/>
            <w:szCs w:val="28"/>
          </w:rPr>
          <w:t xml:space="preserve">пунктом </w:t>
        </w:r>
      </w:hyperlink>
      <w:r w:rsidRPr="00B54E5E">
        <w:rPr>
          <w:sz w:val="28"/>
          <w:szCs w:val="28"/>
        </w:rPr>
        <w:t>5 настоящей статьи.</w:t>
      </w:r>
    </w:p>
    <w:p w:rsidR="008A5FB3" w:rsidRPr="00B54E5E" w:rsidRDefault="008A5FB3" w:rsidP="008A5FB3">
      <w:pPr>
        <w:pStyle w:val="a8"/>
        <w:shd w:val="clear" w:color="auto" w:fill="FFFFFF"/>
        <w:spacing w:after="0" w:line="240" w:lineRule="auto"/>
        <w:ind w:left="0"/>
        <w:jc w:val="both"/>
        <w:rPr>
          <w:rFonts w:ascii="Times New Roman" w:hAnsi="Times New Roman"/>
          <w:sz w:val="28"/>
          <w:szCs w:val="28"/>
          <w:lang w:eastAsia="ru-RU"/>
        </w:rPr>
      </w:pPr>
      <w:bookmarkStart w:id="8" w:name="dst18396"/>
      <w:bookmarkStart w:id="9" w:name="dst11394"/>
      <w:bookmarkEnd w:id="8"/>
      <w:bookmarkEnd w:id="9"/>
      <w:r w:rsidRPr="00B54E5E">
        <w:rPr>
          <w:rFonts w:ascii="Times New Roman" w:hAnsi="Times New Roman"/>
          <w:sz w:val="28"/>
          <w:szCs w:val="28"/>
          <w:lang w:eastAsia="ru-RU"/>
        </w:rPr>
        <w:t xml:space="preserve"> </w:t>
      </w:r>
      <w:bookmarkStart w:id="10" w:name="dst17536"/>
      <w:bookmarkEnd w:id="10"/>
      <w:r w:rsidRPr="00B54E5E">
        <w:rPr>
          <w:rFonts w:ascii="Times New Roman" w:hAnsi="Times New Roman"/>
          <w:sz w:val="28"/>
          <w:szCs w:val="28"/>
          <w:lang w:eastAsia="ru-RU"/>
        </w:rPr>
        <w:t xml:space="preserve">     6. Налогоплательщики, имеющие право на налоговые льготы, установленные законодательством о налогах и сборах, представляют в налоговый орган по своему выбору </w:t>
      </w:r>
      <w:hyperlink r:id="rId10" w:anchor="dst100021" w:history="1">
        <w:r w:rsidRPr="00B54E5E">
          <w:rPr>
            <w:rFonts w:ascii="Times New Roman" w:hAnsi="Times New Roman"/>
            <w:sz w:val="28"/>
            <w:szCs w:val="28"/>
            <w:lang w:eastAsia="ru-RU"/>
          </w:rPr>
          <w:t>заявление</w:t>
        </w:r>
      </w:hyperlink>
      <w:r w:rsidRPr="00B54E5E">
        <w:rPr>
          <w:rFonts w:ascii="Times New Roman" w:hAnsi="Times New Roman"/>
          <w:sz w:val="28"/>
          <w:szCs w:val="28"/>
          <w:lang w:eastAsia="ru-RU"/>
        </w:rPr>
        <w:t xml:space="preserve"> о предоставлении налоговой </w:t>
      </w:r>
      <w:r w:rsidRPr="00B54E5E">
        <w:rPr>
          <w:rFonts w:ascii="Times New Roman" w:hAnsi="Times New Roman"/>
          <w:sz w:val="28"/>
          <w:szCs w:val="28"/>
          <w:lang w:eastAsia="ru-RU"/>
        </w:rPr>
        <w:lastRenderedPageBreak/>
        <w:t>льготы, а также вправе представить документы, подтверждающие право налогоплательщика на налоговую льготу.</w:t>
      </w:r>
    </w:p>
    <w:p w:rsidR="008A5FB3" w:rsidRPr="00B54E5E" w:rsidRDefault="008A5FB3" w:rsidP="008A5FB3">
      <w:pPr>
        <w:pStyle w:val="a8"/>
        <w:shd w:val="clear" w:color="auto" w:fill="FFFFFF"/>
        <w:spacing w:after="0" w:line="240" w:lineRule="auto"/>
        <w:ind w:left="0"/>
        <w:jc w:val="both"/>
        <w:rPr>
          <w:rFonts w:ascii="Times New Roman" w:hAnsi="Times New Roman"/>
          <w:sz w:val="28"/>
          <w:szCs w:val="28"/>
          <w:lang w:eastAsia="ru-RU"/>
        </w:rPr>
      </w:pPr>
      <w:bookmarkStart w:id="11" w:name="dst18397"/>
      <w:bookmarkEnd w:id="11"/>
      <w:r w:rsidRPr="00B54E5E">
        <w:rPr>
          <w:rFonts w:ascii="Times New Roman" w:hAnsi="Times New Roman"/>
          <w:sz w:val="28"/>
          <w:szCs w:val="28"/>
          <w:lang w:eastAsia="ru-RU"/>
        </w:rPr>
        <w:t xml:space="preserve">      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w:t>
      </w:r>
      <w:hyperlink r:id="rId11" w:anchor="dst17522" w:history="1">
        <w:r w:rsidRPr="00B54E5E">
          <w:rPr>
            <w:rFonts w:ascii="Times New Roman" w:hAnsi="Times New Roman"/>
            <w:sz w:val="28"/>
            <w:szCs w:val="28"/>
            <w:lang w:eastAsia="ru-RU"/>
          </w:rPr>
          <w:t>пунктом 3 статьи 361.1</w:t>
        </w:r>
      </w:hyperlink>
      <w:r w:rsidRPr="00B54E5E">
        <w:rPr>
          <w:rFonts w:ascii="Times New Roman" w:hAnsi="Times New Roman"/>
          <w:sz w:val="28"/>
          <w:szCs w:val="28"/>
          <w:lang w:eastAsia="ru-RU"/>
        </w:rPr>
        <w:t> Налогового кодекса Российской Федерации.</w:t>
      </w:r>
    </w:p>
    <w:p w:rsidR="008A5FB3" w:rsidRPr="00B54E5E" w:rsidRDefault="008A5FB3" w:rsidP="008A5FB3">
      <w:pPr>
        <w:shd w:val="clear" w:color="auto" w:fill="FFFFFF"/>
        <w:jc w:val="both"/>
        <w:rPr>
          <w:sz w:val="28"/>
          <w:szCs w:val="28"/>
        </w:rPr>
      </w:pPr>
      <w:bookmarkStart w:id="12" w:name="dst18398"/>
      <w:bookmarkEnd w:id="12"/>
      <w:r w:rsidRPr="00B54E5E">
        <w:rPr>
          <w:sz w:val="28"/>
          <w:szCs w:val="28"/>
        </w:rPr>
        <w:t xml:space="preserve">    Формы заявлений налогоплательщиков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8A5FB3" w:rsidRPr="00B54E5E" w:rsidRDefault="008A5FB3" w:rsidP="008A5FB3">
      <w:pPr>
        <w:shd w:val="clear" w:color="auto" w:fill="FFFFFF"/>
        <w:jc w:val="both"/>
        <w:rPr>
          <w:sz w:val="28"/>
          <w:szCs w:val="28"/>
        </w:rPr>
      </w:pPr>
      <w:bookmarkStart w:id="13" w:name="dst17424"/>
      <w:bookmarkStart w:id="14" w:name="dst1424"/>
      <w:bookmarkEnd w:id="13"/>
      <w:bookmarkEnd w:id="14"/>
      <w:r w:rsidRPr="00B54E5E">
        <w:rPr>
          <w:sz w:val="28"/>
          <w:szCs w:val="28"/>
        </w:rPr>
        <w:t xml:space="preserve">     </w:t>
      </w:r>
      <w:proofErr w:type="gramStart"/>
      <w:r w:rsidRPr="00B54E5E">
        <w:rPr>
          <w:sz w:val="28"/>
          <w:szCs w:val="28"/>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B54E5E">
        <w:rPr>
          <w:sz w:val="28"/>
          <w:szCs w:val="28"/>
        </w:rPr>
        <w:t xml:space="preserve"> При этом месяц возникновения права на налоговую льготу, а также месяц прекращения указанного права принимается </w:t>
      </w:r>
      <w:proofErr w:type="gramStart"/>
      <w:r w:rsidRPr="00B54E5E">
        <w:rPr>
          <w:sz w:val="28"/>
          <w:szCs w:val="28"/>
        </w:rPr>
        <w:t>за полный месяц</w:t>
      </w:r>
      <w:proofErr w:type="gramEnd"/>
      <w:r w:rsidRPr="00B54E5E">
        <w:rPr>
          <w:sz w:val="28"/>
          <w:szCs w:val="28"/>
        </w:rPr>
        <w:t>.</w:t>
      </w:r>
    </w:p>
    <w:p w:rsidR="008A5FB3" w:rsidRPr="00B54E5E" w:rsidRDefault="008A5FB3" w:rsidP="008A5FB3">
      <w:pPr>
        <w:shd w:val="clear" w:color="auto" w:fill="FFFFFF"/>
        <w:jc w:val="both"/>
        <w:rPr>
          <w:sz w:val="28"/>
          <w:szCs w:val="28"/>
        </w:rPr>
      </w:pPr>
      <w:bookmarkStart w:id="15" w:name="dst8333"/>
      <w:bookmarkStart w:id="16" w:name="dst11395"/>
      <w:bookmarkEnd w:id="15"/>
      <w:bookmarkEnd w:id="16"/>
      <w:r w:rsidRPr="00B54E5E">
        <w:rPr>
          <w:sz w:val="28"/>
          <w:szCs w:val="28"/>
        </w:rPr>
        <w:t xml:space="preserve">   7. В отношении земельных участков, приобретенных (предоставленных) в собственность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w:t>
      </w:r>
      <w:proofErr w:type="gramStart"/>
      <w:r w:rsidRPr="00B54E5E">
        <w:rPr>
          <w:sz w:val="28"/>
          <w:szCs w:val="28"/>
        </w:rPr>
        <w:t>строительства</w:t>
      </w:r>
      <w:proofErr w:type="gramEnd"/>
      <w:r w:rsidRPr="00B54E5E">
        <w:rPr>
          <w:sz w:val="28"/>
          <w:szCs w:val="28"/>
        </w:rPr>
        <w:t xml:space="preserve">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w:t>
      </w:r>
      <w:hyperlink r:id="rId12" w:anchor="dst520" w:history="1">
        <w:r w:rsidRPr="00B54E5E">
          <w:rPr>
            <w:sz w:val="28"/>
            <w:szCs w:val="28"/>
          </w:rPr>
          <w:t>порядке</w:t>
        </w:r>
      </w:hyperlink>
      <w:r w:rsidRPr="00B54E5E">
        <w:rPr>
          <w:sz w:val="28"/>
          <w:szCs w:val="28"/>
        </w:rPr>
        <w:t>.</w:t>
      </w:r>
      <w:bookmarkStart w:id="17" w:name="dst11463"/>
      <w:bookmarkEnd w:id="17"/>
    </w:p>
    <w:p w:rsidR="008A5FB3" w:rsidRPr="00B54E5E" w:rsidRDefault="008A5FB3" w:rsidP="008A5FB3">
      <w:pPr>
        <w:shd w:val="clear" w:color="auto" w:fill="FFFFFF"/>
        <w:spacing w:after="120"/>
        <w:jc w:val="both"/>
        <w:rPr>
          <w:sz w:val="28"/>
          <w:szCs w:val="28"/>
        </w:rPr>
      </w:pPr>
      <w:r w:rsidRPr="00B54E5E">
        <w:rPr>
          <w:sz w:val="28"/>
          <w:szCs w:val="28"/>
        </w:rPr>
        <w:t xml:space="preserve">       </w:t>
      </w:r>
      <w:proofErr w:type="gramStart"/>
      <w:r w:rsidRPr="00B54E5E">
        <w:rPr>
          <w:sz w:val="28"/>
          <w:szCs w:val="28"/>
        </w:rPr>
        <w:t xml:space="preserve">В отношении земельных участков, приобретенных (предоставленных) в собственность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w:t>
      </w:r>
      <w:r w:rsidRPr="00B54E5E">
        <w:rPr>
          <w:sz w:val="28"/>
          <w:szCs w:val="28"/>
        </w:rPr>
        <w:lastRenderedPageBreak/>
        <w:t>строительства, вплоть до даты государственной регистрации прав на построенный объект недвижимости.</w:t>
      </w:r>
      <w:proofErr w:type="gramEnd"/>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bookmarkStart w:id="18" w:name="dst3692"/>
      <w:bookmarkStart w:id="19" w:name="dst17425"/>
      <w:bookmarkEnd w:id="18"/>
      <w:bookmarkEnd w:id="19"/>
      <w:r w:rsidRPr="00B54E5E">
        <w:rPr>
          <w:rFonts w:ascii="Times New Roman" w:hAnsi="Times New Roman"/>
          <w:sz w:val="28"/>
          <w:szCs w:val="28"/>
          <w:lang w:eastAsia="ru-RU"/>
        </w:rPr>
        <w:t xml:space="preserve">       8. </w:t>
      </w:r>
      <w:proofErr w:type="gramStart"/>
      <w:r w:rsidRPr="00B54E5E">
        <w:rPr>
          <w:rFonts w:ascii="Times New Roman" w:hAnsi="Times New Roman"/>
          <w:sz w:val="28"/>
          <w:szCs w:val="28"/>
          <w:lang w:eastAsia="ru-RU"/>
        </w:rPr>
        <w:t>Орган, осуществляющий государственный земельный надзор, обязан в течение десяти дней со дня выдачи предписания об устранении выявленного нарушения требований земельного </w:t>
      </w:r>
      <w:hyperlink r:id="rId13" w:anchor="dst1571" w:history="1">
        <w:r w:rsidRPr="00B54E5E">
          <w:rPr>
            <w:rFonts w:ascii="Times New Roman" w:hAnsi="Times New Roman"/>
            <w:sz w:val="28"/>
            <w:szCs w:val="28"/>
            <w:lang w:eastAsia="ru-RU"/>
          </w:rPr>
          <w:t>законодательства</w:t>
        </w:r>
      </w:hyperlink>
      <w:r w:rsidRPr="00B54E5E">
        <w:rPr>
          <w:rFonts w:ascii="Times New Roman" w:hAnsi="Times New Roman"/>
          <w:sz w:val="28"/>
          <w:szCs w:val="28"/>
          <w:lang w:eastAsia="ru-RU"/>
        </w:rPr>
        <w:t>, связанного с неиспользованием для сельскохозяйственного производства земельного участка, принадлежащего организации  на праве собственности, праве постоянного (бессрочного) пользования, отнесенного к землям сельскохозяйственного назначения или к землям в составе зон сельскохозяйственного использования в населенных пунктах  представлять в налоговый орган по субъекту</w:t>
      </w:r>
      <w:proofErr w:type="gramEnd"/>
      <w:r w:rsidRPr="00B54E5E">
        <w:rPr>
          <w:rFonts w:ascii="Times New Roman" w:hAnsi="Times New Roman"/>
          <w:sz w:val="28"/>
          <w:szCs w:val="28"/>
          <w:lang w:eastAsia="ru-RU"/>
        </w:rPr>
        <w:t xml:space="preserve"> Российской Федерации сведения о неиспользовании такого земельного участка для сельскохозяйственного производства.</w:t>
      </w:r>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bookmarkStart w:id="20" w:name="dst18532"/>
      <w:bookmarkEnd w:id="20"/>
      <w:r w:rsidRPr="00B54E5E">
        <w:rPr>
          <w:rFonts w:ascii="Times New Roman" w:hAnsi="Times New Roman"/>
          <w:sz w:val="28"/>
          <w:szCs w:val="28"/>
          <w:lang w:eastAsia="ru-RU"/>
        </w:rPr>
        <w:t xml:space="preserve">          При установлении органом, осуществляющим государственный земельный надзор, факта устранения указанного нарушения либо при отмене указанного предписания сведения об установлении такого факта либо об отмене такого предписания в течение десяти дней представляются в налоговый орган по субъекту Российской Федерации.</w:t>
      </w:r>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bookmarkStart w:id="21" w:name="dst18533"/>
      <w:bookmarkEnd w:id="21"/>
      <w:r w:rsidRPr="00B54E5E">
        <w:rPr>
          <w:rFonts w:ascii="Times New Roman" w:hAnsi="Times New Roman"/>
          <w:sz w:val="28"/>
          <w:szCs w:val="28"/>
          <w:lang w:eastAsia="ru-RU"/>
        </w:rPr>
        <w:t xml:space="preserve">       </w:t>
      </w:r>
      <w:hyperlink r:id="rId14" w:anchor="dst100028" w:history="1">
        <w:r w:rsidRPr="00B54E5E">
          <w:rPr>
            <w:rFonts w:ascii="Times New Roman" w:hAnsi="Times New Roman"/>
            <w:sz w:val="28"/>
            <w:szCs w:val="28"/>
            <w:lang w:eastAsia="ru-RU"/>
          </w:rPr>
          <w:t>Форма</w:t>
        </w:r>
      </w:hyperlink>
      <w:r w:rsidRPr="00B54E5E">
        <w:rPr>
          <w:rFonts w:ascii="Times New Roman" w:hAnsi="Times New Roman"/>
          <w:sz w:val="28"/>
          <w:szCs w:val="28"/>
          <w:lang w:eastAsia="ru-RU"/>
        </w:rPr>
        <w:t>, </w:t>
      </w:r>
      <w:hyperlink r:id="rId15" w:anchor="dst100060" w:history="1">
        <w:r w:rsidRPr="00B54E5E">
          <w:rPr>
            <w:rFonts w:ascii="Times New Roman" w:hAnsi="Times New Roman"/>
            <w:sz w:val="28"/>
            <w:szCs w:val="28"/>
            <w:lang w:eastAsia="ru-RU"/>
          </w:rPr>
          <w:t>порядок</w:t>
        </w:r>
      </w:hyperlink>
      <w:r w:rsidRPr="00B54E5E">
        <w:rPr>
          <w:rFonts w:ascii="Times New Roman" w:hAnsi="Times New Roman"/>
          <w:sz w:val="28"/>
          <w:szCs w:val="28"/>
          <w:lang w:eastAsia="ru-RU"/>
        </w:rPr>
        <w:t> ее заполнения, </w:t>
      </w:r>
      <w:hyperlink r:id="rId16" w:anchor="dst100091" w:history="1">
        <w:r w:rsidRPr="00B54E5E">
          <w:rPr>
            <w:rFonts w:ascii="Times New Roman" w:hAnsi="Times New Roman"/>
            <w:sz w:val="28"/>
            <w:szCs w:val="28"/>
            <w:lang w:eastAsia="ru-RU"/>
          </w:rPr>
          <w:t>формат</w:t>
        </w:r>
      </w:hyperlink>
      <w:r w:rsidRPr="00B54E5E">
        <w:rPr>
          <w:rFonts w:ascii="Times New Roman" w:hAnsi="Times New Roman"/>
          <w:sz w:val="28"/>
          <w:szCs w:val="28"/>
          <w:lang w:eastAsia="ru-RU"/>
        </w:rPr>
        <w:t> и </w:t>
      </w:r>
      <w:hyperlink r:id="rId17" w:anchor="dst100304" w:history="1">
        <w:r w:rsidRPr="00B54E5E">
          <w:rPr>
            <w:rFonts w:ascii="Times New Roman" w:hAnsi="Times New Roman"/>
            <w:sz w:val="28"/>
            <w:szCs w:val="28"/>
            <w:lang w:eastAsia="ru-RU"/>
          </w:rPr>
          <w:t>порядок</w:t>
        </w:r>
      </w:hyperlink>
      <w:r w:rsidRPr="00B54E5E">
        <w:rPr>
          <w:rFonts w:ascii="Times New Roman" w:hAnsi="Times New Roman"/>
          <w:sz w:val="28"/>
          <w:szCs w:val="28"/>
          <w:lang w:eastAsia="ru-RU"/>
        </w:rPr>
        <w:t>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8A5FB3" w:rsidRPr="00B54E5E" w:rsidRDefault="008A5FB3" w:rsidP="008A5FB3">
      <w:pPr>
        <w:pStyle w:val="a8"/>
        <w:shd w:val="clear" w:color="auto" w:fill="FFFFFF"/>
        <w:spacing w:after="120" w:line="240" w:lineRule="auto"/>
        <w:ind w:left="0"/>
        <w:jc w:val="both"/>
        <w:rPr>
          <w:rFonts w:ascii="Times New Roman" w:hAnsi="Times New Roman"/>
          <w:sz w:val="28"/>
          <w:szCs w:val="28"/>
          <w:lang w:eastAsia="ru-RU"/>
        </w:rPr>
      </w:pPr>
      <w:bookmarkStart w:id="22" w:name="dst18534"/>
      <w:bookmarkEnd w:id="22"/>
      <w:r w:rsidRPr="00B54E5E">
        <w:rPr>
          <w:rFonts w:ascii="Times New Roman" w:hAnsi="Times New Roman"/>
          <w:sz w:val="28"/>
          <w:szCs w:val="28"/>
          <w:lang w:eastAsia="ru-RU"/>
        </w:rPr>
        <w:t xml:space="preserve">         Сведения, предусмотренные настоящим пунктом, представляются также органом, осуществляющим государственный земельный надзор, в налоговый орган по его запросу в течение пяти дней со дня получения соответствующего запроса.</w:t>
      </w:r>
    </w:p>
    <w:p w:rsidR="008A5FB3" w:rsidRPr="00B54E5E" w:rsidRDefault="008A5FB3" w:rsidP="008A5FB3">
      <w:pPr>
        <w:pStyle w:val="a8"/>
        <w:shd w:val="clear" w:color="auto" w:fill="FFFFFF"/>
        <w:spacing w:after="0" w:line="240" w:lineRule="auto"/>
        <w:ind w:left="0"/>
        <w:jc w:val="both"/>
        <w:rPr>
          <w:rFonts w:ascii="Times New Roman" w:hAnsi="Times New Roman"/>
          <w:sz w:val="28"/>
          <w:szCs w:val="28"/>
          <w:lang w:eastAsia="ru-RU"/>
        </w:rPr>
      </w:pPr>
      <w:bookmarkStart w:id="23" w:name="dst18535"/>
      <w:bookmarkEnd w:id="23"/>
      <w:r w:rsidRPr="00B54E5E">
        <w:rPr>
          <w:rFonts w:ascii="Times New Roman" w:hAnsi="Times New Roman"/>
          <w:sz w:val="28"/>
          <w:szCs w:val="28"/>
          <w:lang w:eastAsia="ru-RU"/>
        </w:rPr>
        <w:t xml:space="preserve">         Сведения, предусмотренные настоящим пунктом, представляются в налоговые органы бесплатно.</w:t>
      </w:r>
      <w:bookmarkStart w:id="24" w:name="dst18536"/>
      <w:bookmarkEnd w:id="24"/>
      <w:r w:rsidRPr="00B54E5E">
        <w:rPr>
          <w:rFonts w:ascii="Times New Roman" w:hAnsi="Times New Roman"/>
          <w:sz w:val="28"/>
          <w:szCs w:val="28"/>
          <w:lang w:eastAsia="ru-RU"/>
        </w:rPr>
        <w:t> </w:t>
      </w:r>
    </w:p>
    <w:p w:rsidR="008A5FB3" w:rsidRDefault="008A5FB3" w:rsidP="008A5FB3">
      <w:pPr>
        <w:autoSpaceDE w:val="0"/>
        <w:autoSpaceDN w:val="0"/>
        <w:adjustRightInd w:val="0"/>
        <w:ind w:firstLine="540"/>
        <w:jc w:val="both"/>
        <w:rPr>
          <w:sz w:val="28"/>
          <w:szCs w:val="28"/>
        </w:rPr>
      </w:pPr>
      <w:r w:rsidRPr="00B54E5E">
        <w:rPr>
          <w:sz w:val="28"/>
          <w:szCs w:val="28"/>
        </w:rPr>
        <w:t>9. Налог и авансовые платежи по налогу уплачиваются, налогоплательщиками – 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D7711D" w:rsidRPr="00B54E5E" w:rsidRDefault="00B54E5E" w:rsidP="00934441">
      <w:pPr>
        <w:autoSpaceDE w:val="0"/>
        <w:autoSpaceDN w:val="0"/>
        <w:adjustRightInd w:val="0"/>
        <w:ind w:firstLine="540"/>
        <w:jc w:val="both"/>
        <w:rPr>
          <w:sz w:val="28"/>
          <w:szCs w:val="28"/>
        </w:rPr>
      </w:pPr>
      <w:r w:rsidRPr="00B54E5E">
        <w:rPr>
          <w:sz w:val="28"/>
          <w:szCs w:val="28"/>
        </w:rPr>
        <w:t>2.Настоящее решение вступ</w:t>
      </w:r>
      <w:r w:rsidR="00934441">
        <w:rPr>
          <w:sz w:val="28"/>
          <w:szCs w:val="28"/>
        </w:rPr>
        <w:t xml:space="preserve">ает в силу после его подписания, </w:t>
      </w:r>
      <w:r w:rsidR="00D7711D" w:rsidRPr="00B54E5E">
        <w:rPr>
          <w:sz w:val="28"/>
          <w:szCs w:val="28"/>
          <w:shd w:val="clear" w:color="auto" w:fill="FFFFFF"/>
        </w:rPr>
        <w:t>подлежит официальному о</w:t>
      </w:r>
      <w:r w:rsidR="00D7711D" w:rsidRPr="00B54E5E">
        <w:rPr>
          <w:sz w:val="28"/>
          <w:szCs w:val="28"/>
        </w:rPr>
        <w:t>публикованию в районной газете «</w:t>
      </w:r>
      <w:proofErr w:type="spellStart"/>
      <w:r w:rsidR="00D7711D" w:rsidRPr="00B54E5E">
        <w:rPr>
          <w:sz w:val="28"/>
          <w:szCs w:val="28"/>
        </w:rPr>
        <w:t>Краснинский</w:t>
      </w:r>
      <w:proofErr w:type="spellEnd"/>
      <w:r w:rsidR="00D7711D" w:rsidRPr="00B54E5E">
        <w:rPr>
          <w:sz w:val="28"/>
          <w:szCs w:val="28"/>
        </w:rPr>
        <w:t xml:space="preserve"> край» </w:t>
      </w:r>
      <w:r w:rsidRPr="00B54E5E">
        <w:rPr>
          <w:sz w:val="28"/>
          <w:szCs w:val="28"/>
        </w:rPr>
        <w:t xml:space="preserve"> и </w:t>
      </w:r>
      <w:r w:rsidR="00D7711D" w:rsidRPr="00B54E5E">
        <w:rPr>
          <w:sz w:val="28"/>
          <w:szCs w:val="28"/>
          <w:shd w:val="clear" w:color="auto" w:fill="FFFFFF"/>
        </w:rPr>
        <w:t xml:space="preserve"> размещению на официальном сайте Администрации муниципального образования «</w:t>
      </w:r>
      <w:proofErr w:type="spellStart"/>
      <w:r w:rsidR="00D7711D" w:rsidRPr="00B54E5E">
        <w:rPr>
          <w:sz w:val="28"/>
          <w:szCs w:val="28"/>
          <w:shd w:val="clear" w:color="auto" w:fill="FFFFFF"/>
        </w:rPr>
        <w:t>Краснинский</w:t>
      </w:r>
      <w:proofErr w:type="spellEnd"/>
      <w:r w:rsidR="00D7711D" w:rsidRPr="00B54E5E">
        <w:rPr>
          <w:sz w:val="28"/>
          <w:szCs w:val="28"/>
          <w:shd w:val="clear" w:color="auto" w:fill="FFFFFF"/>
        </w:rPr>
        <w:t xml:space="preserve"> район» Смоленской области в информационно - телекоммуникационной сети «Интернет»</w:t>
      </w:r>
      <w:r w:rsidR="00D7711D" w:rsidRPr="00B54E5E">
        <w:rPr>
          <w:sz w:val="28"/>
          <w:szCs w:val="28"/>
        </w:rPr>
        <w:t xml:space="preserve"> на странице </w:t>
      </w:r>
      <w:proofErr w:type="spellStart"/>
      <w:r w:rsidR="00D7711D" w:rsidRPr="00B54E5E">
        <w:rPr>
          <w:sz w:val="28"/>
          <w:szCs w:val="28"/>
          <w:shd w:val="clear" w:color="auto" w:fill="FFFFFF"/>
        </w:rPr>
        <w:t>Малеевского</w:t>
      </w:r>
      <w:proofErr w:type="spellEnd"/>
      <w:r w:rsidR="00D7711D" w:rsidRPr="00B54E5E">
        <w:rPr>
          <w:sz w:val="28"/>
          <w:szCs w:val="28"/>
          <w:shd w:val="clear" w:color="auto" w:fill="FFFFFF"/>
        </w:rPr>
        <w:t xml:space="preserve">  сельского поселения </w:t>
      </w:r>
      <w:proofErr w:type="spellStart"/>
      <w:r w:rsidR="00D7711D" w:rsidRPr="00B54E5E">
        <w:rPr>
          <w:sz w:val="28"/>
          <w:szCs w:val="28"/>
          <w:shd w:val="clear" w:color="auto" w:fill="FFFFFF"/>
        </w:rPr>
        <w:t>Краснинского</w:t>
      </w:r>
      <w:proofErr w:type="spellEnd"/>
      <w:r w:rsidR="00D7711D" w:rsidRPr="00B54E5E">
        <w:rPr>
          <w:sz w:val="28"/>
          <w:szCs w:val="28"/>
          <w:shd w:val="clear" w:color="auto" w:fill="FFFFFF"/>
        </w:rPr>
        <w:t xml:space="preserve"> района Смоленской области.</w:t>
      </w:r>
      <w:r w:rsidR="00D7711D" w:rsidRPr="00B54E5E">
        <w:rPr>
          <w:sz w:val="28"/>
          <w:szCs w:val="28"/>
        </w:rPr>
        <w:t xml:space="preserve">    </w:t>
      </w:r>
    </w:p>
    <w:p w:rsidR="00D7711D" w:rsidRPr="00B54E5E" w:rsidRDefault="00D7711D" w:rsidP="00D7711D">
      <w:pPr>
        <w:pStyle w:val="ConsTitle"/>
        <w:widowControl/>
        <w:ind w:right="0"/>
        <w:rPr>
          <w:rFonts w:ascii="Times New Roman" w:hAnsi="Times New Roman" w:cs="Times New Roman"/>
          <w:bCs w:val="0"/>
          <w:sz w:val="28"/>
          <w:szCs w:val="28"/>
        </w:rPr>
      </w:pPr>
    </w:p>
    <w:p w:rsidR="00D7711D" w:rsidRPr="00B54E5E" w:rsidRDefault="00D7711D" w:rsidP="00D7711D">
      <w:pPr>
        <w:pStyle w:val="ConsTitle"/>
        <w:widowControl/>
        <w:ind w:right="0"/>
        <w:rPr>
          <w:rFonts w:ascii="Times New Roman" w:hAnsi="Times New Roman" w:cs="Times New Roman"/>
          <w:bCs w:val="0"/>
          <w:sz w:val="28"/>
          <w:szCs w:val="28"/>
        </w:rPr>
      </w:pPr>
      <w:r w:rsidRPr="00B54E5E">
        <w:rPr>
          <w:rFonts w:ascii="Times New Roman" w:hAnsi="Times New Roman" w:cs="Times New Roman"/>
          <w:bCs w:val="0"/>
          <w:sz w:val="28"/>
          <w:szCs w:val="28"/>
        </w:rPr>
        <w:t xml:space="preserve">Глава муниципального образования                                              </w:t>
      </w:r>
    </w:p>
    <w:p w:rsidR="00D7711D" w:rsidRPr="00B54E5E" w:rsidRDefault="00D7711D" w:rsidP="00D7711D">
      <w:pPr>
        <w:pStyle w:val="ConsTitle"/>
        <w:widowControl/>
        <w:ind w:right="0"/>
        <w:rPr>
          <w:rFonts w:ascii="Times New Roman" w:hAnsi="Times New Roman" w:cs="Times New Roman"/>
          <w:bCs w:val="0"/>
          <w:sz w:val="28"/>
          <w:szCs w:val="28"/>
        </w:rPr>
      </w:pPr>
      <w:proofErr w:type="spellStart"/>
      <w:r w:rsidRPr="00B54E5E">
        <w:rPr>
          <w:rFonts w:ascii="Times New Roman" w:hAnsi="Times New Roman" w:cs="Times New Roman"/>
          <w:bCs w:val="0"/>
          <w:sz w:val="28"/>
          <w:szCs w:val="28"/>
        </w:rPr>
        <w:t>Малеевского</w:t>
      </w:r>
      <w:proofErr w:type="spellEnd"/>
      <w:r w:rsidRPr="00B54E5E">
        <w:rPr>
          <w:rFonts w:ascii="Times New Roman" w:hAnsi="Times New Roman" w:cs="Times New Roman"/>
          <w:bCs w:val="0"/>
          <w:sz w:val="28"/>
          <w:szCs w:val="28"/>
        </w:rPr>
        <w:t xml:space="preserve"> сельского поселения </w:t>
      </w:r>
    </w:p>
    <w:p w:rsidR="00D7711D" w:rsidRDefault="00D7711D" w:rsidP="00D7711D">
      <w:pPr>
        <w:pStyle w:val="ConsTitle"/>
        <w:widowControl/>
        <w:ind w:right="0"/>
        <w:rPr>
          <w:rFonts w:ascii="Times New Roman" w:hAnsi="Times New Roman" w:cs="Times New Roman"/>
          <w:b w:val="0"/>
          <w:bCs w:val="0"/>
          <w:sz w:val="28"/>
          <w:szCs w:val="28"/>
        </w:rPr>
      </w:pPr>
      <w:proofErr w:type="spellStart"/>
      <w:r w:rsidRPr="00B54E5E">
        <w:rPr>
          <w:rFonts w:ascii="Times New Roman" w:hAnsi="Times New Roman" w:cs="Times New Roman"/>
          <w:bCs w:val="0"/>
          <w:sz w:val="28"/>
          <w:szCs w:val="28"/>
        </w:rPr>
        <w:t>Краснинского</w:t>
      </w:r>
      <w:proofErr w:type="spellEnd"/>
      <w:r w:rsidRPr="00B54E5E">
        <w:rPr>
          <w:rFonts w:ascii="Times New Roman" w:hAnsi="Times New Roman" w:cs="Times New Roman"/>
          <w:bCs w:val="0"/>
          <w:sz w:val="28"/>
          <w:szCs w:val="28"/>
        </w:rPr>
        <w:t xml:space="preserve"> района Смоленской области                     С.А.Трофимова                                                                                         </w:t>
      </w:r>
      <w:r w:rsidRPr="00B54E5E">
        <w:rPr>
          <w:rFonts w:ascii="Times New Roman" w:hAnsi="Times New Roman" w:cs="Times New Roman"/>
          <w:b w:val="0"/>
          <w:bCs w:val="0"/>
          <w:sz w:val="28"/>
          <w:szCs w:val="28"/>
        </w:rPr>
        <w:t xml:space="preserve">                                                                                          </w:t>
      </w:r>
    </w:p>
    <w:p w:rsidR="00D7711D" w:rsidRDefault="00D7711D" w:rsidP="00D7711D">
      <w:pPr>
        <w:pStyle w:val="ConsTitle"/>
        <w:widowControl/>
        <w:ind w:right="0"/>
        <w:rPr>
          <w:rFonts w:ascii="Times New Roman" w:hAnsi="Times New Roman" w:cs="Times New Roman"/>
          <w:b w:val="0"/>
          <w:bCs w:val="0"/>
          <w:sz w:val="24"/>
          <w:szCs w:val="28"/>
        </w:rPr>
      </w:pPr>
      <w:r>
        <w:rPr>
          <w:rFonts w:ascii="Times New Roman" w:hAnsi="Times New Roman" w:cs="Times New Roman"/>
          <w:b w:val="0"/>
          <w:bCs w:val="0"/>
          <w:sz w:val="24"/>
          <w:szCs w:val="28"/>
        </w:rPr>
        <w:t xml:space="preserve">                                                                                                                                                                                                 </w:t>
      </w:r>
    </w:p>
    <w:p w:rsidR="00D7711D" w:rsidRDefault="00D7711D" w:rsidP="00D7711D">
      <w:pPr>
        <w:pStyle w:val="ConsTitle"/>
        <w:widowControl/>
        <w:ind w:right="0"/>
        <w:rPr>
          <w:rFonts w:ascii="Times New Roman" w:hAnsi="Times New Roman" w:cs="Times New Roman"/>
          <w:b w:val="0"/>
          <w:bCs w:val="0"/>
          <w:sz w:val="24"/>
          <w:szCs w:val="28"/>
        </w:rPr>
      </w:pPr>
    </w:p>
    <w:p w:rsidR="00D7711D" w:rsidRDefault="00D7711D" w:rsidP="00D7711D">
      <w:pPr>
        <w:pStyle w:val="ConsTitle"/>
        <w:widowControl/>
        <w:ind w:right="0"/>
        <w:rPr>
          <w:rFonts w:ascii="Times New Roman" w:hAnsi="Times New Roman" w:cs="Times New Roman"/>
          <w:b w:val="0"/>
          <w:bCs w:val="0"/>
          <w:sz w:val="24"/>
          <w:szCs w:val="28"/>
        </w:rPr>
      </w:pPr>
      <w:r>
        <w:rPr>
          <w:rFonts w:ascii="Times New Roman" w:hAnsi="Times New Roman" w:cs="Times New Roman"/>
          <w:b w:val="0"/>
          <w:bCs w:val="0"/>
          <w:sz w:val="24"/>
          <w:szCs w:val="28"/>
        </w:rPr>
        <w:t xml:space="preserve">                     </w:t>
      </w:r>
    </w:p>
    <w:p w:rsidR="00D7711D" w:rsidRDefault="00D7711D" w:rsidP="00D7711D">
      <w:pPr>
        <w:pStyle w:val="ConsTitle"/>
        <w:widowControl/>
        <w:ind w:right="0"/>
        <w:rPr>
          <w:rFonts w:ascii="Times New Roman" w:hAnsi="Times New Roman" w:cs="Times New Roman"/>
          <w:b w:val="0"/>
          <w:bCs w:val="0"/>
          <w:sz w:val="24"/>
          <w:szCs w:val="28"/>
        </w:rPr>
      </w:pPr>
      <w:r>
        <w:rPr>
          <w:rFonts w:ascii="Times New Roman" w:hAnsi="Times New Roman" w:cs="Times New Roman"/>
          <w:b w:val="0"/>
          <w:bCs w:val="0"/>
          <w:sz w:val="24"/>
          <w:szCs w:val="28"/>
        </w:rPr>
        <w:lastRenderedPageBreak/>
        <w:t xml:space="preserve">                                                                                               Приложение № 1 </w:t>
      </w:r>
    </w:p>
    <w:p w:rsidR="00D7711D" w:rsidRDefault="00D7711D" w:rsidP="00D7711D">
      <w:pPr>
        <w:pStyle w:val="ConsTitle"/>
        <w:widowControl/>
        <w:ind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 xml:space="preserve">                                                    к Решению  Совета депутатов</w:t>
      </w:r>
    </w:p>
    <w:p w:rsidR="00D7711D" w:rsidRDefault="00D7711D" w:rsidP="00D7711D">
      <w:pPr>
        <w:pStyle w:val="ConsTitle"/>
        <w:widowControl/>
        <w:ind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 xml:space="preserve">                                                           </w:t>
      </w:r>
      <w:proofErr w:type="spellStart"/>
      <w:r>
        <w:rPr>
          <w:rFonts w:ascii="Times New Roman" w:hAnsi="Times New Roman" w:cs="Times New Roman"/>
          <w:b w:val="0"/>
          <w:bCs w:val="0"/>
          <w:sz w:val="24"/>
          <w:szCs w:val="28"/>
        </w:rPr>
        <w:t>Малеевского</w:t>
      </w:r>
      <w:proofErr w:type="spellEnd"/>
      <w:r>
        <w:rPr>
          <w:rFonts w:ascii="Times New Roman" w:hAnsi="Times New Roman" w:cs="Times New Roman"/>
          <w:b w:val="0"/>
          <w:bCs w:val="0"/>
          <w:sz w:val="24"/>
          <w:szCs w:val="28"/>
        </w:rPr>
        <w:t xml:space="preserve"> сельского  поселения</w:t>
      </w:r>
    </w:p>
    <w:p w:rsidR="00D7711D" w:rsidRDefault="00D7711D" w:rsidP="00D7711D">
      <w:pPr>
        <w:pStyle w:val="ConsTitle"/>
        <w:widowControl/>
        <w:ind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 xml:space="preserve">                                                                  </w:t>
      </w:r>
      <w:proofErr w:type="spellStart"/>
      <w:r>
        <w:rPr>
          <w:rFonts w:ascii="Times New Roman" w:hAnsi="Times New Roman" w:cs="Times New Roman"/>
          <w:b w:val="0"/>
          <w:bCs w:val="0"/>
          <w:sz w:val="24"/>
          <w:szCs w:val="28"/>
        </w:rPr>
        <w:t>Краснинского</w:t>
      </w:r>
      <w:proofErr w:type="spellEnd"/>
      <w:r>
        <w:rPr>
          <w:rFonts w:ascii="Times New Roman" w:hAnsi="Times New Roman" w:cs="Times New Roman"/>
          <w:b w:val="0"/>
          <w:bCs w:val="0"/>
          <w:sz w:val="24"/>
          <w:szCs w:val="28"/>
        </w:rPr>
        <w:t xml:space="preserve"> района Смоленской области</w:t>
      </w:r>
    </w:p>
    <w:p w:rsidR="00D7711D" w:rsidRDefault="00D7711D" w:rsidP="00D7711D">
      <w:pPr>
        <w:pStyle w:val="ConsTitle"/>
        <w:widowControl/>
        <w:ind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 xml:space="preserve">                                                      от «   28  » сентября   </w:t>
      </w:r>
      <w:smartTag w:uri="urn:schemas-microsoft-com:office:smarttags" w:element="metricconverter">
        <w:smartTagPr>
          <w:attr w:name="ProductID" w:val="2018 г"/>
        </w:smartTagPr>
        <w:r>
          <w:rPr>
            <w:rFonts w:ascii="Times New Roman" w:hAnsi="Times New Roman" w:cs="Times New Roman"/>
            <w:b w:val="0"/>
            <w:bCs w:val="0"/>
            <w:sz w:val="24"/>
            <w:szCs w:val="28"/>
          </w:rPr>
          <w:t>2018 г</w:t>
        </w:r>
      </w:smartTag>
      <w:r>
        <w:rPr>
          <w:rFonts w:ascii="Times New Roman" w:hAnsi="Times New Roman" w:cs="Times New Roman"/>
          <w:b w:val="0"/>
          <w:bCs w:val="0"/>
          <w:sz w:val="24"/>
          <w:szCs w:val="28"/>
        </w:rPr>
        <w:t>. №41</w:t>
      </w:r>
    </w:p>
    <w:p w:rsidR="00D7711D" w:rsidRDefault="00D7711D" w:rsidP="00D7711D">
      <w:pPr>
        <w:pStyle w:val="ConsTitle"/>
        <w:widowControl/>
        <w:ind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 xml:space="preserve">                                                                 </w:t>
      </w:r>
      <w:proofErr w:type="gramStart"/>
      <w:r>
        <w:rPr>
          <w:rFonts w:ascii="Times New Roman" w:hAnsi="Times New Roman" w:cs="Times New Roman"/>
          <w:b w:val="0"/>
          <w:bCs w:val="0"/>
          <w:sz w:val="24"/>
          <w:szCs w:val="28"/>
        </w:rPr>
        <w:t>( в редакции решений от  29.03.2019 №06,</w:t>
      </w:r>
      <w:proofErr w:type="gramEnd"/>
    </w:p>
    <w:p w:rsidR="00D7711D" w:rsidRDefault="00D7711D" w:rsidP="00D7711D">
      <w:pPr>
        <w:pStyle w:val="ConsTitle"/>
        <w:widowControl/>
        <w:ind w:right="0"/>
        <w:jc w:val="center"/>
        <w:rPr>
          <w:rFonts w:ascii="Times New Roman" w:hAnsi="Times New Roman" w:cs="Times New Roman"/>
          <w:b w:val="0"/>
          <w:bCs w:val="0"/>
          <w:sz w:val="24"/>
          <w:szCs w:val="28"/>
        </w:rPr>
      </w:pPr>
      <w:r>
        <w:rPr>
          <w:rFonts w:ascii="Times New Roman" w:hAnsi="Times New Roman" w:cs="Times New Roman"/>
          <w:b w:val="0"/>
          <w:bCs w:val="0"/>
          <w:sz w:val="24"/>
          <w:szCs w:val="28"/>
        </w:rPr>
        <w:t xml:space="preserve">                  </w:t>
      </w:r>
      <w:r w:rsidR="00A45DAA">
        <w:rPr>
          <w:rFonts w:ascii="Times New Roman" w:hAnsi="Times New Roman" w:cs="Times New Roman"/>
          <w:b w:val="0"/>
          <w:bCs w:val="0"/>
          <w:sz w:val="24"/>
          <w:szCs w:val="28"/>
        </w:rPr>
        <w:t xml:space="preserve">                                    </w:t>
      </w:r>
      <w:r>
        <w:rPr>
          <w:rFonts w:ascii="Times New Roman" w:hAnsi="Times New Roman" w:cs="Times New Roman"/>
          <w:b w:val="0"/>
          <w:bCs w:val="0"/>
          <w:sz w:val="24"/>
          <w:szCs w:val="28"/>
        </w:rPr>
        <w:t xml:space="preserve">   15.11.2019 №24</w:t>
      </w:r>
      <w:r w:rsidR="00B54E5E">
        <w:rPr>
          <w:rFonts w:ascii="Times New Roman" w:hAnsi="Times New Roman" w:cs="Times New Roman"/>
          <w:b w:val="0"/>
          <w:bCs w:val="0"/>
          <w:sz w:val="24"/>
          <w:szCs w:val="28"/>
        </w:rPr>
        <w:t xml:space="preserve">, № </w:t>
      </w:r>
      <w:r w:rsidR="00A45DAA">
        <w:rPr>
          <w:rFonts w:ascii="Times New Roman" w:hAnsi="Times New Roman" w:cs="Times New Roman"/>
          <w:b w:val="0"/>
          <w:bCs w:val="0"/>
          <w:sz w:val="24"/>
          <w:szCs w:val="28"/>
        </w:rPr>
        <w:t>15</w:t>
      </w:r>
      <w:r w:rsidR="00B54E5E">
        <w:rPr>
          <w:rFonts w:ascii="Times New Roman" w:hAnsi="Times New Roman" w:cs="Times New Roman"/>
          <w:b w:val="0"/>
          <w:bCs w:val="0"/>
          <w:sz w:val="24"/>
          <w:szCs w:val="28"/>
        </w:rPr>
        <w:t xml:space="preserve">  от </w:t>
      </w:r>
      <w:r w:rsidR="00A45DAA">
        <w:rPr>
          <w:rFonts w:ascii="Times New Roman" w:hAnsi="Times New Roman" w:cs="Times New Roman"/>
          <w:b w:val="0"/>
          <w:bCs w:val="0"/>
          <w:sz w:val="24"/>
          <w:szCs w:val="28"/>
        </w:rPr>
        <w:t>05.10.2020</w:t>
      </w:r>
      <w:proofErr w:type="gramStart"/>
      <w:r w:rsidR="00A45DAA">
        <w:rPr>
          <w:rFonts w:ascii="Times New Roman" w:hAnsi="Times New Roman" w:cs="Times New Roman"/>
          <w:b w:val="0"/>
          <w:bCs w:val="0"/>
          <w:sz w:val="24"/>
          <w:szCs w:val="28"/>
        </w:rPr>
        <w:t xml:space="preserve"> </w:t>
      </w:r>
      <w:r>
        <w:rPr>
          <w:rFonts w:ascii="Times New Roman" w:hAnsi="Times New Roman" w:cs="Times New Roman"/>
          <w:b w:val="0"/>
          <w:bCs w:val="0"/>
          <w:sz w:val="24"/>
          <w:szCs w:val="28"/>
        </w:rPr>
        <w:t>)</w:t>
      </w:r>
      <w:proofErr w:type="gramEnd"/>
    </w:p>
    <w:p w:rsidR="00D7711D" w:rsidRDefault="00D7711D" w:rsidP="00D7711D">
      <w:pPr>
        <w:pStyle w:val="ConsTitle"/>
        <w:widowControl/>
        <w:ind w:right="0"/>
        <w:jc w:val="center"/>
        <w:rPr>
          <w:rFonts w:ascii="Times New Roman" w:hAnsi="Times New Roman" w:cs="Times New Roman"/>
          <w:b w:val="0"/>
          <w:bCs w:val="0"/>
          <w:sz w:val="24"/>
          <w:szCs w:val="28"/>
        </w:rPr>
      </w:pPr>
    </w:p>
    <w:p w:rsidR="00D7711D" w:rsidRDefault="00D7711D" w:rsidP="00D7711D">
      <w:pPr>
        <w:pStyle w:val="ConsTitle"/>
        <w:widowControl/>
        <w:ind w:right="0"/>
        <w:jc w:val="center"/>
        <w:rPr>
          <w:rFonts w:ascii="Times New Roman" w:hAnsi="Times New Roman" w:cs="Times New Roman"/>
          <w:sz w:val="24"/>
          <w:szCs w:val="28"/>
        </w:rPr>
      </w:pPr>
      <w:r>
        <w:rPr>
          <w:rFonts w:ascii="Times New Roman" w:hAnsi="Times New Roman" w:cs="Times New Roman"/>
          <w:sz w:val="24"/>
          <w:szCs w:val="28"/>
        </w:rPr>
        <w:t>ПОЛОЖЕНИЕ</w:t>
      </w:r>
    </w:p>
    <w:p w:rsidR="00D7711D" w:rsidRDefault="00D7711D" w:rsidP="00D7711D">
      <w:pPr>
        <w:pStyle w:val="ConsTitle"/>
        <w:widowControl/>
        <w:ind w:right="0"/>
        <w:jc w:val="center"/>
        <w:rPr>
          <w:rFonts w:ascii="Times New Roman" w:hAnsi="Times New Roman" w:cs="Times New Roman"/>
          <w:sz w:val="24"/>
          <w:szCs w:val="28"/>
        </w:rPr>
      </w:pPr>
      <w:r>
        <w:rPr>
          <w:rFonts w:ascii="Times New Roman" w:hAnsi="Times New Roman" w:cs="Times New Roman"/>
          <w:sz w:val="24"/>
          <w:szCs w:val="28"/>
        </w:rPr>
        <w:t xml:space="preserve">О ЗЕМЕЛЬНОМ НАЛОГЕ НА ТЕРРИТОРИИ </w:t>
      </w:r>
    </w:p>
    <w:p w:rsidR="00D7711D" w:rsidRDefault="00D7711D" w:rsidP="00D7711D">
      <w:pPr>
        <w:pStyle w:val="ConsTitle"/>
        <w:widowControl/>
        <w:ind w:right="0"/>
        <w:jc w:val="center"/>
        <w:rPr>
          <w:rFonts w:ascii="Times New Roman" w:hAnsi="Times New Roman" w:cs="Times New Roman"/>
          <w:sz w:val="24"/>
          <w:szCs w:val="28"/>
        </w:rPr>
      </w:pPr>
      <w:r>
        <w:rPr>
          <w:rFonts w:ascii="Times New Roman" w:hAnsi="Times New Roman" w:cs="Times New Roman"/>
          <w:sz w:val="24"/>
          <w:szCs w:val="28"/>
        </w:rPr>
        <w:t xml:space="preserve">МАЛЕЕВСКОГО СЕЛЬСКОГО  ПОСЕЛЕНИЯ </w:t>
      </w:r>
    </w:p>
    <w:p w:rsidR="00D7711D" w:rsidRDefault="00D7711D" w:rsidP="00D7711D">
      <w:pPr>
        <w:pStyle w:val="ConsTitle"/>
        <w:widowControl/>
        <w:ind w:right="0"/>
        <w:jc w:val="center"/>
        <w:rPr>
          <w:rFonts w:ascii="Times New Roman" w:hAnsi="Times New Roman" w:cs="Times New Roman"/>
          <w:sz w:val="24"/>
          <w:szCs w:val="28"/>
        </w:rPr>
      </w:pPr>
      <w:r>
        <w:rPr>
          <w:rFonts w:ascii="Times New Roman" w:hAnsi="Times New Roman" w:cs="Times New Roman"/>
          <w:sz w:val="24"/>
          <w:szCs w:val="28"/>
        </w:rPr>
        <w:t>КРАСНИНСКОГО РАЙОНА СМОЛЕНСКОЙ ОБЛАСТИ</w:t>
      </w:r>
    </w:p>
    <w:p w:rsidR="00D7711D" w:rsidRDefault="00D7711D" w:rsidP="00D7711D">
      <w:pPr>
        <w:pStyle w:val="ConsTitle"/>
        <w:widowControl/>
        <w:ind w:right="0"/>
        <w:jc w:val="center"/>
        <w:rPr>
          <w:rFonts w:ascii="Times New Roman" w:hAnsi="Times New Roman" w:cs="Times New Roman"/>
          <w:sz w:val="24"/>
          <w:szCs w:val="28"/>
        </w:rPr>
      </w:pPr>
    </w:p>
    <w:p w:rsidR="00D7711D" w:rsidRDefault="00D7711D" w:rsidP="00D7711D">
      <w:pPr>
        <w:pStyle w:val="ConsNormal"/>
        <w:widowControl/>
        <w:ind w:right="0" w:firstLine="540"/>
        <w:jc w:val="both"/>
        <w:rPr>
          <w:rFonts w:ascii="Times New Roman" w:hAnsi="Times New Roman"/>
          <w:sz w:val="24"/>
          <w:szCs w:val="28"/>
        </w:rPr>
      </w:pPr>
      <w:r>
        <w:rPr>
          <w:rFonts w:ascii="Times New Roman" w:hAnsi="Times New Roman"/>
          <w:sz w:val="24"/>
          <w:szCs w:val="28"/>
        </w:rPr>
        <w:t xml:space="preserve">                                                    Статья 1. Общие положения </w:t>
      </w:r>
    </w:p>
    <w:p w:rsidR="00D7711D" w:rsidRDefault="00D7711D" w:rsidP="00D7711D">
      <w:pPr>
        <w:pStyle w:val="ConsNonformat"/>
        <w:widowControl/>
        <w:ind w:right="0"/>
        <w:jc w:val="both"/>
        <w:rPr>
          <w:rFonts w:ascii="Times New Roman" w:hAnsi="Times New Roman" w:cs="Times New Roman"/>
          <w:sz w:val="24"/>
          <w:szCs w:val="28"/>
        </w:rPr>
      </w:pPr>
    </w:p>
    <w:p w:rsidR="00D7711D" w:rsidRDefault="00D7711D" w:rsidP="00D7711D">
      <w:pPr>
        <w:pStyle w:val="ConsNormal"/>
        <w:widowControl/>
        <w:ind w:right="0" w:firstLine="540"/>
        <w:jc w:val="both"/>
        <w:rPr>
          <w:rFonts w:ascii="Times New Roman" w:hAnsi="Times New Roman"/>
          <w:sz w:val="24"/>
          <w:szCs w:val="24"/>
        </w:rPr>
      </w:pPr>
      <w:r>
        <w:rPr>
          <w:rFonts w:ascii="Times New Roman" w:hAnsi="Times New Roman"/>
          <w:sz w:val="24"/>
          <w:szCs w:val="24"/>
          <w:shd w:val="clear" w:color="auto" w:fill="FFFFFF"/>
        </w:rPr>
        <w:t xml:space="preserve">1.1. </w:t>
      </w:r>
      <w:proofErr w:type="gramStart"/>
      <w:r>
        <w:rPr>
          <w:rFonts w:ascii="Times New Roman" w:hAnsi="Times New Roman"/>
          <w:sz w:val="24"/>
          <w:szCs w:val="24"/>
          <w:shd w:val="clear" w:color="auto" w:fill="FFFFFF"/>
        </w:rPr>
        <w:t xml:space="preserve">Земельный налог (далее по тексту – налог) на территории муниципального образования </w:t>
      </w:r>
      <w:proofErr w:type="spellStart"/>
      <w:r>
        <w:rPr>
          <w:rFonts w:ascii="Times New Roman" w:hAnsi="Times New Roman"/>
          <w:sz w:val="24"/>
          <w:szCs w:val="24"/>
          <w:shd w:val="clear" w:color="auto" w:fill="FFFFFF"/>
        </w:rPr>
        <w:t>Малеевского</w:t>
      </w:r>
      <w:proofErr w:type="spellEnd"/>
      <w:r>
        <w:rPr>
          <w:rFonts w:ascii="Times New Roman" w:hAnsi="Times New Roman"/>
          <w:sz w:val="24"/>
          <w:szCs w:val="24"/>
          <w:shd w:val="clear" w:color="auto" w:fill="FFFFFF"/>
        </w:rPr>
        <w:t xml:space="preserve"> сельского  поселения </w:t>
      </w:r>
      <w:proofErr w:type="spellStart"/>
      <w:r>
        <w:rPr>
          <w:rFonts w:ascii="Times New Roman" w:hAnsi="Times New Roman"/>
          <w:sz w:val="24"/>
          <w:szCs w:val="24"/>
          <w:shd w:val="clear" w:color="auto" w:fill="FFFFFF"/>
        </w:rPr>
        <w:t>Краснинского</w:t>
      </w:r>
      <w:proofErr w:type="spellEnd"/>
      <w:r>
        <w:rPr>
          <w:rFonts w:ascii="Times New Roman" w:hAnsi="Times New Roman"/>
          <w:sz w:val="24"/>
          <w:szCs w:val="24"/>
          <w:shd w:val="clear" w:color="auto" w:fill="FFFFFF"/>
        </w:rPr>
        <w:t xml:space="preserve"> района Смоленской области устанавливается в соответствии с Налоговым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вводится в действие и прекращает действие в соответствии с Налоговым кодексом Российской Федерации и обязателен к уплате на территории </w:t>
      </w:r>
      <w:proofErr w:type="spellStart"/>
      <w:r>
        <w:rPr>
          <w:rFonts w:ascii="Times New Roman" w:hAnsi="Times New Roman"/>
          <w:sz w:val="24"/>
          <w:szCs w:val="24"/>
          <w:shd w:val="clear" w:color="auto" w:fill="FFFFFF"/>
        </w:rPr>
        <w:t>Малеевского</w:t>
      </w:r>
      <w:proofErr w:type="spellEnd"/>
      <w:proofErr w:type="gramEnd"/>
      <w:r>
        <w:rPr>
          <w:rFonts w:ascii="Times New Roman" w:hAnsi="Times New Roman"/>
          <w:sz w:val="24"/>
          <w:szCs w:val="24"/>
          <w:shd w:val="clear" w:color="auto" w:fill="FFFFFF"/>
        </w:rPr>
        <w:t xml:space="preserve"> сельского  поселения </w:t>
      </w:r>
      <w:proofErr w:type="spellStart"/>
      <w:r>
        <w:rPr>
          <w:rFonts w:ascii="Times New Roman" w:hAnsi="Times New Roman"/>
          <w:sz w:val="24"/>
          <w:szCs w:val="24"/>
          <w:shd w:val="clear" w:color="auto" w:fill="FFFFFF"/>
        </w:rPr>
        <w:t>Краснинского</w:t>
      </w:r>
      <w:proofErr w:type="spellEnd"/>
      <w:r>
        <w:rPr>
          <w:rFonts w:ascii="Times New Roman" w:hAnsi="Times New Roman"/>
          <w:sz w:val="24"/>
          <w:szCs w:val="24"/>
          <w:shd w:val="clear" w:color="auto" w:fill="FFFFFF"/>
        </w:rPr>
        <w:t xml:space="preserve"> района Смоленской области.</w:t>
      </w:r>
      <w:r>
        <w:rPr>
          <w:rFonts w:ascii="Times New Roman" w:hAnsi="Times New Roman"/>
          <w:sz w:val="24"/>
          <w:szCs w:val="24"/>
        </w:rPr>
        <w:t xml:space="preserve"> </w:t>
      </w:r>
    </w:p>
    <w:p w:rsidR="00D7711D" w:rsidRDefault="00D7711D" w:rsidP="00D7711D">
      <w:pPr>
        <w:pStyle w:val="ConsNormal"/>
        <w:widowControl/>
        <w:ind w:right="0" w:firstLine="540"/>
        <w:jc w:val="both"/>
        <w:rPr>
          <w:rFonts w:ascii="Times New Roman" w:hAnsi="Times New Roman"/>
          <w:sz w:val="24"/>
          <w:szCs w:val="24"/>
        </w:rPr>
      </w:pPr>
    </w:p>
    <w:p w:rsidR="00D7711D" w:rsidRDefault="00D7711D" w:rsidP="00D7711D">
      <w:pPr>
        <w:pStyle w:val="ConsNormal"/>
        <w:widowControl/>
        <w:ind w:right="0" w:firstLine="540"/>
        <w:jc w:val="both"/>
        <w:rPr>
          <w:rFonts w:ascii="Times New Roman" w:hAnsi="Times New Roman"/>
          <w:sz w:val="24"/>
          <w:szCs w:val="24"/>
        </w:rPr>
      </w:pPr>
      <w:r>
        <w:rPr>
          <w:rFonts w:ascii="Times New Roman" w:hAnsi="Times New Roman"/>
          <w:sz w:val="24"/>
          <w:szCs w:val="24"/>
        </w:rPr>
        <w:t>1.2. Настоящим положением определяются налоговые ставки, порядок уплаты налога в отношении налогоплательщиков - организаций,  налоговые льготы, основания и порядок их применения, налоговый период, отчетный период.</w:t>
      </w:r>
    </w:p>
    <w:p w:rsidR="00D7711D" w:rsidRDefault="00D7711D" w:rsidP="00D7711D">
      <w:pPr>
        <w:pStyle w:val="ConsNormal"/>
        <w:widowControl/>
        <w:ind w:right="0" w:firstLine="540"/>
        <w:jc w:val="both"/>
        <w:rPr>
          <w:rFonts w:ascii="Times New Roman" w:hAnsi="Times New Roman"/>
          <w:sz w:val="24"/>
          <w:szCs w:val="24"/>
        </w:rPr>
      </w:pPr>
      <w:r>
        <w:rPr>
          <w:rFonts w:ascii="Times New Roman" w:hAnsi="Times New Roman"/>
          <w:sz w:val="24"/>
          <w:szCs w:val="24"/>
          <w:shd w:val="clear" w:color="auto" w:fill="FFFFFF"/>
        </w:rPr>
        <w:t>В отношении прочих элементов налога предусматривается прямое применение статей и положений главы 31 Налогового кодекса Российской Федерации.</w:t>
      </w:r>
    </w:p>
    <w:p w:rsidR="00D7711D" w:rsidRDefault="00D7711D" w:rsidP="00D7711D">
      <w:pPr>
        <w:autoSpaceDE w:val="0"/>
        <w:autoSpaceDN w:val="0"/>
        <w:adjustRightInd w:val="0"/>
        <w:ind w:firstLine="540"/>
        <w:jc w:val="both"/>
        <w:rPr>
          <w:shd w:val="clear" w:color="auto" w:fill="FFFFFF"/>
        </w:rPr>
      </w:pPr>
    </w:p>
    <w:p w:rsidR="00D7711D" w:rsidRDefault="00D7711D" w:rsidP="00D7711D">
      <w:pPr>
        <w:pStyle w:val="ConsNormal"/>
        <w:widowControl/>
        <w:ind w:left="540" w:right="0" w:firstLine="0"/>
        <w:jc w:val="both"/>
        <w:rPr>
          <w:rFonts w:ascii="Times New Roman" w:hAnsi="Times New Roman"/>
          <w:sz w:val="24"/>
          <w:szCs w:val="24"/>
        </w:rPr>
      </w:pPr>
      <w:r>
        <w:rPr>
          <w:rFonts w:ascii="Times New Roman" w:hAnsi="Times New Roman"/>
          <w:sz w:val="24"/>
          <w:szCs w:val="24"/>
        </w:rPr>
        <w:t>Статья 2. Налоговый период. Отчетный период.</w:t>
      </w:r>
    </w:p>
    <w:p w:rsidR="00D7711D" w:rsidRDefault="00D7711D" w:rsidP="00D7711D">
      <w:pPr>
        <w:pStyle w:val="ConsNonformat"/>
        <w:widowControl/>
        <w:ind w:right="0"/>
        <w:jc w:val="both"/>
        <w:rPr>
          <w:rFonts w:ascii="Times New Roman" w:hAnsi="Times New Roman" w:cs="Times New Roman"/>
          <w:sz w:val="24"/>
          <w:szCs w:val="24"/>
        </w:rPr>
      </w:pPr>
    </w:p>
    <w:p w:rsidR="00D7711D" w:rsidRDefault="00D7711D" w:rsidP="00D7711D">
      <w:pPr>
        <w:autoSpaceDE w:val="0"/>
        <w:autoSpaceDN w:val="0"/>
        <w:adjustRightInd w:val="0"/>
        <w:ind w:firstLine="540"/>
        <w:jc w:val="both"/>
      </w:pPr>
      <w:r>
        <w:t>1. Налоговым периодом признается календарный год.</w:t>
      </w:r>
    </w:p>
    <w:p w:rsidR="00D7711D" w:rsidRDefault="00D7711D" w:rsidP="00D7711D">
      <w:pPr>
        <w:autoSpaceDE w:val="0"/>
        <w:autoSpaceDN w:val="0"/>
        <w:adjustRightInd w:val="0"/>
        <w:ind w:firstLine="540"/>
        <w:jc w:val="both"/>
      </w:pPr>
      <w:r>
        <w:t>2. Отчетными периодами для налогоплательщиков - организаций, признаются первый квартал, второй квартал и третий квартал календарного года.</w:t>
      </w:r>
    </w:p>
    <w:p w:rsidR="00D7711D" w:rsidRDefault="00D7711D" w:rsidP="00D7711D">
      <w:pPr>
        <w:pStyle w:val="ConsNonformat"/>
        <w:widowControl/>
        <w:ind w:right="0"/>
        <w:jc w:val="both"/>
        <w:rPr>
          <w:rFonts w:ascii="Times New Roman" w:hAnsi="Times New Roman" w:cs="Times New Roman"/>
          <w:sz w:val="24"/>
          <w:szCs w:val="24"/>
        </w:rPr>
      </w:pPr>
    </w:p>
    <w:p w:rsidR="00D7711D" w:rsidRDefault="00D7711D" w:rsidP="00D7711D">
      <w:pPr>
        <w:pStyle w:val="ConsNormal"/>
        <w:widowControl/>
        <w:ind w:right="0" w:firstLine="540"/>
        <w:jc w:val="both"/>
        <w:rPr>
          <w:rFonts w:ascii="Times New Roman" w:hAnsi="Times New Roman"/>
          <w:sz w:val="24"/>
          <w:szCs w:val="24"/>
        </w:rPr>
      </w:pPr>
      <w:r>
        <w:rPr>
          <w:rFonts w:ascii="Times New Roman" w:hAnsi="Times New Roman"/>
          <w:sz w:val="24"/>
          <w:szCs w:val="24"/>
        </w:rPr>
        <w:t>Статья 3. Налоговая ставка</w:t>
      </w:r>
    </w:p>
    <w:p w:rsidR="00D7711D" w:rsidRDefault="00D7711D" w:rsidP="00D7711D">
      <w:pPr>
        <w:pStyle w:val="p7"/>
        <w:shd w:val="clear" w:color="auto" w:fill="FFFFFF"/>
        <w:ind w:firstLine="540"/>
        <w:jc w:val="both"/>
        <w:rPr>
          <w:color w:val="000000"/>
        </w:rPr>
      </w:pPr>
      <w:r>
        <w:rPr>
          <w:color w:val="000000"/>
        </w:rPr>
        <w:t>Налоговые ставки устанавливаются в следующих размерах:</w:t>
      </w:r>
    </w:p>
    <w:p w:rsidR="00D7711D" w:rsidRDefault="00D7711D" w:rsidP="00D7711D">
      <w:pPr>
        <w:pStyle w:val="p7"/>
        <w:shd w:val="clear" w:color="auto" w:fill="FFFFFF"/>
        <w:ind w:firstLine="540"/>
        <w:jc w:val="both"/>
        <w:rPr>
          <w:color w:val="000000"/>
        </w:rPr>
      </w:pPr>
      <w:r>
        <w:rPr>
          <w:color w:val="000000"/>
        </w:rPr>
        <w:t>1.</w:t>
      </w:r>
      <w:r>
        <w:rPr>
          <w:rStyle w:val="s6"/>
          <w:color w:val="FF0000"/>
        </w:rPr>
        <w:t> </w:t>
      </w:r>
      <w:r>
        <w:rPr>
          <w:color w:val="000000"/>
        </w:rPr>
        <w:t>В отношении земельных участков, находящихся за границами населенного пункта:</w:t>
      </w:r>
    </w:p>
    <w:p w:rsidR="00D7711D" w:rsidRDefault="00D7711D" w:rsidP="00D7711D">
      <w:pPr>
        <w:pStyle w:val="p7"/>
        <w:shd w:val="clear" w:color="auto" w:fill="FFFFFF"/>
        <w:ind w:firstLine="540"/>
        <w:jc w:val="both"/>
        <w:rPr>
          <w:color w:val="000000"/>
        </w:rPr>
      </w:pPr>
      <w:r>
        <w:rPr>
          <w:color w:val="000000"/>
        </w:rPr>
        <w:t>1)</w:t>
      </w:r>
      <w:r>
        <w:rPr>
          <w:rStyle w:val="s6"/>
          <w:color w:val="FF0000"/>
        </w:rPr>
        <w:t> </w:t>
      </w:r>
      <w:r>
        <w:rPr>
          <w:color w:val="000000"/>
        </w:rPr>
        <w:t>0,3 процента в отношении земельных участков:</w:t>
      </w:r>
    </w:p>
    <w:p w:rsidR="00D7711D" w:rsidRDefault="00C73D23" w:rsidP="00D7711D">
      <w:pPr>
        <w:pStyle w:val="p7"/>
        <w:shd w:val="clear" w:color="auto" w:fill="FFFFFF"/>
        <w:ind w:firstLine="540"/>
        <w:jc w:val="both"/>
        <w:rPr>
          <w:color w:val="000000"/>
        </w:rPr>
      </w:pPr>
      <w:r>
        <w:rPr>
          <w:color w:val="000000"/>
        </w:rPr>
        <w:t>о</w:t>
      </w:r>
      <w:r w:rsidR="00D7711D">
        <w:rPr>
          <w:color w:val="000000"/>
        </w:rPr>
        <w:t>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
    <w:p w:rsidR="00D7711D" w:rsidRDefault="00D7711D" w:rsidP="00D7711D">
      <w:pPr>
        <w:pStyle w:val="p7"/>
        <w:shd w:val="clear" w:color="auto" w:fill="FFFFFF"/>
        <w:ind w:firstLine="540"/>
        <w:jc w:val="both"/>
        <w:rPr>
          <w:color w:val="000000"/>
        </w:rPr>
      </w:pPr>
      <w:r>
        <w:rPr>
          <w:color w:val="000000"/>
        </w:rPr>
        <w:t xml:space="preserve">2) 1,5 процента в отношении земельных участков: </w:t>
      </w:r>
    </w:p>
    <w:p w:rsidR="00D7711D" w:rsidRDefault="00D7711D" w:rsidP="00D7711D">
      <w:pPr>
        <w:pStyle w:val="p7"/>
        <w:shd w:val="clear" w:color="auto" w:fill="FFFFFF"/>
        <w:ind w:firstLine="540"/>
        <w:jc w:val="both"/>
        <w:rPr>
          <w:color w:val="000000"/>
        </w:rPr>
      </w:pPr>
      <w:r>
        <w:rPr>
          <w:color w:val="000000"/>
        </w:rPr>
        <w:lastRenderedPageBreak/>
        <w:t>отнесенных к землям сельскохозяйственного назначения или к землям в составе зон сельскохозяйственного использования и не используемых для сельскохозяйственного производства;</w:t>
      </w:r>
    </w:p>
    <w:p w:rsidR="00D7711D" w:rsidRDefault="00D7711D" w:rsidP="00D7711D">
      <w:pPr>
        <w:pStyle w:val="p7"/>
        <w:shd w:val="clear" w:color="auto" w:fill="FFFFFF"/>
        <w:ind w:firstLine="540"/>
        <w:jc w:val="both"/>
        <w:rPr>
          <w:color w:val="000000"/>
        </w:rPr>
      </w:pPr>
      <w:r>
        <w:rPr>
          <w:color w:val="000000"/>
        </w:rPr>
        <w:t>прочих земельных участков.</w:t>
      </w:r>
    </w:p>
    <w:p w:rsidR="00D7711D" w:rsidRDefault="00D7711D" w:rsidP="00D7711D">
      <w:pPr>
        <w:pStyle w:val="p7"/>
        <w:shd w:val="clear" w:color="auto" w:fill="FFFFFF"/>
        <w:ind w:firstLine="540"/>
        <w:jc w:val="both"/>
        <w:rPr>
          <w:color w:val="000000"/>
        </w:rPr>
      </w:pPr>
      <w:r>
        <w:rPr>
          <w:color w:val="000000"/>
        </w:rPr>
        <w:t>2. В отношении земельных участков, отнесенных к землям населенных пунктов:</w:t>
      </w:r>
    </w:p>
    <w:p w:rsidR="00D7711D" w:rsidRDefault="00D7711D" w:rsidP="00D7711D">
      <w:r>
        <w:rPr>
          <w:color w:val="222222"/>
        </w:rPr>
        <w:t>1</w:t>
      </w:r>
      <w:r>
        <w:t>) 0,3 процента в отношении земельных участков:</w:t>
      </w:r>
      <w:r>
        <w:b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r>
        <w:br/>
        <w:t xml:space="preserve"> </w:t>
      </w:r>
    </w:p>
    <w:p w:rsidR="00D7711D" w:rsidRDefault="00D7711D" w:rsidP="00D7711D">
      <w:pPr>
        <w:jc w:val="both"/>
      </w:pPr>
      <w:proofErr w:type="gramStart"/>
      <w: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w:t>
      </w:r>
      <w:r>
        <w:rPr>
          <w:rStyle w:val="mismatch"/>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br/>
      </w:r>
      <w:proofErr w:type="gramEnd"/>
    </w:p>
    <w:p w:rsidR="00D7711D" w:rsidRDefault="00D7711D" w:rsidP="00D7711D">
      <w:r>
        <w:rPr>
          <w:rStyle w:val="mismatch"/>
        </w:rPr>
        <w:t>- не используемых в предпринимательской деятельности,</w:t>
      </w:r>
      <w:r>
        <w:t> приобретенных (предоставленных) для </w:t>
      </w:r>
      <w:r>
        <w:rPr>
          <w:rStyle w:val="mismatch"/>
        </w:rPr>
        <w:t>ведения</w:t>
      </w:r>
      <w:r>
        <w:t> личного подсобного хозяйства, садоводства </w:t>
      </w:r>
      <w:r>
        <w:rPr>
          <w:rStyle w:val="mismatch"/>
        </w:rPr>
        <w:t xml:space="preserve">или огородничества, а также земельных участков общего назначения, предусмотренных </w:t>
      </w:r>
      <w:hyperlink r:id="rId18" w:anchor="/document/99/436753181/" w:history="1">
        <w:r>
          <w:rPr>
            <w:rStyle w:val="mismatch"/>
          </w:rPr>
          <w:t>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Pr>
          <w:rStyle w:val="mismatch"/>
        </w:rPr>
        <w:t>;</w:t>
      </w:r>
      <w:r>
        <w:br/>
      </w:r>
    </w:p>
    <w:p w:rsidR="00D7711D" w:rsidRDefault="00D7711D" w:rsidP="00D7711D">
      <w:pPr>
        <w:spacing w:after="150"/>
        <w:jc w:val="both"/>
      </w:pPr>
      <w: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7711D" w:rsidRDefault="00D7711D" w:rsidP="00D7711D">
      <w:pPr>
        <w:pStyle w:val="p7"/>
        <w:shd w:val="clear" w:color="auto" w:fill="FFFFFF"/>
        <w:ind w:firstLine="540"/>
        <w:jc w:val="both"/>
        <w:rPr>
          <w:color w:val="000000"/>
        </w:rPr>
      </w:pPr>
      <w:r>
        <w:rPr>
          <w:color w:val="000000"/>
        </w:rPr>
        <w:t>2) 1,5 процента в отношении земельных участков:</w:t>
      </w:r>
    </w:p>
    <w:p w:rsidR="00D7711D" w:rsidRDefault="00D7711D" w:rsidP="00D7711D">
      <w:pPr>
        <w:pStyle w:val="p7"/>
        <w:shd w:val="clear" w:color="auto" w:fill="FFFFFF"/>
        <w:ind w:firstLine="540"/>
        <w:jc w:val="both"/>
        <w:rPr>
          <w:color w:val="000000"/>
        </w:rPr>
      </w:pPr>
      <w:r>
        <w:rPr>
          <w:color w:val="000000"/>
        </w:rPr>
        <w:t>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w:t>
      </w:r>
    </w:p>
    <w:p w:rsidR="00D7711D" w:rsidRDefault="00D7711D" w:rsidP="00D7711D">
      <w:pPr>
        <w:pStyle w:val="p7"/>
        <w:shd w:val="clear" w:color="auto" w:fill="FFFFFF"/>
        <w:ind w:firstLine="540"/>
        <w:jc w:val="both"/>
      </w:pPr>
      <w:r>
        <w:rPr>
          <w:color w:val="000000"/>
        </w:rPr>
        <w:t>прочих земельных участков.</w:t>
      </w:r>
      <w:r>
        <w:t xml:space="preserve"> </w:t>
      </w:r>
    </w:p>
    <w:p w:rsidR="00D7711D" w:rsidRDefault="00D7711D" w:rsidP="00D7711D">
      <w:pPr>
        <w:pStyle w:val="ConsNormal"/>
        <w:widowControl/>
        <w:ind w:right="0" w:firstLine="0"/>
        <w:jc w:val="both"/>
        <w:rPr>
          <w:rFonts w:ascii="Times New Roman" w:hAnsi="Times New Roman"/>
          <w:sz w:val="24"/>
          <w:szCs w:val="24"/>
        </w:rPr>
      </w:pPr>
      <w:r>
        <w:rPr>
          <w:rFonts w:ascii="Times New Roman" w:hAnsi="Times New Roman"/>
          <w:sz w:val="24"/>
          <w:szCs w:val="24"/>
        </w:rPr>
        <w:t xml:space="preserve">Статья 4. Налоговые льготы </w:t>
      </w:r>
    </w:p>
    <w:p w:rsidR="00D7711D" w:rsidRDefault="00D7711D" w:rsidP="00D7711D">
      <w:pPr>
        <w:pStyle w:val="ConsNormal"/>
        <w:widowControl/>
        <w:ind w:right="0" w:firstLine="540"/>
        <w:jc w:val="both"/>
        <w:rPr>
          <w:rFonts w:ascii="Times New Roman" w:hAnsi="Times New Roman"/>
          <w:sz w:val="24"/>
          <w:szCs w:val="24"/>
        </w:rPr>
      </w:pPr>
      <w:r>
        <w:rPr>
          <w:rFonts w:ascii="Times New Roman" w:hAnsi="Times New Roman"/>
          <w:sz w:val="24"/>
          <w:szCs w:val="24"/>
        </w:rPr>
        <w:t>1.Освобождаются от налогообложения:</w:t>
      </w:r>
    </w:p>
    <w:p w:rsidR="00D7711D" w:rsidRDefault="00D7711D" w:rsidP="00D7711D">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1) организации, учреждения и физические лица в соответствии со статьей 395 Налогового кодекса Российской Федерации; </w:t>
      </w:r>
    </w:p>
    <w:p w:rsidR="00D7711D" w:rsidRDefault="00D7711D" w:rsidP="00D7711D">
      <w:pPr>
        <w:pStyle w:val="ConsNormal"/>
        <w:widowControl/>
        <w:ind w:right="0" w:firstLine="540"/>
        <w:jc w:val="both"/>
        <w:rPr>
          <w:rFonts w:ascii="Times New Roman" w:hAnsi="Times New Roman"/>
          <w:sz w:val="24"/>
          <w:szCs w:val="24"/>
        </w:rPr>
      </w:pPr>
      <w:r>
        <w:rPr>
          <w:rFonts w:ascii="Times New Roman" w:hAnsi="Times New Roman"/>
          <w:color w:val="000000"/>
          <w:sz w:val="24"/>
          <w:szCs w:val="24"/>
          <w:shd w:val="clear" w:color="auto" w:fill="FFFFFF"/>
        </w:rPr>
        <w:t>2) государственные бюджетные учреждения, созданные Смоленской областью в целях распоряжения объектами государственной собственности Смоленской области.</w:t>
      </w:r>
    </w:p>
    <w:p w:rsidR="00D7711D" w:rsidRDefault="00D7711D" w:rsidP="00D7711D">
      <w:pPr>
        <w:pStyle w:val="ConsNormal"/>
        <w:widowControl/>
        <w:ind w:right="0" w:firstLine="540"/>
        <w:jc w:val="both"/>
        <w:rPr>
          <w:rFonts w:ascii="Times New Roman" w:hAnsi="Times New Roman"/>
          <w:sz w:val="24"/>
          <w:szCs w:val="24"/>
        </w:rPr>
      </w:pPr>
      <w:r>
        <w:rPr>
          <w:rFonts w:ascii="Times New Roman" w:hAnsi="Times New Roman"/>
          <w:sz w:val="24"/>
          <w:szCs w:val="24"/>
        </w:rPr>
        <w:t>3) органы местного самоуправления,</w:t>
      </w:r>
      <w:r>
        <w:rPr>
          <w:rFonts w:ascii="Times New Roman" w:hAnsi="Times New Roman"/>
          <w:color w:val="2D2D2D"/>
          <w:spacing w:val="2"/>
          <w:sz w:val="24"/>
          <w:szCs w:val="24"/>
          <w:shd w:val="clear" w:color="auto" w:fill="FFFFFF"/>
        </w:rPr>
        <w:t xml:space="preserve"> в отношении земельных участков, используемых ими для  выполнения возложенных на них полномочий и функций</w:t>
      </w:r>
      <w:r>
        <w:rPr>
          <w:rFonts w:ascii="Times New Roman" w:hAnsi="Times New Roman"/>
          <w:sz w:val="24"/>
          <w:szCs w:val="24"/>
        </w:rPr>
        <w:t>;</w:t>
      </w:r>
    </w:p>
    <w:p w:rsidR="00D7711D" w:rsidRDefault="00D7711D" w:rsidP="00D7711D">
      <w:pPr>
        <w:pStyle w:val="ConsNormal"/>
        <w:widowControl/>
        <w:ind w:right="0"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органы местного самоуправления – в отношении земельных участков, занятых имуществом, составляющим казну муниципальных образований </w:t>
      </w:r>
      <w:proofErr w:type="spellStart"/>
      <w:r>
        <w:rPr>
          <w:rFonts w:ascii="Times New Roman" w:hAnsi="Times New Roman"/>
          <w:sz w:val="24"/>
          <w:szCs w:val="24"/>
          <w:shd w:val="clear" w:color="auto" w:fill="FFFFFF"/>
        </w:rPr>
        <w:t>Малеевского</w:t>
      </w:r>
      <w:proofErr w:type="spellEnd"/>
      <w:r>
        <w:rPr>
          <w:rFonts w:ascii="Times New Roman" w:hAnsi="Times New Roman"/>
          <w:sz w:val="24"/>
          <w:szCs w:val="24"/>
          <w:shd w:val="clear" w:color="auto" w:fill="FFFFFF"/>
        </w:rPr>
        <w:t xml:space="preserve"> сельского  поселения  и </w:t>
      </w:r>
      <w:proofErr w:type="spellStart"/>
      <w:r>
        <w:rPr>
          <w:rFonts w:ascii="Times New Roman" w:hAnsi="Times New Roman"/>
          <w:sz w:val="24"/>
          <w:szCs w:val="24"/>
          <w:shd w:val="clear" w:color="auto" w:fill="FFFFFF"/>
        </w:rPr>
        <w:t>Краснинского</w:t>
      </w:r>
      <w:proofErr w:type="spellEnd"/>
      <w:r>
        <w:rPr>
          <w:rFonts w:ascii="Times New Roman" w:hAnsi="Times New Roman"/>
          <w:sz w:val="24"/>
          <w:szCs w:val="24"/>
          <w:shd w:val="clear" w:color="auto" w:fill="FFFFFF"/>
        </w:rPr>
        <w:t xml:space="preserve">  района Смоленской области;</w:t>
      </w:r>
    </w:p>
    <w:p w:rsidR="00D7711D" w:rsidRDefault="00D7711D" w:rsidP="00D7711D">
      <w:pPr>
        <w:pStyle w:val="ConsNormal"/>
        <w:widowControl/>
        <w:ind w:right="0" w:firstLine="540"/>
        <w:jc w:val="both"/>
        <w:rPr>
          <w:rFonts w:ascii="Times New Roman" w:hAnsi="Times New Roman"/>
          <w:sz w:val="24"/>
          <w:szCs w:val="24"/>
        </w:rPr>
      </w:pPr>
      <w:r>
        <w:rPr>
          <w:rFonts w:ascii="Times New Roman" w:hAnsi="Times New Roman"/>
          <w:sz w:val="24"/>
          <w:szCs w:val="24"/>
          <w:shd w:val="clear" w:color="auto" w:fill="FFFFFF"/>
        </w:rPr>
        <w:lastRenderedPageBreak/>
        <w:t>5) организации – в отношении земельных участков, занятых муниципальными дорогами общего пользования, а также земельные участки, предоставляемые для строительства таких дорог;</w:t>
      </w:r>
    </w:p>
    <w:p w:rsidR="00D7711D" w:rsidRDefault="00D7711D" w:rsidP="00D7711D">
      <w:pPr>
        <w:pStyle w:val="ConsNormal"/>
        <w:widowControl/>
        <w:ind w:right="0" w:firstLine="540"/>
        <w:jc w:val="both"/>
        <w:rPr>
          <w:rFonts w:ascii="Times New Roman" w:hAnsi="Times New Roman"/>
          <w:sz w:val="24"/>
          <w:szCs w:val="24"/>
        </w:rPr>
      </w:pPr>
      <w:proofErr w:type="gramStart"/>
      <w:r>
        <w:rPr>
          <w:rFonts w:ascii="Times New Roman" w:hAnsi="Times New Roman"/>
          <w:spacing w:val="2"/>
          <w:sz w:val="24"/>
          <w:szCs w:val="24"/>
          <w:shd w:val="clear" w:color="auto" w:fill="FFFFFF"/>
        </w:rPr>
        <w:t>6) организации - в отношении земельных участков, занятых</w:t>
      </w:r>
      <w:r>
        <w:rPr>
          <w:rFonts w:ascii="Times New Roman" w:hAnsi="Times New Roman"/>
          <w:sz w:val="24"/>
          <w:szCs w:val="24"/>
          <w:shd w:val="clear" w:color="auto" w:fill="FFFFFF"/>
        </w:rPr>
        <w:t xml:space="preserve">  объектами благоустройства,</w:t>
      </w:r>
      <w:r>
        <w:rPr>
          <w:rFonts w:ascii="Times New Roman" w:hAnsi="Times New Roman"/>
          <w:spacing w:val="2"/>
          <w:sz w:val="24"/>
          <w:szCs w:val="24"/>
          <w:shd w:val="clear" w:color="auto" w:fill="FFFFFF"/>
        </w:rPr>
        <w:t xml:space="preserve"> памятниками, мемориальными комплексами, парками, скверами, </w:t>
      </w:r>
      <w:r>
        <w:rPr>
          <w:rFonts w:ascii="Times New Roman" w:hAnsi="Times New Roman"/>
          <w:sz w:val="24"/>
          <w:szCs w:val="24"/>
          <w:shd w:val="clear" w:color="auto" w:fill="FFFFFF"/>
        </w:rPr>
        <w:t>площадями, улицами, переулками, проездами,</w:t>
      </w:r>
      <w:r>
        <w:rPr>
          <w:rFonts w:ascii="Times New Roman" w:hAnsi="Times New Roman"/>
          <w:spacing w:val="2"/>
          <w:sz w:val="24"/>
          <w:szCs w:val="24"/>
          <w:shd w:val="clear" w:color="auto" w:fill="FFFFFF"/>
        </w:rPr>
        <w:t xml:space="preserve"> гражданскими захоронениями (кладбищами), детскими игровыми площадками и городками, спортивными гимнастическими комплексами.</w:t>
      </w:r>
      <w:proofErr w:type="gramEnd"/>
    </w:p>
    <w:p w:rsidR="00D7711D" w:rsidRDefault="00D7711D" w:rsidP="00D7711D">
      <w:pPr>
        <w:pStyle w:val="ConsNormal"/>
        <w:widowControl/>
        <w:ind w:right="0" w:firstLine="540"/>
        <w:jc w:val="both"/>
        <w:rPr>
          <w:rFonts w:ascii="Times New Roman" w:hAnsi="Times New Roman"/>
          <w:sz w:val="24"/>
          <w:szCs w:val="24"/>
        </w:rPr>
      </w:pPr>
      <w:r>
        <w:rPr>
          <w:rFonts w:ascii="Times New Roman" w:hAnsi="Times New Roman"/>
          <w:sz w:val="24"/>
          <w:szCs w:val="24"/>
        </w:rPr>
        <w:t xml:space="preserve">7) муниципальные </w:t>
      </w:r>
      <w:r>
        <w:rPr>
          <w:rFonts w:ascii="Times New Roman" w:hAnsi="Times New Roman"/>
          <w:color w:val="343434"/>
          <w:sz w:val="24"/>
          <w:szCs w:val="24"/>
          <w:shd w:val="clear" w:color="auto" w:fill="FFFFFF"/>
        </w:rPr>
        <w:t>бюджетные учреждения, казенные учреждения, автономные учреждения, финансовое обеспечение функций которых, в том числе по оказанию муниципальных услуг физическим и юридическим лицам в соответствии с муниципальным заданием, осуществляется за счет средств местного бюджета на основе плана финансово-хозяйственной деятельности (бюджетной сметы) или субсидии на выполнение муниципального задания</w:t>
      </w:r>
      <w:r>
        <w:rPr>
          <w:rFonts w:ascii="Times New Roman" w:hAnsi="Times New Roman"/>
          <w:sz w:val="24"/>
          <w:szCs w:val="24"/>
        </w:rPr>
        <w:t xml:space="preserve">        </w:t>
      </w:r>
    </w:p>
    <w:p w:rsidR="00D7711D" w:rsidRDefault="00D7711D" w:rsidP="00D7711D">
      <w:pPr>
        <w:pStyle w:val="ConsNormal"/>
        <w:widowControl/>
        <w:ind w:right="0" w:firstLine="540"/>
        <w:jc w:val="both"/>
        <w:rPr>
          <w:rFonts w:ascii="Times New Roman" w:hAnsi="Times New Roman"/>
          <w:bCs/>
          <w:sz w:val="24"/>
          <w:szCs w:val="24"/>
        </w:rPr>
      </w:pPr>
      <w:r>
        <w:rPr>
          <w:rFonts w:ascii="Times New Roman" w:hAnsi="Times New Roman"/>
          <w:sz w:val="24"/>
          <w:szCs w:val="24"/>
        </w:rPr>
        <w:t xml:space="preserve">8) муниципальные предприятия, учреждения, получающие из местного бюджета субсидии на </w:t>
      </w:r>
      <w:r>
        <w:rPr>
          <w:rFonts w:ascii="Times New Roman" w:hAnsi="Times New Roman"/>
          <w:bCs/>
          <w:sz w:val="24"/>
          <w:szCs w:val="24"/>
        </w:rPr>
        <w:t xml:space="preserve"> возмещение затрат, возникших в связи с оказанием  услуг, не компенсированных доходами от оказания услуг в связи с государственным регулированием тарифов на оказание этих услуг;</w:t>
      </w:r>
    </w:p>
    <w:p w:rsidR="00D7711D" w:rsidRDefault="00D7711D" w:rsidP="00D7711D">
      <w:pPr>
        <w:autoSpaceDE w:val="0"/>
        <w:autoSpaceDN w:val="0"/>
        <w:adjustRightInd w:val="0"/>
        <w:ind w:firstLine="540"/>
        <w:jc w:val="both"/>
      </w:pPr>
      <w:proofErr w:type="gramStart"/>
      <w:r>
        <w:t>9) сельскохозяйственные товаропроизводители, при условии, если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 уменьшить исчисленную сумму налога в размере 30 процентов, в отношении земель, отнесенных к землям сельскохозяйственного назначения или к землям</w:t>
      </w:r>
      <w:proofErr w:type="gramEnd"/>
      <w:r>
        <w:t xml:space="preserve"> в составе зон сельскохозяйственного использования в поселениях и используемых для сельскохозяйственного производства.</w:t>
      </w:r>
    </w:p>
    <w:p w:rsidR="00D7711D" w:rsidRDefault="00D7711D" w:rsidP="00D7711D">
      <w:pPr>
        <w:autoSpaceDE w:val="0"/>
        <w:autoSpaceDN w:val="0"/>
        <w:adjustRightInd w:val="0"/>
        <w:ind w:firstLine="540"/>
        <w:jc w:val="both"/>
      </w:pPr>
      <w:r>
        <w:t>10) субъекты инвестиционной деятельности на 50 процентов в отношении земельных участков, предназначенных для строительства на срок не более 3-х лет.</w:t>
      </w:r>
    </w:p>
    <w:p w:rsidR="00D7711D" w:rsidRDefault="00D7711D" w:rsidP="00D7711D">
      <w:pPr>
        <w:jc w:val="both"/>
      </w:pPr>
      <w:r>
        <w:rPr>
          <w:bCs/>
        </w:rPr>
        <w:t xml:space="preserve">        11) ветераны и инвалиды Великой Отечественной войны на 100 процентов  в отношении только одного земельного участка (по выбору налогоплательщика), находящегося в собственности, постоянном (бессрочном) пользовании или пожизненном наследуемом владении, предоставленного для личного подсобного хозяйства, садоводства, огородничества, животноводства либо занятого индивидуальным жилым домом или отдельно стоящим гаражом». </w:t>
      </w:r>
      <w:r>
        <w:t xml:space="preserve">      </w:t>
      </w:r>
    </w:p>
    <w:p w:rsidR="00D7711D" w:rsidRDefault="00D7711D" w:rsidP="00D7711D">
      <w:pPr>
        <w:jc w:val="both"/>
        <w:rPr>
          <w:color w:val="000000"/>
          <w:shd w:val="clear" w:color="auto" w:fill="FFFFFF"/>
        </w:rPr>
      </w:pPr>
      <w:r>
        <w:rPr>
          <w:color w:val="000000"/>
          <w:shd w:val="clear" w:color="auto" w:fill="FFFFFF"/>
        </w:rPr>
        <w:t>2. Налоговая льгота, установленная п.2 части 1 настоящей статьи распространяет свое действие на период с 01.01.2014 года.</w:t>
      </w:r>
    </w:p>
    <w:p w:rsidR="00B54E5E" w:rsidRDefault="00B54E5E" w:rsidP="00D7711D">
      <w:pPr>
        <w:jc w:val="both"/>
        <w:rPr>
          <w:color w:val="000000"/>
          <w:shd w:val="clear" w:color="auto" w:fill="FFFFFF"/>
        </w:rPr>
      </w:pPr>
    </w:p>
    <w:p w:rsidR="00E57AAB" w:rsidRPr="00C73D23" w:rsidRDefault="00E57AAB" w:rsidP="00E57AAB">
      <w:r w:rsidRPr="00C73D23">
        <w:t xml:space="preserve">Статья 5. </w:t>
      </w:r>
      <w:r w:rsidRPr="00C73D23">
        <w:rPr>
          <w:b/>
        </w:rPr>
        <w:t>Порядок исчисления налога, сроки уплаты налога и авансовых платежей  по налогу налогоплательщиками – организациями</w:t>
      </w:r>
      <w:proofErr w:type="gramStart"/>
      <w:r w:rsidRPr="00C73D23">
        <w:t xml:space="preserve"> .</w:t>
      </w:r>
      <w:proofErr w:type="gramEnd"/>
    </w:p>
    <w:p w:rsidR="00E57AAB" w:rsidRPr="00C73D23" w:rsidRDefault="00E57AAB" w:rsidP="00E57AAB">
      <w:pPr>
        <w:spacing w:after="120"/>
        <w:rPr>
          <w:shd w:val="clear" w:color="auto" w:fill="FFFFFF"/>
        </w:rPr>
      </w:pPr>
      <w:r w:rsidRPr="00C73D23">
        <w:rPr>
          <w:shd w:val="clear" w:color="auto" w:fill="FFFFFF"/>
        </w:rPr>
        <w:t xml:space="preserve">     1. Сумма налога исчисляется по истечении налогового периода как соответствующая налоговой ставке процентная доля налоговой базы с учетом особенностей, установленных статьей 396 Налогового кодекса Российской Федерации.</w:t>
      </w:r>
    </w:p>
    <w:p w:rsidR="00E57AAB" w:rsidRPr="00C73D23" w:rsidRDefault="00E57AAB" w:rsidP="00E57AAB">
      <w:pPr>
        <w:shd w:val="clear" w:color="auto" w:fill="FFFFFF"/>
        <w:spacing w:after="120"/>
        <w:jc w:val="both"/>
      </w:pPr>
      <w:r w:rsidRPr="00C73D23">
        <w:t xml:space="preserve">     2. Налогоплательщики-организации исчисляют сумму налога (сумму авансовых платежей по налогу) самостоятельно.</w:t>
      </w:r>
    </w:p>
    <w:p w:rsidR="00E57AAB" w:rsidRPr="00C73D23" w:rsidRDefault="00E57AAB" w:rsidP="00E57AAB">
      <w:pPr>
        <w:shd w:val="clear" w:color="auto" w:fill="FFFFFF"/>
        <w:spacing w:after="120"/>
        <w:jc w:val="both"/>
      </w:pPr>
      <w:r w:rsidRPr="00C73D23">
        <w:t xml:space="preserve">     3. 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w:t>
      </w:r>
      <w:hyperlink r:id="rId19" w:anchor="dst17422" w:history="1">
        <w:r w:rsidRPr="00C73D23">
          <w:t>пунктом 1</w:t>
        </w:r>
      </w:hyperlink>
      <w:r w:rsidRPr="00C73D23">
        <w:t> настоящей статьи, и суммами подлежащих уплате в течение налогового периода авансовых платежей по налогу.</w:t>
      </w:r>
    </w:p>
    <w:p w:rsidR="00E57AAB" w:rsidRPr="00C73D23" w:rsidRDefault="00E57AAB" w:rsidP="00E57AAB">
      <w:pPr>
        <w:shd w:val="clear" w:color="auto" w:fill="FFFFFF"/>
        <w:spacing w:after="120"/>
        <w:jc w:val="both"/>
      </w:pPr>
      <w:r w:rsidRPr="00C73D23">
        <w:t xml:space="preserve">     4. Налогоплательщики- организации,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w:t>
      </w:r>
      <w:r w:rsidRPr="00C73D23">
        <w:lastRenderedPageBreak/>
        <w:t>соответствующей налоговой ставки процентной доли кадастровой стоимости земельного участка.</w:t>
      </w:r>
    </w:p>
    <w:p w:rsidR="00E57AAB" w:rsidRPr="00C73D23" w:rsidRDefault="00E57AAB" w:rsidP="00E57AAB">
      <w:pPr>
        <w:pStyle w:val="a8"/>
        <w:shd w:val="clear" w:color="auto" w:fill="FFFFFF"/>
        <w:spacing w:after="120" w:line="240" w:lineRule="auto"/>
        <w:ind w:left="0"/>
        <w:jc w:val="both"/>
        <w:rPr>
          <w:rFonts w:ascii="Times New Roman" w:hAnsi="Times New Roman"/>
          <w:sz w:val="24"/>
          <w:szCs w:val="24"/>
          <w:lang w:eastAsia="ru-RU"/>
        </w:rPr>
      </w:pPr>
      <w:r w:rsidRPr="00C73D23">
        <w:rPr>
          <w:rFonts w:ascii="Times New Roman" w:hAnsi="Times New Roman"/>
          <w:sz w:val="24"/>
          <w:szCs w:val="24"/>
          <w:lang w:eastAsia="ru-RU"/>
        </w:rPr>
        <w:t xml:space="preserve">    5. В случае возникновения (прекращения) у налогоплательщика </w:t>
      </w:r>
      <w:proofErr w:type="gramStart"/>
      <w:r w:rsidRPr="00C73D23">
        <w:rPr>
          <w:rFonts w:ascii="Times New Roman" w:hAnsi="Times New Roman"/>
          <w:sz w:val="24"/>
          <w:szCs w:val="24"/>
          <w:lang w:eastAsia="ru-RU"/>
        </w:rPr>
        <w:t>–о</w:t>
      </w:r>
      <w:proofErr w:type="gramEnd"/>
      <w:r w:rsidRPr="00C73D23">
        <w:rPr>
          <w:rFonts w:ascii="Times New Roman" w:hAnsi="Times New Roman"/>
          <w:sz w:val="24"/>
          <w:szCs w:val="24"/>
          <w:lang w:eastAsia="ru-RU"/>
        </w:rPr>
        <w:t xml:space="preserve">рганизации в течение налогового (отчетного) периода права собственности (постоянного (бессрочного) пользования)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налогоплательщика-организации, к числу календарных месяцев в налоговом (отчетном) периоде. </w:t>
      </w:r>
    </w:p>
    <w:p w:rsidR="00E57AAB" w:rsidRPr="00C73D23" w:rsidRDefault="00E57AAB" w:rsidP="00E57AAB">
      <w:pPr>
        <w:pStyle w:val="a8"/>
        <w:shd w:val="clear" w:color="auto" w:fill="FFFFFF"/>
        <w:spacing w:after="120" w:line="240" w:lineRule="auto"/>
        <w:ind w:left="0"/>
        <w:jc w:val="both"/>
        <w:rPr>
          <w:rFonts w:ascii="Times New Roman" w:hAnsi="Times New Roman"/>
          <w:sz w:val="24"/>
          <w:szCs w:val="24"/>
          <w:lang w:eastAsia="ru-RU"/>
        </w:rPr>
      </w:pPr>
      <w:r w:rsidRPr="00C73D23">
        <w:rPr>
          <w:rFonts w:ascii="Times New Roman" w:hAnsi="Times New Roman"/>
          <w:sz w:val="24"/>
          <w:szCs w:val="24"/>
          <w:lang w:eastAsia="ru-RU"/>
        </w:rPr>
        <w:t xml:space="preserve">      Если возникновение права собственности (постоянного (бессрочного) пользования),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w:t>
      </w:r>
      <w:proofErr w:type="gramStart"/>
      <w:r w:rsidRPr="00C73D23">
        <w:rPr>
          <w:rFonts w:ascii="Times New Roman" w:hAnsi="Times New Roman"/>
          <w:sz w:val="24"/>
          <w:szCs w:val="24"/>
          <w:lang w:eastAsia="ru-RU"/>
        </w:rPr>
        <w:t>за полный месяц</w:t>
      </w:r>
      <w:proofErr w:type="gramEnd"/>
      <w:r w:rsidRPr="00C73D23">
        <w:rPr>
          <w:rFonts w:ascii="Times New Roman" w:hAnsi="Times New Roman"/>
          <w:sz w:val="24"/>
          <w:szCs w:val="24"/>
          <w:lang w:eastAsia="ru-RU"/>
        </w:rPr>
        <w:t xml:space="preserve"> принимается месяц возникновения (прекращения) указанного права.</w:t>
      </w:r>
    </w:p>
    <w:p w:rsidR="00E57AAB" w:rsidRPr="00C73D23" w:rsidRDefault="00E57AAB" w:rsidP="00E57AAB">
      <w:pPr>
        <w:pStyle w:val="a8"/>
        <w:shd w:val="clear" w:color="auto" w:fill="FFFFFF"/>
        <w:spacing w:after="120" w:line="240" w:lineRule="auto"/>
        <w:ind w:left="0"/>
        <w:jc w:val="both"/>
        <w:rPr>
          <w:rFonts w:ascii="Times New Roman" w:hAnsi="Times New Roman"/>
          <w:sz w:val="24"/>
          <w:szCs w:val="24"/>
          <w:lang w:eastAsia="ru-RU"/>
        </w:rPr>
      </w:pPr>
      <w:r w:rsidRPr="00C73D23">
        <w:rPr>
          <w:rFonts w:ascii="Times New Roman" w:hAnsi="Times New Roman"/>
          <w:sz w:val="24"/>
          <w:szCs w:val="24"/>
          <w:lang w:eastAsia="ru-RU"/>
        </w:rPr>
        <w:t xml:space="preserve">      </w:t>
      </w:r>
      <w:proofErr w:type="gramStart"/>
      <w:r w:rsidRPr="00C73D23">
        <w:rPr>
          <w:rFonts w:ascii="Times New Roman" w:hAnsi="Times New Roman"/>
          <w:sz w:val="24"/>
          <w:szCs w:val="24"/>
          <w:lang w:eastAsia="ru-RU"/>
        </w:rPr>
        <w:t>Если возникновение права собственности (постоянного (бессрочного) пользования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roofErr w:type="gramEnd"/>
    </w:p>
    <w:p w:rsidR="00E57AAB" w:rsidRPr="00C73D23" w:rsidRDefault="00E57AAB" w:rsidP="00E57AAB">
      <w:pPr>
        <w:shd w:val="clear" w:color="auto" w:fill="FFFFFF"/>
        <w:jc w:val="both"/>
      </w:pPr>
      <w:r w:rsidRPr="00C73D23">
        <w:t xml:space="preserve">     5.1. В случае изменения в течение налогового (отчетного) периода качественных и (или) количественных характеристик земельного участка исчисление суммы налога (суммы авансового платежа по налогу) в отношении такого земельного участка производится с учетом коэффициента, определяемого в порядке, аналогичном установленному </w:t>
      </w:r>
      <w:hyperlink r:id="rId20" w:anchor="dst10313" w:history="1">
        <w:r w:rsidRPr="00C73D23">
          <w:t xml:space="preserve">пунктом </w:t>
        </w:r>
      </w:hyperlink>
      <w:r w:rsidRPr="00C73D23">
        <w:t>5 настоящей статьи.</w:t>
      </w:r>
    </w:p>
    <w:p w:rsidR="00E57AAB" w:rsidRPr="00C73D23" w:rsidRDefault="00E57AAB" w:rsidP="00E57AAB">
      <w:pPr>
        <w:pStyle w:val="a8"/>
        <w:shd w:val="clear" w:color="auto" w:fill="FFFFFF"/>
        <w:spacing w:after="0" w:line="240" w:lineRule="auto"/>
        <w:ind w:left="0"/>
        <w:jc w:val="both"/>
        <w:rPr>
          <w:rFonts w:ascii="Times New Roman" w:hAnsi="Times New Roman"/>
          <w:sz w:val="24"/>
          <w:szCs w:val="24"/>
          <w:lang w:eastAsia="ru-RU"/>
        </w:rPr>
      </w:pPr>
      <w:r w:rsidRPr="00C73D23">
        <w:rPr>
          <w:rFonts w:ascii="Times New Roman" w:hAnsi="Times New Roman"/>
          <w:sz w:val="24"/>
          <w:szCs w:val="24"/>
          <w:lang w:eastAsia="ru-RU"/>
        </w:rPr>
        <w:t xml:space="preserve">      6. Налогоплательщики, имеющие право на налоговые льготы, установленные законодательством о налогах и сборах, представляют в налоговый орган по своему выбору </w:t>
      </w:r>
      <w:hyperlink r:id="rId21" w:anchor="dst100021" w:history="1">
        <w:r w:rsidRPr="00C73D23">
          <w:rPr>
            <w:rFonts w:ascii="Times New Roman" w:hAnsi="Times New Roman"/>
            <w:sz w:val="24"/>
            <w:szCs w:val="24"/>
            <w:lang w:eastAsia="ru-RU"/>
          </w:rPr>
          <w:t>заявление</w:t>
        </w:r>
      </w:hyperlink>
      <w:r w:rsidRPr="00C73D23">
        <w:rPr>
          <w:rFonts w:ascii="Times New Roman" w:hAnsi="Times New Roman"/>
          <w:sz w:val="24"/>
          <w:szCs w:val="24"/>
          <w:lang w:eastAsia="ru-RU"/>
        </w:rPr>
        <w:t> о предоставлении налоговой льготы, а также вправе представить документы, подтверждающие право налогоплательщика на налоговую льготу.</w:t>
      </w:r>
    </w:p>
    <w:p w:rsidR="00E57AAB" w:rsidRPr="00C73D23" w:rsidRDefault="00E57AAB" w:rsidP="00E57AAB">
      <w:pPr>
        <w:pStyle w:val="a8"/>
        <w:shd w:val="clear" w:color="auto" w:fill="FFFFFF"/>
        <w:spacing w:after="0" w:line="240" w:lineRule="auto"/>
        <w:ind w:left="0"/>
        <w:jc w:val="both"/>
        <w:rPr>
          <w:rFonts w:ascii="Times New Roman" w:hAnsi="Times New Roman"/>
          <w:sz w:val="24"/>
          <w:szCs w:val="24"/>
          <w:lang w:eastAsia="ru-RU"/>
        </w:rPr>
      </w:pPr>
      <w:r w:rsidRPr="00C73D23">
        <w:rPr>
          <w:rFonts w:ascii="Times New Roman" w:hAnsi="Times New Roman"/>
          <w:sz w:val="24"/>
          <w:szCs w:val="24"/>
          <w:lang w:eastAsia="ru-RU"/>
        </w:rPr>
        <w:t xml:space="preserve">      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w:t>
      </w:r>
      <w:hyperlink r:id="rId22" w:anchor="dst17522" w:history="1">
        <w:r w:rsidRPr="00C73D23">
          <w:rPr>
            <w:rFonts w:ascii="Times New Roman" w:hAnsi="Times New Roman"/>
            <w:sz w:val="24"/>
            <w:szCs w:val="24"/>
            <w:lang w:eastAsia="ru-RU"/>
          </w:rPr>
          <w:t>пунктом 3 статьи 361.1</w:t>
        </w:r>
      </w:hyperlink>
      <w:r w:rsidRPr="00C73D23">
        <w:rPr>
          <w:rFonts w:ascii="Times New Roman" w:hAnsi="Times New Roman"/>
          <w:sz w:val="24"/>
          <w:szCs w:val="24"/>
          <w:lang w:eastAsia="ru-RU"/>
        </w:rPr>
        <w:t> Налогового кодекса Российской Федерации.</w:t>
      </w:r>
    </w:p>
    <w:p w:rsidR="00E57AAB" w:rsidRPr="00C73D23" w:rsidRDefault="00E57AAB" w:rsidP="00E57AAB">
      <w:pPr>
        <w:shd w:val="clear" w:color="auto" w:fill="FFFFFF"/>
        <w:jc w:val="both"/>
      </w:pPr>
      <w:r w:rsidRPr="00C73D23">
        <w:t xml:space="preserve">    Формы заявлений налогоплательщиков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E57AAB" w:rsidRPr="00C73D23" w:rsidRDefault="00E57AAB" w:rsidP="00E57AAB">
      <w:pPr>
        <w:shd w:val="clear" w:color="auto" w:fill="FFFFFF"/>
        <w:jc w:val="both"/>
      </w:pPr>
      <w:r w:rsidRPr="00C73D23">
        <w:t xml:space="preserve">     </w:t>
      </w:r>
      <w:proofErr w:type="gramStart"/>
      <w:r w:rsidRPr="00C73D23">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C73D23">
        <w:t xml:space="preserve"> При этом месяц возникновения права на налоговую льготу, а также месяц прекращения указанного права принимается </w:t>
      </w:r>
      <w:proofErr w:type="gramStart"/>
      <w:r w:rsidRPr="00C73D23">
        <w:t>за полный месяц</w:t>
      </w:r>
      <w:proofErr w:type="gramEnd"/>
      <w:r w:rsidRPr="00C73D23">
        <w:t>.</w:t>
      </w:r>
    </w:p>
    <w:p w:rsidR="00E57AAB" w:rsidRPr="00C73D23" w:rsidRDefault="00E57AAB" w:rsidP="00E57AAB">
      <w:pPr>
        <w:shd w:val="clear" w:color="auto" w:fill="FFFFFF"/>
        <w:jc w:val="both"/>
      </w:pPr>
      <w:r w:rsidRPr="00C73D23">
        <w:t xml:space="preserve">   7. В отношении земельных участков, приобретенных (предоставленных) в собственность  юридическими лицами на условиях осуществления на них жилищного строительства, за исключением индивидуального жилищного строительства, </w:t>
      </w:r>
      <w:r w:rsidRPr="00C73D23">
        <w:lastRenderedPageBreak/>
        <w:t xml:space="preserve">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w:t>
      </w:r>
      <w:proofErr w:type="gramStart"/>
      <w:r w:rsidRPr="00C73D23">
        <w:t>строительства</w:t>
      </w:r>
      <w:proofErr w:type="gramEnd"/>
      <w:r w:rsidRPr="00C73D23">
        <w:t xml:space="preserve">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w:t>
      </w:r>
      <w:hyperlink r:id="rId23" w:anchor="dst520" w:history="1">
        <w:r w:rsidRPr="00C73D23">
          <w:t>порядке</w:t>
        </w:r>
      </w:hyperlink>
      <w:r w:rsidRPr="00C73D23">
        <w:t>.</w:t>
      </w:r>
    </w:p>
    <w:p w:rsidR="00E57AAB" w:rsidRPr="00C73D23" w:rsidRDefault="00E57AAB" w:rsidP="00E57AAB">
      <w:pPr>
        <w:shd w:val="clear" w:color="auto" w:fill="FFFFFF"/>
        <w:spacing w:after="120"/>
        <w:jc w:val="both"/>
      </w:pPr>
      <w:r w:rsidRPr="00C73D23">
        <w:t xml:space="preserve">       </w:t>
      </w:r>
      <w:proofErr w:type="gramStart"/>
      <w:r w:rsidRPr="00C73D23">
        <w:t>В отношении земельных участков, приобретенных (предоставленных) в собственность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roofErr w:type="gramEnd"/>
    </w:p>
    <w:p w:rsidR="00E57AAB" w:rsidRPr="00C73D23" w:rsidRDefault="00E57AAB" w:rsidP="00E57AAB">
      <w:pPr>
        <w:pStyle w:val="a8"/>
        <w:shd w:val="clear" w:color="auto" w:fill="FFFFFF"/>
        <w:spacing w:after="120" w:line="240" w:lineRule="auto"/>
        <w:ind w:left="0"/>
        <w:jc w:val="both"/>
        <w:rPr>
          <w:rFonts w:ascii="Times New Roman" w:hAnsi="Times New Roman"/>
          <w:sz w:val="24"/>
          <w:szCs w:val="24"/>
          <w:lang w:eastAsia="ru-RU"/>
        </w:rPr>
      </w:pPr>
      <w:r w:rsidRPr="00C73D23">
        <w:rPr>
          <w:rFonts w:ascii="Times New Roman" w:hAnsi="Times New Roman"/>
          <w:sz w:val="24"/>
          <w:szCs w:val="24"/>
          <w:lang w:eastAsia="ru-RU"/>
        </w:rPr>
        <w:t xml:space="preserve">       8. </w:t>
      </w:r>
      <w:proofErr w:type="gramStart"/>
      <w:r w:rsidRPr="00C73D23">
        <w:rPr>
          <w:rFonts w:ascii="Times New Roman" w:hAnsi="Times New Roman"/>
          <w:sz w:val="24"/>
          <w:szCs w:val="24"/>
          <w:lang w:eastAsia="ru-RU"/>
        </w:rPr>
        <w:t>Орган, осуществляющий государственный земельный надзор, обязан в течение десяти дней со дня выдачи предписания об устранении выявленного нарушения требований земельного </w:t>
      </w:r>
      <w:hyperlink r:id="rId24" w:anchor="dst1571" w:history="1">
        <w:r w:rsidRPr="00C73D23">
          <w:rPr>
            <w:rFonts w:ascii="Times New Roman" w:hAnsi="Times New Roman"/>
            <w:sz w:val="24"/>
            <w:szCs w:val="24"/>
            <w:lang w:eastAsia="ru-RU"/>
          </w:rPr>
          <w:t>законодательства</w:t>
        </w:r>
      </w:hyperlink>
      <w:r w:rsidRPr="00C73D23">
        <w:rPr>
          <w:rFonts w:ascii="Times New Roman" w:hAnsi="Times New Roman"/>
          <w:sz w:val="24"/>
          <w:szCs w:val="24"/>
          <w:lang w:eastAsia="ru-RU"/>
        </w:rPr>
        <w:t>, связанного с неиспользованием для сельскохозяйственного производства земельного участка, принадлежащего организации  на праве собственности, праве постоянного (бессрочного) пользования, отнесенного к землям сельскохозяйственного назначения или к землям в составе зон сельскохозяйственного использования в населенных пунктах  представлять в налоговый орган по субъекту</w:t>
      </w:r>
      <w:proofErr w:type="gramEnd"/>
      <w:r w:rsidRPr="00C73D23">
        <w:rPr>
          <w:rFonts w:ascii="Times New Roman" w:hAnsi="Times New Roman"/>
          <w:sz w:val="24"/>
          <w:szCs w:val="24"/>
          <w:lang w:eastAsia="ru-RU"/>
        </w:rPr>
        <w:t xml:space="preserve"> Российской Федерации сведения о неиспользовании такого земельного участка для сельскохозяйственного производства.</w:t>
      </w:r>
    </w:p>
    <w:p w:rsidR="00E57AAB" w:rsidRPr="00C73D23" w:rsidRDefault="00E57AAB" w:rsidP="00E57AAB">
      <w:pPr>
        <w:pStyle w:val="a8"/>
        <w:shd w:val="clear" w:color="auto" w:fill="FFFFFF"/>
        <w:spacing w:after="120" w:line="240" w:lineRule="auto"/>
        <w:ind w:left="0"/>
        <w:jc w:val="both"/>
        <w:rPr>
          <w:rFonts w:ascii="Times New Roman" w:hAnsi="Times New Roman"/>
          <w:sz w:val="24"/>
          <w:szCs w:val="24"/>
          <w:lang w:eastAsia="ru-RU"/>
        </w:rPr>
      </w:pPr>
      <w:r w:rsidRPr="00C73D23">
        <w:rPr>
          <w:rFonts w:ascii="Times New Roman" w:hAnsi="Times New Roman"/>
          <w:sz w:val="24"/>
          <w:szCs w:val="24"/>
          <w:lang w:eastAsia="ru-RU"/>
        </w:rPr>
        <w:t xml:space="preserve">          При установлении органом, осуществляющим государственный земельный надзор, факта устранения указанного нарушения либо при отмене указанного предписания сведения об установлении такого факта либо об отмене такого предписания в течение десяти дней представляются в налоговый орган по субъекту Российской Федерации.</w:t>
      </w:r>
    </w:p>
    <w:p w:rsidR="00E57AAB" w:rsidRPr="00C73D23" w:rsidRDefault="00E57AAB" w:rsidP="00E57AAB">
      <w:pPr>
        <w:pStyle w:val="a8"/>
        <w:shd w:val="clear" w:color="auto" w:fill="FFFFFF"/>
        <w:spacing w:after="120" w:line="240" w:lineRule="auto"/>
        <w:ind w:left="0"/>
        <w:jc w:val="both"/>
        <w:rPr>
          <w:rFonts w:ascii="Times New Roman" w:hAnsi="Times New Roman"/>
          <w:sz w:val="24"/>
          <w:szCs w:val="24"/>
          <w:lang w:eastAsia="ru-RU"/>
        </w:rPr>
      </w:pPr>
      <w:r w:rsidRPr="00C73D23">
        <w:rPr>
          <w:rFonts w:ascii="Times New Roman" w:hAnsi="Times New Roman"/>
          <w:sz w:val="24"/>
          <w:szCs w:val="24"/>
          <w:lang w:eastAsia="ru-RU"/>
        </w:rPr>
        <w:t xml:space="preserve">       </w:t>
      </w:r>
      <w:hyperlink r:id="rId25" w:anchor="dst100028" w:history="1">
        <w:r w:rsidRPr="00C73D23">
          <w:rPr>
            <w:rFonts w:ascii="Times New Roman" w:hAnsi="Times New Roman"/>
            <w:sz w:val="24"/>
            <w:szCs w:val="24"/>
            <w:lang w:eastAsia="ru-RU"/>
          </w:rPr>
          <w:t>Форма</w:t>
        </w:r>
      </w:hyperlink>
      <w:r w:rsidRPr="00C73D23">
        <w:rPr>
          <w:rFonts w:ascii="Times New Roman" w:hAnsi="Times New Roman"/>
          <w:sz w:val="24"/>
          <w:szCs w:val="24"/>
          <w:lang w:eastAsia="ru-RU"/>
        </w:rPr>
        <w:t>, </w:t>
      </w:r>
      <w:hyperlink r:id="rId26" w:anchor="dst100060" w:history="1">
        <w:r w:rsidRPr="00C73D23">
          <w:rPr>
            <w:rFonts w:ascii="Times New Roman" w:hAnsi="Times New Roman"/>
            <w:sz w:val="24"/>
            <w:szCs w:val="24"/>
            <w:lang w:eastAsia="ru-RU"/>
          </w:rPr>
          <w:t>порядок</w:t>
        </w:r>
      </w:hyperlink>
      <w:r w:rsidRPr="00C73D23">
        <w:rPr>
          <w:rFonts w:ascii="Times New Roman" w:hAnsi="Times New Roman"/>
          <w:sz w:val="24"/>
          <w:szCs w:val="24"/>
          <w:lang w:eastAsia="ru-RU"/>
        </w:rPr>
        <w:t> ее заполнения, </w:t>
      </w:r>
      <w:hyperlink r:id="rId27" w:anchor="dst100091" w:history="1">
        <w:r w:rsidRPr="00C73D23">
          <w:rPr>
            <w:rFonts w:ascii="Times New Roman" w:hAnsi="Times New Roman"/>
            <w:sz w:val="24"/>
            <w:szCs w:val="24"/>
            <w:lang w:eastAsia="ru-RU"/>
          </w:rPr>
          <w:t>формат</w:t>
        </w:r>
      </w:hyperlink>
      <w:r w:rsidRPr="00C73D23">
        <w:rPr>
          <w:rFonts w:ascii="Times New Roman" w:hAnsi="Times New Roman"/>
          <w:sz w:val="24"/>
          <w:szCs w:val="24"/>
          <w:lang w:eastAsia="ru-RU"/>
        </w:rPr>
        <w:t> и </w:t>
      </w:r>
      <w:hyperlink r:id="rId28" w:anchor="dst100304" w:history="1">
        <w:r w:rsidRPr="00C73D23">
          <w:rPr>
            <w:rFonts w:ascii="Times New Roman" w:hAnsi="Times New Roman"/>
            <w:sz w:val="24"/>
            <w:szCs w:val="24"/>
            <w:lang w:eastAsia="ru-RU"/>
          </w:rPr>
          <w:t>порядок</w:t>
        </w:r>
      </w:hyperlink>
      <w:r w:rsidRPr="00C73D23">
        <w:rPr>
          <w:rFonts w:ascii="Times New Roman" w:hAnsi="Times New Roman"/>
          <w:sz w:val="24"/>
          <w:szCs w:val="24"/>
          <w:lang w:eastAsia="ru-RU"/>
        </w:rPr>
        <w:t> представления сведений, предусмотренных настоящим пунктом,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E57AAB" w:rsidRPr="00C73D23" w:rsidRDefault="00E57AAB" w:rsidP="00E57AAB">
      <w:pPr>
        <w:pStyle w:val="a8"/>
        <w:shd w:val="clear" w:color="auto" w:fill="FFFFFF"/>
        <w:spacing w:after="120" w:line="240" w:lineRule="auto"/>
        <w:ind w:left="0"/>
        <w:jc w:val="both"/>
        <w:rPr>
          <w:rFonts w:ascii="Times New Roman" w:hAnsi="Times New Roman"/>
          <w:sz w:val="24"/>
          <w:szCs w:val="24"/>
          <w:lang w:eastAsia="ru-RU"/>
        </w:rPr>
      </w:pPr>
      <w:r w:rsidRPr="00C73D23">
        <w:rPr>
          <w:rFonts w:ascii="Times New Roman" w:hAnsi="Times New Roman"/>
          <w:sz w:val="24"/>
          <w:szCs w:val="24"/>
          <w:lang w:eastAsia="ru-RU"/>
        </w:rPr>
        <w:t xml:space="preserve">         Сведения, предусмотренные настоящим пунктом, представляются также органом, осуществляющим государственный земельный надзор, в налоговый орган по его запросу в течение пяти дней со дня получения соответствующего запроса.</w:t>
      </w:r>
    </w:p>
    <w:p w:rsidR="00E57AAB" w:rsidRPr="00C73D23" w:rsidRDefault="00E57AAB" w:rsidP="00E57AAB">
      <w:pPr>
        <w:pStyle w:val="a8"/>
        <w:shd w:val="clear" w:color="auto" w:fill="FFFFFF"/>
        <w:spacing w:after="0" w:line="240" w:lineRule="auto"/>
        <w:ind w:left="0"/>
        <w:jc w:val="both"/>
        <w:rPr>
          <w:rFonts w:ascii="Times New Roman" w:hAnsi="Times New Roman"/>
          <w:sz w:val="24"/>
          <w:szCs w:val="24"/>
          <w:lang w:eastAsia="ru-RU"/>
        </w:rPr>
      </w:pPr>
      <w:r w:rsidRPr="00C73D23">
        <w:rPr>
          <w:rFonts w:ascii="Times New Roman" w:hAnsi="Times New Roman"/>
          <w:sz w:val="24"/>
          <w:szCs w:val="24"/>
          <w:lang w:eastAsia="ru-RU"/>
        </w:rPr>
        <w:t xml:space="preserve">         Сведения, предусмотренные настоящим пунктом, представляются в налоговые органы бесплатно. </w:t>
      </w:r>
    </w:p>
    <w:p w:rsidR="00E57AAB" w:rsidRPr="00C73D23" w:rsidRDefault="00E57AAB" w:rsidP="00E57AAB">
      <w:pPr>
        <w:autoSpaceDE w:val="0"/>
        <w:autoSpaceDN w:val="0"/>
        <w:adjustRightInd w:val="0"/>
        <w:ind w:firstLine="540"/>
        <w:jc w:val="both"/>
      </w:pPr>
      <w:r w:rsidRPr="00C73D23">
        <w:t>9. Налог и авансовые платежи по налогу уплачиваются, налогоплательщиками – 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B54E5E" w:rsidRPr="00C73D23" w:rsidRDefault="00B54E5E" w:rsidP="00D7711D">
      <w:pPr>
        <w:jc w:val="both"/>
        <w:rPr>
          <w:color w:val="000000"/>
          <w:shd w:val="clear" w:color="auto" w:fill="FFFFFF"/>
        </w:rPr>
      </w:pPr>
    </w:p>
    <w:p w:rsidR="00B54E5E" w:rsidRPr="00C73D23" w:rsidRDefault="00B54E5E" w:rsidP="00D7711D">
      <w:pPr>
        <w:jc w:val="both"/>
        <w:rPr>
          <w:color w:val="000000"/>
          <w:shd w:val="clear" w:color="auto" w:fill="FFFFFF"/>
        </w:rPr>
      </w:pPr>
    </w:p>
    <w:p w:rsidR="00B54E5E" w:rsidRPr="00C73D23" w:rsidRDefault="00B54E5E" w:rsidP="00D7711D">
      <w:pPr>
        <w:jc w:val="both"/>
        <w:rPr>
          <w:color w:val="000000"/>
          <w:shd w:val="clear" w:color="auto" w:fill="FFFFFF"/>
        </w:rPr>
      </w:pPr>
    </w:p>
    <w:p w:rsidR="00B54E5E" w:rsidRPr="00C73D23" w:rsidRDefault="00B54E5E" w:rsidP="00D7711D">
      <w:pPr>
        <w:jc w:val="both"/>
        <w:rPr>
          <w:color w:val="000000"/>
          <w:shd w:val="clear" w:color="auto" w:fill="FFFFFF"/>
        </w:rPr>
      </w:pPr>
    </w:p>
    <w:p w:rsidR="00B54E5E" w:rsidRPr="00C73D23" w:rsidRDefault="00B54E5E" w:rsidP="00D7711D">
      <w:pPr>
        <w:jc w:val="both"/>
        <w:rPr>
          <w:color w:val="000000"/>
          <w:shd w:val="clear" w:color="auto" w:fill="FFFFFF"/>
        </w:rPr>
      </w:pPr>
    </w:p>
    <w:p w:rsidR="00B54E5E" w:rsidRPr="00C73D23" w:rsidRDefault="00B54E5E" w:rsidP="00D7711D">
      <w:pPr>
        <w:jc w:val="both"/>
        <w:rPr>
          <w:color w:val="000000"/>
          <w:shd w:val="clear" w:color="auto" w:fill="FFFFFF"/>
        </w:rPr>
      </w:pPr>
    </w:p>
    <w:p w:rsidR="00B54E5E" w:rsidRPr="00C73D23" w:rsidRDefault="00B54E5E" w:rsidP="00D7711D">
      <w:pPr>
        <w:jc w:val="both"/>
        <w:rPr>
          <w:color w:val="000000"/>
          <w:shd w:val="clear" w:color="auto" w:fill="FFFFFF"/>
        </w:rPr>
      </w:pPr>
    </w:p>
    <w:p w:rsidR="00B54E5E" w:rsidRPr="00C73D23" w:rsidRDefault="00B54E5E" w:rsidP="00D7711D">
      <w:pPr>
        <w:jc w:val="both"/>
        <w:rPr>
          <w:color w:val="000000"/>
          <w:shd w:val="clear" w:color="auto" w:fill="FFFFFF"/>
        </w:rPr>
      </w:pPr>
    </w:p>
    <w:p w:rsidR="00B54E5E" w:rsidRPr="00C73D23" w:rsidRDefault="00B54E5E" w:rsidP="00D7711D">
      <w:pPr>
        <w:jc w:val="both"/>
        <w:rPr>
          <w:color w:val="000000"/>
          <w:shd w:val="clear" w:color="auto" w:fill="FFFFFF"/>
        </w:rPr>
      </w:pPr>
    </w:p>
    <w:p w:rsidR="00B54E5E" w:rsidRPr="00C73D23" w:rsidRDefault="00B54E5E" w:rsidP="00D7711D">
      <w:pPr>
        <w:jc w:val="both"/>
        <w:rPr>
          <w:color w:val="000000"/>
          <w:shd w:val="clear" w:color="auto" w:fill="FFFFFF"/>
        </w:rPr>
      </w:pPr>
    </w:p>
    <w:p w:rsidR="00B54E5E" w:rsidRPr="00C73D23" w:rsidRDefault="00B54E5E" w:rsidP="00D7711D">
      <w:pPr>
        <w:jc w:val="both"/>
        <w:rPr>
          <w:color w:val="000000"/>
          <w:shd w:val="clear" w:color="auto" w:fill="FFFFFF"/>
        </w:rPr>
      </w:pPr>
    </w:p>
    <w:p w:rsidR="00B54E5E" w:rsidRPr="00C73D23" w:rsidRDefault="00B54E5E" w:rsidP="00D7711D">
      <w:pPr>
        <w:jc w:val="both"/>
        <w:rPr>
          <w:color w:val="000000"/>
          <w:shd w:val="clear" w:color="auto" w:fill="FFFFFF"/>
        </w:rPr>
      </w:pPr>
    </w:p>
    <w:p w:rsidR="00B54E5E" w:rsidRDefault="00B54E5E" w:rsidP="00D7711D">
      <w:pPr>
        <w:jc w:val="both"/>
        <w:rPr>
          <w:color w:val="000000"/>
          <w:shd w:val="clear" w:color="auto" w:fill="FFFFFF"/>
        </w:rPr>
      </w:pPr>
    </w:p>
    <w:p w:rsidR="00B54E5E" w:rsidRDefault="00B54E5E" w:rsidP="00D7711D">
      <w:pPr>
        <w:jc w:val="both"/>
        <w:rPr>
          <w:color w:val="000000"/>
          <w:shd w:val="clear" w:color="auto" w:fill="FFFFFF"/>
        </w:rPr>
      </w:pPr>
    </w:p>
    <w:p w:rsidR="00B54E5E" w:rsidRDefault="00B54E5E" w:rsidP="00D7711D">
      <w:pPr>
        <w:jc w:val="both"/>
        <w:rPr>
          <w:color w:val="000000"/>
          <w:shd w:val="clear" w:color="auto" w:fill="FFFFFF"/>
        </w:rPr>
      </w:pPr>
    </w:p>
    <w:p w:rsidR="00B54E5E" w:rsidRDefault="00B54E5E" w:rsidP="00D7711D">
      <w:pPr>
        <w:jc w:val="both"/>
        <w:rPr>
          <w:color w:val="000000"/>
          <w:shd w:val="clear" w:color="auto" w:fill="FFFFFF"/>
        </w:rPr>
      </w:pPr>
    </w:p>
    <w:p w:rsidR="00B54E5E" w:rsidRDefault="00B54E5E" w:rsidP="00D7711D">
      <w:pPr>
        <w:jc w:val="both"/>
        <w:rPr>
          <w:color w:val="000000"/>
          <w:shd w:val="clear" w:color="auto" w:fill="FFFFFF"/>
        </w:rPr>
      </w:pPr>
    </w:p>
    <w:p w:rsidR="00B54E5E" w:rsidRDefault="00B54E5E" w:rsidP="00D7711D">
      <w:pPr>
        <w:jc w:val="both"/>
        <w:rPr>
          <w:color w:val="000000"/>
          <w:shd w:val="clear" w:color="auto" w:fill="FFFFFF"/>
        </w:rPr>
      </w:pPr>
    </w:p>
    <w:p w:rsidR="00B54E5E" w:rsidRDefault="00B54E5E" w:rsidP="00D7711D">
      <w:pPr>
        <w:jc w:val="both"/>
        <w:rPr>
          <w:color w:val="000000"/>
          <w:shd w:val="clear" w:color="auto" w:fill="FFFFFF"/>
        </w:rPr>
      </w:pPr>
    </w:p>
    <w:p w:rsidR="00B54E5E" w:rsidRDefault="00B54E5E" w:rsidP="00D7711D">
      <w:pPr>
        <w:jc w:val="both"/>
        <w:rPr>
          <w:color w:val="000000"/>
          <w:shd w:val="clear" w:color="auto" w:fill="FFFFFF"/>
        </w:rPr>
      </w:pPr>
    </w:p>
    <w:p w:rsidR="00B54E5E" w:rsidRDefault="00B54E5E" w:rsidP="00D7711D">
      <w:pPr>
        <w:jc w:val="both"/>
        <w:rPr>
          <w:color w:val="000000"/>
          <w:shd w:val="clear" w:color="auto" w:fill="FFFFFF"/>
        </w:rPr>
      </w:pPr>
    </w:p>
    <w:p w:rsidR="00CB558F" w:rsidRDefault="00CB558F"/>
    <w:sectPr w:rsidR="00CB558F" w:rsidSect="00CB55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D6750"/>
    <w:multiLevelType w:val="hybridMultilevel"/>
    <w:tmpl w:val="33883BAC"/>
    <w:lvl w:ilvl="0" w:tplc="C9E4D7EC">
      <w:start w:val="1"/>
      <w:numFmt w:val="decimal"/>
      <w:lvlText w:val="%1."/>
      <w:lvlJc w:val="left"/>
      <w:pPr>
        <w:ind w:left="13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11D"/>
    <w:rsid w:val="00014815"/>
    <w:rsid w:val="001052CC"/>
    <w:rsid w:val="00174EC9"/>
    <w:rsid w:val="00235253"/>
    <w:rsid w:val="0038256C"/>
    <w:rsid w:val="00410F98"/>
    <w:rsid w:val="00431AA0"/>
    <w:rsid w:val="00431F5F"/>
    <w:rsid w:val="006E76DF"/>
    <w:rsid w:val="008A5FB3"/>
    <w:rsid w:val="00934441"/>
    <w:rsid w:val="00A16A2B"/>
    <w:rsid w:val="00A45DAA"/>
    <w:rsid w:val="00A7104E"/>
    <w:rsid w:val="00A75391"/>
    <w:rsid w:val="00B47E47"/>
    <w:rsid w:val="00B54E5E"/>
    <w:rsid w:val="00C009B0"/>
    <w:rsid w:val="00C73D23"/>
    <w:rsid w:val="00CB558F"/>
    <w:rsid w:val="00D45C5B"/>
    <w:rsid w:val="00D7711D"/>
    <w:rsid w:val="00E00F96"/>
    <w:rsid w:val="00E14CC2"/>
    <w:rsid w:val="00E57AAB"/>
    <w:rsid w:val="00E64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711D"/>
    <w:rPr>
      <w:rFonts w:ascii="Times New Roman" w:hAnsi="Times New Roman" w:cs="Times New Roman" w:hint="default"/>
      <w:color w:val="0000FF"/>
      <w:u w:val="single"/>
    </w:rPr>
  </w:style>
  <w:style w:type="paragraph" w:styleId="a4">
    <w:name w:val="Body Text"/>
    <w:basedOn w:val="a"/>
    <w:link w:val="a5"/>
    <w:uiPriority w:val="99"/>
    <w:semiHidden/>
    <w:unhideWhenUsed/>
    <w:rsid w:val="00D7711D"/>
    <w:pPr>
      <w:autoSpaceDE w:val="0"/>
      <w:autoSpaceDN w:val="0"/>
      <w:adjustRightInd w:val="0"/>
    </w:pPr>
    <w:rPr>
      <w:b/>
      <w:bCs/>
      <w:sz w:val="28"/>
    </w:rPr>
  </w:style>
  <w:style w:type="character" w:customStyle="1" w:styleId="a5">
    <w:name w:val="Основной текст Знак"/>
    <w:basedOn w:val="a0"/>
    <w:link w:val="a4"/>
    <w:uiPriority w:val="99"/>
    <w:semiHidden/>
    <w:rsid w:val="00D7711D"/>
    <w:rPr>
      <w:rFonts w:ascii="Times New Roman" w:eastAsia="Times New Roman" w:hAnsi="Times New Roman" w:cs="Times New Roman"/>
      <w:b/>
      <w:bCs/>
      <w:sz w:val="28"/>
      <w:szCs w:val="24"/>
      <w:lang w:eastAsia="ru-RU"/>
    </w:rPr>
  </w:style>
  <w:style w:type="paragraph" w:customStyle="1" w:styleId="ConsNormal">
    <w:name w:val="ConsNormal"/>
    <w:rsid w:val="00D7711D"/>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D7711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D7711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p7">
    <w:name w:val="p7"/>
    <w:basedOn w:val="a"/>
    <w:rsid w:val="00D7711D"/>
    <w:pPr>
      <w:spacing w:before="100" w:beforeAutospacing="1" w:after="100" w:afterAutospacing="1"/>
    </w:pPr>
  </w:style>
  <w:style w:type="character" w:customStyle="1" w:styleId="mismatch">
    <w:name w:val="mismatch"/>
    <w:basedOn w:val="a0"/>
    <w:uiPriority w:val="99"/>
    <w:rsid w:val="00D7711D"/>
    <w:rPr>
      <w:rFonts w:ascii="Times New Roman" w:hAnsi="Times New Roman" w:cs="Times New Roman" w:hint="default"/>
    </w:rPr>
  </w:style>
  <w:style w:type="character" w:customStyle="1" w:styleId="s6">
    <w:name w:val="s6"/>
    <w:basedOn w:val="a0"/>
    <w:rsid w:val="00D7711D"/>
    <w:rPr>
      <w:rFonts w:ascii="Times New Roman" w:hAnsi="Times New Roman" w:cs="Times New Roman" w:hint="default"/>
    </w:rPr>
  </w:style>
  <w:style w:type="paragraph" w:styleId="a6">
    <w:name w:val="Balloon Text"/>
    <w:basedOn w:val="a"/>
    <w:link w:val="a7"/>
    <w:uiPriority w:val="99"/>
    <w:semiHidden/>
    <w:unhideWhenUsed/>
    <w:rsid w:val="00D7711D"/>
    <w:rPr>
      <w:rFonts w:ascii="Tahoma" w:hAnsi="Tahoma" w:cs="Tahoma"/>
      <w:sz w:val="16"/>
      <w:szCs w:val="16"/>
    </w:rPr>
  </w:style>
  <w:style w:type="character" w:customStyle="1" w:styleId="a7">
    <w:name w:val="Текст выноски Знак"/>
    <w:basedOn w:val="a0"/>
    <w:link w:val="a6"/>
    <w:uiPriority w:val="99"/>
    <w:semiHidden/>
    <w:rsid w:val="00D7711D"/>
    <w:rPr>
      <w:rFonts w:ascii="Tahoma" w:eastAsia="Times New Roman" w:hAnsi="Tahoma" w:cs="Tahoma"/>
      <w:sz w:val="16"/>
      <w:szCs w:val="16"/>
      <w:lang w:eastAsia="ru-RU"/>
    </w:rPr>
  </w:style>
  <w:style w:type="paragraph" w:styleId="a8">
    <w:name w:val="List Paragraph"/>
    <w:basedOn w:val="a"/>
    <w:uiPriority w:val="99"/>
    <w:qFormat/>
    <w:rsid w:val="008A5FB3"/>
    <w:pPr>
      <w:spacing w:after="200" w:line="276" w:lineRule="auto"/>
      <w:ind w:left="720"/>
      <w:contextualSpacing/>
    </w:pPr>
    <w:rPr>
      <w:rFonts w:ascii="Calibri" w:eastAsia="Calibri" w:hAnsi="Calibri"/>
      <w:sz w:val="22"/>
      <w:szCs w:val="22"/>
      <w:lang w:eastAsia="en-US"/>
    </w:rPr>
  </w:style>
  <w:style w:type="paragraph" w:styleId="a9">
    <w:name w:val="No Spacing"/>
    <w:uiPriority w:val="1"/>
    <w:qFormat/>
    <w:rsid w:val="0093444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33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431/9aa69b8504295f7fce85452466c428d2522a89c8/" TargetMode="External"/><Relationship Id="rId13" Type="http://schemas.openxmlformats.org/officeDocument/2006/relationships/hyperlink" Target="http://www.consultant.ru/document/cons_doc_LAW_342200/9b74768b86e99f74fddb9f8e06660520b8fd5014/" TargetMode="External"/><Relationship Id="rId18" Type="http://schemas.openxmlformats.org/officeDocument/2006/relationships/hyperlink" Target="https://www.gosfinansy.ru/" TargetMode="External"/><Relationship Id="rId26" Type="http://schemas.openxmlformats.org/officeDocument/2006/relationships/hyperlink" Target="http://www.consultant.ru/document/cons_doc_LAW_344154/def300b80fc8630a843c33187ca792b185b73724/" TargetMode="External"/><Relationship Id="rId3" Type="http://schemas.openxmlformats.org/officeDocument/2006/relationships/styles" Target="styles.xml"/><Relationship Id="rId21" Type="http://schemas.openxmlformats.org/officeDocument/2006/relationships/hyperlink" Target="http://www.consultant.ru/document/cons_doc_LAW_351697/01897d942d81d3a725b7b958882e711da5e38422/" TargetMode="External"/><Relationship Id="rId7" Type="http://schemas.openxmlformats.org/officeDocument/2006/relationships/hyperlink" Target="consultantplus://offline/main?base=RLAW376;n=44668;fld=134" TargetMode="External"/><Relationship Id="rId12" Type="http://schemas.openxmlformats.org/officeDocument/2006/relationships/hyperlink" Target="http://www.consultant.ru/document/cons_doc_LAW_334660/fbacbcfd4debdc278494b8260675cc5f93f4a24b/" TargetMode="External"/><Relationship Id="rId17" Type="http://schemas.openxmlformats.org/officeDocument/2006/relationships/hyperlink" Target="http://www.consultant.ru/document/cons_doc_LAW_344154/873cb394de0d983feb9aa67c5de6f50434c76aee/" TargetMode="External"/><Relationship Id="rId25" Type="http://schemas.openxmlformats.org/officeDocument/2006/relationships/hyperlink" Target="http://www.consultant.ru/document/cons_doc_LAW_344154/39b50b54c60314150895ab2e9fbb05d200a72b4a/" TargetMode="External"/><Relationship Id="rId2" Type="http://schemas.openxmlformats.org/officeDocument/2006/relationships/numbering" Target="numbering.xml"/><Relationship Id="rId16" Type="http://schemas.openxmlformats.org/officeDocument/2006/relationships/hyperlink" Target="http://www.consultant.ru/document/cons_doc_LAW_344154/66b1e376333e0494fffdd67f45c7fbfe1e96a67e/" TargetMode="External"/><Relationship Id="rId20" Type="http://schemas.openxmlformats.org/officeDocument/2006/relationships/hyperlink" Target="http://www.consultant.ru/document/cons_doc_LAW_342431/9aa69b8504295f7fce85452466c428d2522a89c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111900;fld=134;dst=100169" TargetMode="External"/><Relationship Id="rId11" Type="http://schemas.openxmlformats.org/officeDocument/2006/relationships/hyperlink" Target="http://www.consultant.ru/document/cons_doc_LAW_342431/a027c1e561f0dcdd37e821e44e64bba307a425ef/" TargetMode="External"/><Relationship Id="rId24" Type="http://schemas.openxmlformats.org/officeDocument/2006/relationships/hyperlink" Target="http://www.consultant.ru/document/cons_doc_LAW_342200/9b74768b86e99f74fddb9f8e06660520b8fd5014/" TargetMode="External"/><Relationship Id="rId5" Type="http://schemas.openxmlformats.org/officeDocument/2006/relationships/webSettings" Target="webSettings.xml"/><Relationship Id="rId15" Type="http://schemas.openxmlformats.org/officeDocument/2006/relationships/hyperlink" Target="http://www.consultant.ru/document/cons_doc_LAW_344154/def300b80fc8630a843c33187ca792b185b73724/" TargetMode="External"/><Relationship Id="rId23" Type="http://schemas.openxmlformats.org/officeDocument/2006/relationships/hyperlink" Target="http://www.consultant.ru/document/cons_doc_LAW_334660/fbacbcfd4debdc278494b8260675cc5f93f4a24b/" TargetMode="External"/><Relationship Id="rId28" Type="http://schemas.openxmlformats.org/officeDocument/2006/relationships/hyperlink" Target="http://www.consultant.ru/document/cons_doc_LAW_344154/873cb394de0d983feb9aa67c5de6f50434c76aee/" TargetMode="External"/><Relationship Id="rId10" Type="http://schemas.openxmlformats.org/officeDocument/2006/relationships/hyperlink" Target="http://www.consultant.ru/document/cons_doc_LAW_351697/01897d942d81d3a725b7b958882e711da5e38422/" TargetMode="External"/><Relationship Id="rId19" Type="http://schemas.openxmlformats.org/officeDocument/2006/relationships/hyperlink" Target="http://www.consultant.ru/document/cons_doc_LAW_342431/9aa69b8504295f7fce85452466c428d2522a89c8/" TargetMode="External"/><Relationship Id="rId4" Type="http://schemas.openxmlformats.org/officeDocument/2006/relationships/settings" Target="settings.xml"/><Relationship Id="rId9" Type="http://schemas.openxmlformats.org/officeDocument/2006/relationships/hyperlink" Target="http://www.consultant.ru/document/cons_doc_LAW_342431/9aa69b8504295f7fce85452466c428d2522a89c8/" TargetMode="External"/><Relationship Id="rId14" Type="http://schemas.openxmlformats.org/officeDocument/2006/relationships/hyperlink" Target="http://www.consultant.ru/document/cons_doc_LAW_344154/39b50b54c60314150895ab2e9fbb05d200a72b4a/" TargetMode="External"/><Relationship Id="rId22" Type="http://schemas.openxmlformats.org/officeDocument/2006/relationships/hyperlink" Target="http://www.consultant.ru/document/cons_doc_LAW_342431/a027c1e561f0dcdd37e821e44e64bba307a425ef/" TargetMode="External"/><Relationship Id="rId27" Type="http://schemas.openxmlformats.org/officeDocument/2006/relationships/hyperlink" Target="http://www.consultant.ru/document/cons_doc_LAW_344154/66b1e376333e0494fffdd67f45c7fbfe1e96a67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2340-0702-45FA-93E7-263F05A8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4202</Words>
  <Characters>23957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2020-07-30T12:06:00Z</dcterms:created>
  <dcterms:modified xsi:type="dcterms:W3CDTF">2020-10-12T13:56:00Z</dcterms:modified>
</cp:coreProperties>
</file>