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34" w:rsidRDefault="00161559" w:rsidP="00DD5470">
      <w:pPr>
        <w:autoSpaceDE w:val="0"/>
        <w:autoSpaceDN w:val="0"/>
        <w:adjustRightInd w:val="0"/>
        <w:spacing w:after="0" w:line="240" w:lineRule="auto"/>
        <w:jc w:val="right"/>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-114300</wp:posOffset>
            </wp:positionV>
            <wp:extent cx="697865" cy="790575"/>
            <wp:effectExtent l="19050" t="0" r="6985" b="0"/>
            <wp:wrapTight wrapText="bothSides">
              <wp:wrapPolygon edited="0">
                <wp:start x="-590" y="0"/>
                <wp:lineTo x="-590" y="21340"/>
                <wp:lineTo x="21816" y="21340"/>
                <wp:lineTo x="21816" y="0"/>
                <wp:lineTo x="-59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a:srcRect/>
                    <a:stretch>
                      <a:fillRect/>
                    </a:stretch>
                  </pic:blipFill>
                  <pic:spPr bwMode="auto">
                    <a:xfrm>
                      <a:off x="0" y="0"/>
                      <a:ext cx="697865" cy="790575"/>
                    </a:xfrm>
                    <a:prstGeom prst="rect">
                      <a:avLst/>
                    </a:prstGeom>
                    <a:solidFill>
                      <a:srgbClr val="FFFFFF"/>
                    </a:solidFill>
                  </pic:spPr>
                </pic:pic>
              </a:graphicData>
            </a:graphic>
          </wp:anchor>
        </w:drawing>
      </w:r>
      <w:r w:rsidR="00D85B34">
        <w:rPr>
          <w:noProof/>
          <w:lang w:eastAsia="ru-RU"/>
        </w:rPr>
        <w:t xml:space="preserve"> </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D4056E">
      <w:pPr>
        <w:autoSpaceDE w:val="0"/>
        <w:autoSpaceDN w:val="0"/>
        <w:adjustRightInd w:val="0"/>
        <w:spacing w:after="0" w:line="240" w:lineRule="auto"/>
        <w:jc w:val="right"/>
        <w:rPr>
          <w:rFonts w:ascii="Times New Roman" w:hAnsi="Times New Roman" w:cs="Times New Roman"/>
          <w:sz w:val="28"/>
          <w:szCs w:val="28"/>
        </w:rPr>
      </w:pPr>
    </w:p>
    <w:p w:rsidR="00D85B34" w:rsidRDefault="00D85B34" w:rsidP="00D4056E">
      <w:pPr>
        <w:autoSpaceDE w:val="0"/>
        <w:autoSpaceDN w:val="0"/>
        <w:adjustRightInd w:val="0"/>
        <w:spacing w:after="0" w:line="240" w:lineRule="auto"/>
        <w:jc w:val="center"/>
        <w:rPr>
          <w:rFonts w:ascii="Times New Roman" w:hAnsi="Times New Roman" w:cs="Times New Roman"/>
          <w:sz w:val="28"/>
          <w:szCs w:val="28"/>
        </w:rPr>
      </w:pPr>
    </w:p>
    <w:p w:rsidR="00D85B34" w:rsidRPr="00DD5470" w:rsidRDefault="00D85B34" w:rsidP="00DD5470">
      <w:pPr>
        <w:spacing w:line="240" w:lineRule="auto"/>
        <w:jc w:val="center"/>
        <w:rPr>
          <w:rFonts w:ascii="Times New Roman" w:hAnsi="Times New Roman" w:cs="Times New Roman"/>
          <w:b/>
          <w:bCs/>
          <w:sz w:val="28"/>
          <w:szCs w:val="28"/>
        </w:rPr>
      </w:pPr>
      <w:r w:rsidRPr="00DD5470">
        <w:rPr>
          <w:rFonts w:ascii="Times New Roman" w:hAnsi="Times New Roman" w:cs="Times New Roman"/>
          <w:b/>
          <w:bCs/>
          <w:sz w:val="28"/>
          <w:szCs w:val="28"/>
        </w:rPr>
        <w:t>СОВЕТ ДЕПУТАТОВ</w:t>
      </w:r>
    </w:p>
    <w:p w:rsidR="00D85B34" w:rsidRPr="00DD5470" w:rsidRDefault="00D85B34" w:rsidP="00DD5470">
      <w:pPr>
        <w:spacing w:line="240" w:lineRule="auto"/>
        <w:jc w:val="center"/>
        <w:rPr>
          <w:rFonts w:ascii="Times New Roman" w:hAnsi="Times New Roman" w:cs="Times New Roman"/>
          <w:b/>
          <w:bCs/>
          <w:sz w:val="28"/>
          <w:szCs w:val="28"/>
        </w:rPr>
      </w:pPr>
      <w:r w:rsidRPr="00DD5470">
        <w:rPr>
          <w:rFonts w:ascii="Times New Roman" w:hAnsi="Times New Roman" w:cs="Times New Roman"/>
          <w:b/>
          <w:bCs/>
          <w:sz w:val="28"/>
          <w:szCs w:val="28"/>
        </w:rPr>
        <w:t xml:space="preserve">МАЛЕЕВСКОГО СЕЛЬСКОГО ПОСЕЛЕНИЯ  </w:t>
      </w:r>
    </w:p>
    <w:p w:rsidR="00D85B34" w:rsidRPr="00DD5470" w:rsidRDefault="00D85B34" w:rsidP="00DD5470">
      <w:pPr>
        <w:spacing w:line="240" w:lineRule="auto"/>
        <w:jc w:val="center"/>
        <w:rPr>
          <w:rFonts w:ascii="Times New Roman" w:hAnsi="Times New Roman" w:cs="Times New Roman"/>
          <w:b/>
          <w:bCs/>
          <w:caps/>
          <w:sz w:val="28"/>
          <w:szCs w:val="28"/>
        </w:rPr>
      </w:pPr>
      <w:r w:rsidRPr="00DD5470">
        <w:rPr>
          <w:rFonts w:ascii="Times New Roman" w:hAnsi="Times New Roman" w:cs="Times New Roman"/>
          <w:b/>
          <w:bCs/>
          <w:caps/>
          <w:sz w:val="28"/>
          <w:szCs w:val="28"/>
        </w:rPr>
        <w:t>КРАСНИНСКОГО района Смоленской области</w:t>
      </w:r>
    </w:p>
    <w:p w:rsidR="00D85B34" w:rsidRDefault="00D85B34" w:rsidP="00D4056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РЕШЕНИЕ</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D4056E">
      <w:pPr>
        <w:spacing w:after="0" w:line="240" w:lineRule="auto"/>
        <w:rPr>
          <w:rFonts w:ascii="Times New Roman" w:hAnsi="Times New Roman" w:cs="Times New Roman"/>
          <w:sz w:val="28"/>
          <w:szCs w:val="28"/>
        </w:rPr>
      </w:pPr>
      <w:r>
        <w:rPr>
          <w:rFonts w:ascii="Times New Roman" w:hAnsi="Times New Roman" w:cs="Times New Roman"/>
          <w:sz w:val="28"/>
          <w:szCs w:val="28"/>
        </w:rPr>
        <w:t>от 20 июня   2022</w:t>
      </w:r>
      <w:bookmarkStart w:id="0" w:name="_GoBack"/>
      <w:bookmarkEnd w:id="0"/>
      <w:r>
        <w:rPr>
          <w:rFonts w:ascii="Times New Roman" w:hAnsi="Times New Roman" w:cs="Times New Roman"/>
          <w:sz w:val="28"/>
          <w:szCs w:val="28"/>
        </w:rPr>
        <w:t xml:space="preserve"> года                                                                             № 17</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 утверждении схемы избирательных</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округов муниципального образования</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Малеевского сельского поселения </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Краснинского района Смоленской области </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проведения выборов депутатов </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Совета депутатов</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Малеевского сельского поселения</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Краснинского района Смоленской области</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второго созыва</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FF617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Руководствуясь законом Смоленской области от 30.07.2003 г. № 41-з «О выборах органов местного самоуправления в Смоленской области», Уставом Малеевского сельского поселения Краснинского района Смоленской области, рассмотрев постановление ТИК муниципального образования «Краснинский район» Смоленской области от </w:t>
      </w:r>
      <w:r w:rsidRPr="00B07494">
        <w:rPr>
          <w:sz w:val="28"/>
          <w:szCs w:val="28"/>
        </w:rPr>
        <w:t>1</w:t>
      </w:r>
      <w:r w:rsidRPr="004E6D4B">
        <w:rPr>
          <w:sz w:val="28"/>
          <w:szCs w:val="28"/>
        </w:rPr>
        <w:t>8</w:t>
      </w:r>
      <w:r>
        <w:rPr>
          <w:rFonts w:ascii="Times New Roman" w:hAnsi="Times New Roman" w:cs="Times New Roman"/>
          <w:sz w:val="28"/>
          <w:szCs w:val="28"/>
        </w:rPr>
        <w:t xml:space="preserve">.06.2022 года № </w:t>
      </w:r>
      <w:r w:rsidRPr="00E01C18">
        <w:rPr>
          <w:color w:val="000000"/>
          <w:sz w:val="28"/>
          <w:szCs w:val="28"/>
        </w:rPr>
        <w:t>1</w:t>
      </w:r>
      <w:r>
        <w:rPr>
          <w:color w:val="000000"/>
          <w:sz w:val="28"/>
          <w:szCs w:val="28"/>
        </w:rPr>
        <w:t>6</w:t>
      </w:r>
      <w:r w:rsidRPr="00E01C18">
        <w:rPr>
          <w:color w:val="000000"/>
          <w:sz w:val="28"/>
          <w:szCs w:val="28"/>
        </w:rPr>
        <w:t>/</w:t>
      </w:r>
      <w:r w:rsidRPr="00B07494">
        <w:rPr>
          <w:color w:val="000000"/>
          <w:sz w:val="28"/>
          <w:szCs w:val="28"/>
        </w:rPr>
        <w:t>6</w:t>
      </w:r>
      <w:r>
        <w:rPr>
          <w:color w:val="000000"/>
          <w:sz w:val="28"/>
          <w:szCs w:val="28"/>
        </w:rPr>
        <w:t>4</w:t>
      </w:r>
      <w:r>
        <w:rPr>
          <w:rFonts w:ascii="Times New Roman" w:hAnsi="Times New Roman" w:cs="Times New Roman"/>
          <w:sz w:val="28"/>
          <w:szCs w:val="28"/>
        </w:rPr>
        <w:t>, Совет депутатов Малеевского сельского поселения Краснинского района Смоленской области</w:t>
      </w:r>
    </w:p>
    <w:p w:rsidR="00D85B34" w:rsidRDefault="00D85B34" w:rsidP="00FF6179">
      <w:pPr>
        <w:autoSpaceDE w:val="0"/>
        <w:autoSpaceDN w:val="0"/>
        <w:adjustRightInd w:val="0"/>
        <w:spacing w:after="0" w:line="240" w:lineRule="auto"/>
        <w:jc w:val="both"/>
        <w:rPr>
          <w:rFonts w:ascii="Times New Roman" w:hAnsi="Times New Roman" w:cs="Times New Roman"/>
          <w:sz w:val="28"/>
          <w:szCs w:val="28"/>
        </w:rPr>
      </w:pPr>
    </w:p>
    <w:p w:rsidR="00D85B34" w:rsidRDefault="00D85B34" w:rsidP="00FF617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РЕШИЛ:</w:t>
      </w:r>
    </w:p>
    <w:p w:rsidR="00D85B34" w:rsidRDefault="00D85B34" w:rsidP="00FF617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 Утвердить схему одиннадцатимандатного избирательного округа Малеевского сельского поселения Краснинского района Смоленской области по выборам депутатов Совета депутатов Малеевского сельского поселения Краснинского района Смоленской области второго созыва в сентябре 2022 года, согласно приложению №1.</w:t>
      </w:r>
    </w:p>
    <w:p w:rsidR="00D85B34" w:rsidRDefault="00D85B34" w:rsidP="00093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 Настоящее решение   подлежит опубликованию в газете «Краснинский край».</w:t>
      </w:r>
    </w:p>
    <w:p w:rsidR="00D85B34" w:rsidRDefault="00D85B34" w:rsidP="000933A4">
      <w:pPr>
        <w:spacing w:after="0" w:line="240" w:lineRule="auto"/>
        <w:jc w:val="both"/>
        <w:rPr>
          <w:rFonts w:ascii="Times New Roman" w:hAnsi="Times New Roman" w:cs="Times New Roman"/>
          <w:sz w:val="28"/>
          <w:szCs w:val="28"/>
        </w:rPr>
      </w:pPr>
    </w:p>
    <w:p w:rsidR="00D85B34" w:rsidRDefault="00D85B34" w:rsidP="00A871B8">
      <w:pPr>
        <w:spacing w:after="0" w:line="240" w:lineRule="auto"/>
        <w:jc w:val="both"/>
        <w:rPr>
          <w:rFonts w:ascii="Times New Roman" w:hAnsi="Times New Roman" w:cs="Times New Roman"/>
          <w:sz w:val="28"/>
          <w:szCs w:val="28"/>
        </w:rPr>
      </w:pPr>
    </w:p>
    <w:p w:rsidR="00D85B34" w:rsidRDefault="00D85B34" w:rsidP="00A871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муниципального образования</w:t>
      </w:r>
    </w:p>
    <w:p w:rsidR="00D85B34" w:rsidRDefault="00D85B34" w:rsidP="00A871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Малеевского сельского поселения</w:t>
      </w:r>
    </w:p>
    <w:p w:rsidR="00D85B34" w:rsidRPr="00435B39" w:rsidRDefault="00D85B34" w:rsidP="00A871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Краснинского района Смоленской области                         С.А. Трофимова</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 1 к решению </w:t>
      </w: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Совета депутатов </w:t>
      </w: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Малеевского сельского</w:t>
      </w: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поселения Краснинского района</w:t>
      </w: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Смоленской области</w:t>
      </w:r>
    </w:p>
    <w:p w:rsidR="00D85B34" w:rsidRDefault="00D85B34" w:rsidP="00BB0B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20.06.2022г. № 17</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Default="00D85B34" w:rsidP="00BB0B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Схема одиннадцатимандатного избирательного округа по</w:t>
      </w:r>
    </w:p>
    <w:p w:rsidR="00D85B34" w:rsidRDefault="00D85B34" w:rsidP="00BB0B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выборам депутатов Совета депутатов Малеевского сельского поселения</w:t>
      </w:r>
    </w:p>
    <w:p w:rsidR="00D85B34" w:rsidRDefault="00D85B34" w:rsidP="00BB0B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Краснинского района Смоленской области второго созыва</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p>
    <w:p w:rsidR="00D85B34" w:rsidRPr="004A13B2" w:rsidRDefault="00D85B34" w:rsidP="00FF6179">
      <w:pPr>
        <w:autoSpaceDE w:val="0"/>
        <w:autoSpaceDN w:val="0"/>
        <w:adjustRightInd w:val="0"/>
        <w:spacing w:after="0" w:line="240" w:lineRule="auto"/>
        <w:rPr>
          <w:rFonts w:ascii="Times New Roman" w:hAnsi="Times New Roman" w:cs="Times New Roman"/>
          <w:sz w:val="28"/>
          <w:szCs w:val="28"/>
        </w:rPr>
      </w:pPr>
      <w:r w:rsidRPr="004A13B2">
        <w:rPr>
          <w:rFonts w:ascii="Times New Roman" w:hAnsi="Times New Roman" w:cs="Times New Roman"/>
          <w:sz w:val="28"/>
          <w:szCs w:val="28"/>
        </w:rPr>
        <w:t>Число избирате</w:t>
      </w:r>
      <w:r>
        <w:rPr>
          <w:rFonts w:ascii="Times New Roman" w:hAnsi="Times New Roman" w:cs="Times New Roman"/>
          <w:sz w:val="28"/>
          <w:szCs w:val="28"/>
        </w:rPr>
        <w:t>лей по состоянию на 01 января</w:t>
      </w:r>
      <w:r w:rsidRPr="004A13B2">
        <w:rPr>
          <w:rFonts w:ascii="Times New Roman" w:hAnsi="Times New Roman" w:cs="Times New Roman"/>
          <w:sz w:val="28"/>
          <w:szCs w:val="28"/>
        </w:rPr>
        <w:t xml:space="preserve"> 2022 года – </w:t>
      </w:r>
      <w:r>
        <w:rPr>
          <w:color w:val="000000"/>
          <w:sz w:val="28"/>
          <w:szCs w:val="28"/>
        </w:rPr>
        <w:t>1555</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Число депутатских мандатов – 11</w:t>
      </w:r>
    </w:p>
    <w:p w:rsidR="00D85B34" w:rsidRDefault="00D85B34" w:rsidP="00FF61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Число избирательных округов – 1</w:t>
      </w:r>
    </w:p>
    <w:p w:rsidR="00D85B34" w:rsidRDefault="00D85B34" w:rsidP="00FF6179">
      <w:pPr>
        <w:autoSpaceDE w:val="0"/>
        <w:autoSpaceDN w:val="0"/>
        <w:adjustRightInd w:val="0"/>
        <w:spacing w:after="0" w:line="240" w:lineRule="auto"/>
        <w:rPr>
          <w:rFonts w:ascii="Times New Roman" w:hAnsi="Times New Roman" w:cs="Times New Roman"/>
          <w:sz w:val="24"/>
          <w:szCs w:val="24"/>
        </w:rPr>
      </w:pPr>
    </w:p>
    <w:tbl>
      <w:tblPr>
        <w:tblW w:w="109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1"/>
        <w:gridCol w:w="1971"/>
        <w:gridCol w:w="1536"/>
        <w:gridCol w:w="5177"/>
        <w:gridCol w:w="1483"/>
      </w:tblGrid>
      <w:tr w:rsidR="00D85B34" w:rsidRPr="007F26B6">
        <w:tc>
          <w:tcPr>
            <w:tcW w:w="741" w:type="dxa"/>
          </w:tcPr>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w:t>
            </w:r>
          </w:p>
        </w:tc>
        <w:tc>
          <w:tcPr>
            <w:tcW w:w="1971" w:type="dxa"/>
          </w:tcPr>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Номер</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избирательного</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округа</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p>
        </w:tc>
        <w:tc>
          <w:tcPr>
            <w:tcW w:w="1536" w:type="dxa"/>
          </w:tcPr>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Количество</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депутатских</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мандатов в</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округе</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p>
        </w:tc>
        <w:tc>
          <w:tcPr>
            <w:tcW w:w="5177" w:type="dxa"/>
          </w:tcPr>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Описание избирательного округа</w:t>
            </w:r>
          </w:p>
        </w:tc>
        <w:tc>
          <w:tcPr>
            <w:tcW w:w="1483" w:type="dxa"/>
          </w:tcPr>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Число</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r w:rsidRPr="007F26B6">
              <w:rPr>
                <w:rFonts w:ascii="Times New Roman" w:hAnsi="Times New Roman" w:cs="Times New Roman"/>
                <w:sz w:val="24"/>
                <w:szCs w:val="24"/>
              </w:rPr>
              <w:t>избирателей</w:t>
            </w:r>
          </w:p>
          <w:p w:rsidR="00D85B34" w:rsidRPr="007F26B6" w:rsidRDefault="00D85B34" w:rsidP="007F26B6">
            <w:pPr>
              <w:autoSpaceDE w:val="0"/>
              <w:autoSpaceDN w:val="0"/>
              <w:adjustRightInd w:val="0"/>
              <w:spacing w:after="0" w:line="240" w:lineRule="auto"/>
              <w:rPr>
                <w:rFonts w:ascii="Times New Roman" w:hAnsi="Times New Roman" w:cs="Times New Roman"/>
                <w:sz w:val="24"/>
                <w:szCs w:val="24"/>
              </w:rPr>
            </w:pPr>
          </w:p>
        </w:tc>
      </w:tr>
      <w:tr w:rsidR="00D85B34" w:rsidRPr="007F26B6">
        <w:tc>
          <w:tcPr>
            <w:tcW w:w="741" w:type="dxa"/>
          </w:tcPr>
          <w:p w:rsidR="00D85B34" w:rsidRPr="007F26B6" w:rsidRDefault="00D85B34" w:rsidP="007F26B6">
            <w:pPr>
              <w:autoSpaceDE w:val="0"/>
              <w:autoSpaceDN w:val="0"/>
              <w:adjustRightInd w:val="0"/>
              <w:spacing w:after="0" w:line="240" w:lineRule="auto"/>
              <w:jc w:val="center"/>
              <w:rPr>
                <w:rFonts w:ascii="Times New Roman" w:hAnsi="Times New Roman" w:cs="Times New Roman"/>
                <w:sz w:val="18"/>
                <w:szCs w:val="18"/>
              </w:rPr>
            </w:pPr>
            <w:r w:rsidRPr="007F26B6">
              <w:rPr>
                <w:rFonts w:ascii="Times New Roman" w:hAnsi="Times New Roman" w:cs="Times New Roman"/>
                <w:sz w:val="18"/>
                <w:szCs w:val="18"/>
              </w:rPr>
              <w:t>1</w:t>
            </w:r>
          </w:p>
        </w:tc>
        <w:tc>
          <w:tcPr>
            <w:tcW w:w="1971" w:type="dxa"/>
          </w:tcPr>
          <w:p w:rsidR="00D85B34" w:rsidRPr="007F26B6" w:rsidRDefault="00D85B34" w:rsidP="007F26B6">
            <w:pPr>
              <w:autoSpaceDE w:val="0"/>
              <w:autoSpaceDN w:val="0"/>
              <w:adjustRightInd w:val="0"/>
              <w:spacing w:after="0" w:line="240" w:lineRule="auto"/>
              <w:jc w:val="center"/>
              <w:rPr>
                <w:rFonts w:ascii="Times New Roman" w:hAnsi="Times New Roman" w:cs="Times New Roman"/>
                <w:sz w:val="18"/>
                <w:szCs w:val="18"/>
              </w:rPr>
            </w:pPr>
            <w:r w:rsidRPr="007F26B6">
              <w:rPr>
                <w:rFonts w:ascii="Times New Roman" w:hAnsi="Times New Roman" w:cs="Times New Roman"/>
                <w:sz w:val="18"/>
                <w:szCs w:val="18"/>
              </w:rPr>
              <w:t>2</w:t>
            </w:r>
          </w:p>
        </w:tc>
        <w:tc>
          <w:tcPr>
            <w:tcW w:w="1536" w:type="dxa"/>
          </w:tcPr>
          <w:p w:rsidR="00D85B34" w:rsidRPr="007F26B6" w:rsidRDefault="00D85B34" w:rsidP="007F26B6">
            <w:pPr>
              <w:autoSpaceDE w:val="0"/>
              <w:autoSpaceDN w:val="0"/>
              <w:adjustRightInd w:val="0"/>
              <w:spacing w:after="0" w:line="240" w:lineRule="auto"/>
              <w:jc w:val="center"/>
              <w:rPr>
                <w:rFonts w:ascii="Times New Roman" w:hAnsi="Times New Roman" w:cs="Times New Roman"/>
                <w:sz w:val="18"/>
                <w:szCs w:val="18"/>
              </w:rPr>
            </w:pPr>
            <w:r w:rsidRPr="007F26B6">
              <w:rPr>
                <w:rFonts w:ascii="Times New Roman" w:hAnsi="Times New Roman" w:cs="Times New Roman"/>
                <w:sz w:val="18"/>
                <w:szCs w:val="18"/>
              </w:rPr>
              <w:t>3</w:t>
            </w:r>
          </w:p>
        </w:tc>
        <w:tc>
          <w:tcPr>
            <w:tcW w:w="5177" w:type="dxa"/>
          </w:tcPr>
          <w:p w:rsidR="00D85B34" w:rsidRPr="007F26B6" w:rsidRDefault="00D85B34" w:rsidP="007F26B6">
            <w:pPr>
              <w:autoSpaceDE w:val="0"/>
              <w:autoSpaceDN w:val="0"/>
              <w:adjustRightInd w:val="0"/>
              <w:spacing w:after="0" w:line="240" w:lineRule="auto"/>
              <w:jc w:val="center"/>
              <w:rPr>
                <w:rFonts w:ascii="Times New Roman" w:hAnsi="Times New Roman" w:cs="Times New Roman"/>
                <w:sz w:val="18"/>
                <w:szCs w:val="18"/>
              </w:rPr>
            </w:pPr>
            <w:r w:rsidRPr="007F26B6">
              <w:rPr>
                <w:rFonts w:ascii="Times New Roman" w:hAnsi="Times New Roman" w:cs="Times New Roman"/>
                <w:sz w:val="18"/>
                <w:szCs w:val="18"/>
              </w:rPr>
              <w:t>4</w:t>
            </w:r>
          </w:p>
        </w:tc>
        <w:tc>
          <w:tcPr>
            <w:tcW w:w="1483" w:type="dxa"/>
          </w:tcPr>
          <w:p w:rsidR="00D85B34" w:rsidRPr="007F26B6" w:rsidRDefault="00D85B34" w:rsidP="007F26B6">
            <w:pPr>
              <w:autoSpaceDE w:val="0"/>
              <w:autoSpaceDN w:val="0"/>
              <w:adjustRightInd w:val="0"/>
              <w:spacing w:after="0" w:line="240" w:lineRule="auto"/>
              <w:ind w:firstLine="717"/>
              <w:jc w:val="center"/>
              <w:rPr>
                <w:rFonts w:ascii="Times New Roman" w:hAnsi="Times New Roman" w:cs="Times New Roman"/>
                <w:sz w:val="18"/>
                <w:szCs w:val="18"/>
              </w:rPr>
            </w:pPr>
            <w:r w:rsidRPr="007F26B6">
              <w:rPr>
                <w:rFonts w:ascii="Times New Roman" w:hAnsi="Times New Roman" w:cs="Times New Roman"/>
                <w:sz w:val="18"/>
                <w:szCs w:val="18"/>
              </w:rPr>
              <w:t>5</w:t>
            </w:r>
          </w:p>
        </w:tc>
      </w:tr>
      <w:tr w:rsidR="00D85B34" w:rsidRPr="00B10CDD">
        <w:tc>
          <w:tcPr>
            <w:tcW w:w="741" w:type="dxa"/>
          </w:tcPr>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p>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r w:rsidRPr="00B10CDD">
              <w:rPr>
                <w:rFonts w:ascii="Times New Roman" w:hAnsi="Times New Roman" w:cs="Times New Roman"/>
                <w:sz w:val="24"/>
                <w:szCs w:val="24"/>
              </w:rPr>
              <w:t>1.</w:t>
            </w:r>
          </w:p>
        </w:tc>
        <w:tc>
          <w:tcPr>
            <w:tcW w:w="1971" w:type="dxa"/>
          </w:tcPr>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p>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r w:rsidRPr="00B10CDD">
              <w:rPr>
                <w:rFonts w:ascii="Times New Roman" w:hAnsi="Times New Roman" w:cs="Times New Roman"/>
                <w:sz w:val="24"/>
                <w:szCs w:val="24"/>
              </w:rPr>
              <w:t>1</w:t>
            </w:r>
          </w:p>
        </w:tc>
        <w:tc>
          <w:tcPr>
            <w:tcW w:w="1536" w:type="dxa"/>
          </w:tcPr>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p>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r w:rsidRPr="00B10CDD">
              <w:rPr>
                <w:rFonts w:ascii="Times New Roman" w:hAnsi="Times New Roman" w:cs="Times New Roman"/>
                <w:sz w:val="24"/>
                <w:szCs w:val="24"/>
              </w:rPr>
              <w:t>11</w:t>
            </w:r>
          </w:p>
        </w:tc>
        <w:tc>
          <w:tcPr>
            <w:tcW w:w="5177" w:type="dxa"/>
          </w:tcPr>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p>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r w:rsidRPr="00B10CDD">
              <w:rPr>
                <w:rFonts w:ascii="Times New Roman" w:hAnsi="Times New Roman" w:cs="Times New Roman"/>
                <w:sz w:val="24"/>
                <w:szCs w:val="24"/>
              </w:rPr>
              <w:t>Населенные пункты:</w:t>
            </w:r>
          </w:p>
          <w:p w:rsidR="00D85B34" w:rsidRPr="00B10CDD" w:rsidRDefault="00D85B34" w:rsidP="007F26B6">
            <w:pPr>
              <w:autoSpaceDE w:val="0"/>
              <w:autoSpaceDN w:val="0"/>
              <w:adjustRightInd w:val="0"/>
              <w:spacing w:after="0" w:line="240" w:lineRule="auto"/>
              <w:jc w:val="both"/>
              <w:rPr>
                <w:rFonts w:ascii="Times New Roman" w:hAnsi="Times New Roman" w:cs="Times New Roman"/>
                <w:sz w:val="24"/>
                <w:szCs w:val="24"/>
              </w:rPr>
            </w:pPr>
            <w:r w:rsidRPr="00B10CDD">
              <w:rPr>
                <w:rFonts w:ascii="Times New Roman" w:hAnsi="Times New Roman" w:cs="Times New Roman"/>
                <w:sz w:val="24"/>
                <w:szCs w:val="24"/>
              </w:rPr>
              <w:t>д.Двуполяны, д.Бежали, д.Борки, д.Винные Луки, д.Глубокое, д.Клименти, д.Козлы, д.Литивля, д.Литивлянка, д.Перхово, д.Плауны, д.Самоны, д.Синяки, д.Филаты, д.Ясенец, д.Гребени, д.Платоново, д.Катково, д.Нейково, д.Ляхово, д.Струково, д.Бухарино, д.Шелбаны, д.Девичья Дубрава, д.Марково, д.Тригубово, д.Туговищи, д.Черныши, д.Глинное, д.Подберезье, д.Ковшичи, д. Павлово, д.Дуровичи, д.Зверовичи, д.Василевичи, д.Шеено, д.Маклаково, д.Малахово, д.Любаничи, д.Хворостово, д.Викторово, д.Богдановка, д.Бубново, д.Курганье, д.Первое Мая, д.Расточино, д. Рахово, д.Самсоны, д.Церковище д.Алушково, д.Алфимково, д.Авадово, д.Волоедово, д.Гвоздово, д.Застенки, д.Лисово, д.Старое Кудрино д.Малеево</w:t>
            </w:r>
            <w:r w:rsidRPr="00B10CDD">
              <w:rPr>
                <w:rFonts w:ascii="Times New Roman" w:hAnsi="Times New Roman" w:cs="Times New Roman"/>
                <w:b/>
                <w:bCs/>
                <w:sz w:val="24"/>
                <w:szCs w:val="24"/>
              </w:rPr>
              <w:t xml:space="preserve">, </w:t>
            </w:r>
            <w:r w:rsidRPr="00B10CDD">
              <w:rPr>
                <w:rFonts w:ascii="Times New Roman" w:hAnsi="Times New Roman" w:cs="Times New Roman"/>
                <w:sz w:val="24"/>
                <w:szCs w:val="24"/>
              </w:rPr>
              <w:t>д.Великолесье, д.Зуньково, д.Доморацкое, д.Литвиново, д.Лунино, д.Сидоровичи, д.Сусловичи, д.Палкино, д.Хильчицы, д.Уссохи, д.Новое село, д.Шевнево д.Николаевка, д.Антоновичи, д.Болтутино, д.Горбово, д.Забродье, д.Красатинка, д.Кошелево, д.Недвижи, д.Полянки, д.Пятницкое, д.Питьково, д.Речицы, д.Селец, д.Слобода, д.Суймище, д.Шилковичи, д.Трояны</w:t>
            </w:r>
          </w:p>
        </w:tc>
        <w:tc>
          <w:tcPr>
            <w:tcW w:w="1483" w:type="dxa"/>
          </w:tcPr>
          <w:p w:rsidR="00D85B34" w:rsidRPr="00B10CDD" w:rsidRDefault="00D85B34" w:rsidP="007F26B6">
            <w:pPr>
              <w:autoSpaceDE w:val="0"/>
              <w:autoSpaceDN w:val="0"/>
              <w:adjustRightInd w:val="0"/>
              <w:spacing w:after="0" w:line="240" w:lineRule="auto"/>
              <w:jc w:val="center"/>
              <w:rPr>
                <w:rFonts w:ascii="Times New Roman" w:hAnsi="Times New Roman" w:cs="Times New Roman"/>
                <w:sz w:val="24"/>
                <w:szCs w:val="24"/>
              </w:rPr>
            </w:pPr>
          </w:p>
          <w:p w:rsidR="00D85B34" w:rsidRPr="00B10CDD" w:rsidRDefault="00D85B34" w:rsidP="00B10CDD">
            <w:pPr>
              <w:autoSpaceDE w:val="0"/>
              <w:autoSpaceDN w:val="0"/>
              <w:adjustRightInd w:val="0"/>
              <w:spacing w:after="0" w:line="240" w:lineRule="auto"/>
              <w:ind w:right="-747"/>
              <w:jc w:val="center"/>
              <w:rPr>
                <w:rFonts w:ascii="Times New Roman" w:hAnsi="Times New Roman" w:cs="Times New Roman"/>
                <w:sz w:val="24"/>
                <w:szCs w:val="24"/>
              </w:rPr>
            </w:pPr>
            <w:r w:rsidRPr="00B10CDD">
              <w:rPr>
                <w:rFonts w:ascii="Times New Roman" w:hAnsi="Times New Roman" w:cs="Times New Roman"/>
                <w:color w:val="000000"/>
                <w:sz w:val="24"/>
                <w:szCs w:val="24"/>
              </w:rPr>
              <w:t>1555</w:t>
            </w:r>
          </w:p>
        </w:tc>
      </w:tr>
    </w:tbl>
    <w:p w:rsidR="00D85B34" w:rsidRDefault="00D85B34" w:rsidP="0087304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Схема одиннадцатимандатного избирательного округа по</w:t>
      </w:r>
    </w:p>
    <w:p w:rsidR="00D85B34" w:rsidRDefault="00D85B34" w:rsidP="0087304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выборам депутатов Совета депутатов Малеевского сельского поселения</w:t>
      </w:r>
    </w:p>
    <w:p w:rsidR="00D85B34" w:rsidRDefault="00D85B34" w:rsidP="0087304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Краснинского района Смоленской области второго созыва</w:t>
      </w:r>
    </w:p>
    <w:p w:rsidR="00D85B34" w:rsidRDefault="00D85B34" w:rsidP="0087304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Графическое изображение</w:t>
      </w:r>
    </w:p>
    <w:p w:rsidR="00D85B34" w:rsidRDefault="00D85B34" w:rsidP="0087304A">
      <w:pPr>
        <w:autoSpaceDE w:val="0"/>
        <w:autoSpaceDN w:val="0"/>
        <w:adjustRightInd w:val="0"/>
        <w:spacing w:after="0" w:line="240" w:lineRule="auto"/>
        <w:jc w:val="center"/>
        <w:rPr>
          <w:rFonts w:ascii="Times New Roman" w:hAnsi="Times New Roman" w:cs="Times New Roman"/>
          <w:sz w:val="28"/>
          <w:szCs w:val="28"/>
        </w:rPr>
      </w:pPr>
    </w:p>
    <w:p w:rsidR="00D85B34" w:rsidRPr="0087304A" w:rsidRDefault="00161559" w:rsidP="00B10CDD">
      <w:pPr>
        <w:autoSpaceDE w:val="0"/>
        <w:autoSpaceDN w:val="0"/>
        <w:adjustRightInd w:val="0"/>
        <w:spacing w:after="0" w:line="240" w:lineRule="auto"/>
        <w:ind w:left="-900"/>
        <w:jc w:val="center"/>
        <w:rPr>
          <w:rFonts w:ascii="Times New Roman" w:hAnsi="Times New Roman" w:cs="Times New Roman"/>
          <w:sz w:val="28"/>
          <w:szCs w:val="28"/>
        </w:rPr>
      </w:pPr>
      <w:r>
        <w:rPr>
          <w:noProof/>
          <w:lang w:eastAsia="ru-RU"/>
        </w:rPr>
        <w:drawing>
          <wp:inline distT="0" distB="0" distL="0" distR="0">
            <wp:extent cx="7953375" cy="7258050"/>
            <wp:effectExtent l="19050" t="0" r="9525" b="0"/>
            <wp:docPr id="1" name="Рисунок 1" descr="C:\Local Settings\Temp\Rar$DI05.187\Мале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al Settings\Temp\Rar$DI05.187\Малеево.jpg"/>
                    <pic:cNvPicPr>
                      <a:picLocks noChangeAspect="1" noChangeArrowheads="1"/>
                    </pic:cNvPicPr>
                  </pic:nvPicPr>
                  <pic:blipFill>
                    <a:blip r:embed="rId5"/>
                    <a:srcRect/>
                    <a:stretch>
                      <a:fillRect/>
                    </a:stretch>
                  </pic:blipFill>
                  <pic:spPr bwMode="auto">
                    <a:xfrm>
                      <a:off x="0" y="0"/>
                      <a:ext cx="7953375" cy="7258050"/>
                    </a:xfrm>
                    <a:prstGeom prst="rect">
                      <a:avLst/>
                    </a:prstGeom>
                    <a:noFill/>
                    <a:ln w="9525">
                      <a:noFill/>
                      <a:miter lim="800000"/>
                      <a:headEnd/>
                      <a:tailEnd/>
                    </a:ln>
                  </pic:spPr>
                </pic:pic>
              </a:graphicData>
            </a:graphic>
          </wp:inline>
        </w:drawing>
      </w:r>
    </w:p>
    <w:sectPr w:rsidR="00D85B34" w:rsidRPr="0087304A" w:rsidSect="00B10CDD">
      <w:pgSz w:w="11906" w:h="16838"/>
      <w:pgMar w:top="1134" w:right="567" w:bottom="1134"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rsids>
    <w:rsidRoot w:val="00DD6517"/>
    <w:rsid w:val="000273E0"/>
    <w:rsid w:val="000933A4"/>
    <w:rsid w:val="000A09C7"/>
    <w:rsid w:val="000A21FD"/>
    <w:rsid w:val="00147926"/>
    <w:rsid w:val="00161559"/>
    <w:rsid w:val="00211775"/>
    <w:rsid w:val="00220C82"/>
    <w:rsid w:val="002431C7"/>
    <w:rsid w:val="00303E55"/>
    <w:rsid w:val="003059C5"/>
    <w:rsid w:val="003571BE"/>
    <w:rsid w:val="003A481C"/>
    <w:rsid w:val="0040635A"/>
    <w:rsid w:val="00435B39"/>
    <w:rsid w:val="004A13B2"/>
    <w:rsid w:val="004C710B"/>
    <w:rsid w:val="004D3B8E"/>
    <w:rsid w:val="004E6D4B"/>
    <w:rsid w:val="00515087"/>
    <w:rsid w:val="00644D2F"/>
    <w:rsid w:val="00653B96"/>
    <w:rsid w:val="006E1E3F"/>
    <w:rsid w:val="007F26B6"/>
    <w:rsid w:val="00813C89"/>
    <w:rsid w:val="008444A3"/>
    <w:rsid w:val="0086016D"/>
    <w:rsid w:val="0087304A"/>
    <w:rsid w:val="009610B9"/>
    <w:rsid w:val="00986DDA"/>
    <w:rsid w:val="00992B83"/>
    <w:rsid w:val="00A00671"/>
    <w:rsid w:val="00A367A4"/>
    <w:rsid w:val="00A43CBD"/>
    <w:rsid w:val="00A821D5"/>
    <w:rsid w:val="00A871B8"/>
    <w:rsid w:val="00B07494"/>
    <w:rsid w:val="00B10CDD"/>
    <w:rsid w:val="00BB0B76"/>
    <w:rsid w:val="00BF170E"/>
    <w:rsid w:val="00BF7DF3"/>
    <w:rsid w:val="00D00BE9"/>
    <w:rsid w:val="00D341B6"/>
    <w:rsid w:val="00D4056E"/>
    <w:rsid w:val="00D85B34"/>
    <w:rsid w:val="00D905E7"/>
    <w:rsid w:val="00DD5470"/>
    <w:rsid w:val="00DD6517"/>
    <w:rsid w:val="00DE2B36"/>
    <w:rsid w:val="00E01C18"/>
    <w:rsid w:val="00E15FCD"/>
    <w:rsid w:val="00E97332"/>
    <w:rsid w:val="00F6136A"/>
    <w:rsid w:val="00FF6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C8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B0B7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D905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905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493</Words>
  <Characters>2812</Characters>
  <Application>Microsoft Office Word</Application>
  <DocSecurity>0</DocSecurity>
  <Lines>23</Lines>
  <Paragraphs>6</Paragraphs>
  <ScaleCrop>false</ScaleCrop>
  <Company>*</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2022-06-14T10:07:00Z</cp:lastPrinted>
  <dcterms:created xsi:type="dcterms:W3CDTF">2022-07-12T13:29:00Z</dcterms:created>
  <dcterms:modified xsi:type="dcterms:W3CDTF">2022-07-12T13:29:00Z</dcterms:modified>
</cp:coreProperties>
</file>