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A3" w:rsidRDefault="001A61A3">
      <w:pPr>
        <w:shd w:val="clear" w:color="auto" w:fill="FFFFFF"/>
        <w:spacing w:before="10"/>
        <w:ind w:right="283"/>
        <w:jc w:val="center"/>
        <w:rPr>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-26670</wp:posOffset>
            </wp:positionV>
            <wp:extent cx="756285" cy="807720"/>
            <wp:effectExtent l="19050" t="0" r="5715"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6" cstate="print"/>
                    <a:srcRect/>
                    <a:stretch>
                      <a:fillRect/>
                    </a:stretch>
                  </pic:blipFill>
                  <pic:spPr bwMode="auto">
                    <a:xfrm>
                      <a:off x="0" y="0"/>
                      <a:ext cx="756285" cy="807720"/>
                    </a:xfrm>
                    <a:prstGeom prst="rect">
                      <a:avLst/>
                    </a:prstGeom>
                    <a:noFill/>
                  </pic:spPr>
                </pic:pic>
              </a:graphicData>
            </a:graphic>
          </wp:anchor>
        </w:drawing>
      </w:r>
    </w:p>
    <w:p w:rsidR="001A61A3" w:rsidRDefault="001A61A3">
      <w:pPr>
        <w:shd w:val="clear" w:color="auto" w:fill="FFFFFF"/>
        <w:spacing w:before="10"/>
        <w:ind w:right="283"/>
        <w:jc w:val="center"/>
        <w:rPr>
          <w:b/>
          <w:bCs/>
          <w:color w:val="000000"/>
          <w:sz w:val="28"/>
          <w:szCs w:val="28"/>
        </w:rPr>
      </w:pPr>
    </w:p>
    <w:p w:rsidR="001A61A3" w:rsidRDefault="001A61A3">
      <w:pPr>
        <w:shd w:val="clear" w:color="auto" w:fill="FFFFFF"/>
        <w:spacing w:before="10"/>
        <w:ind w:right="283"/>
        <w:jc w:val="center"/>
        <w:rPr>
          <w:b/>
          <w:bCs/>
          <w:color w:val="000000"/>
          <w:sz w:val="28"/>
          <w:szCs w:val="28"/>
        </w:rPr>
      </w:pPr>
    </w:p>
    <w:p w:rsidR="001A61A3" w:rsidRDefault="001A61A3">
      <w:pPr>
        <w:shd w:val="clear" w:color="auto" w:fill="FFFFFF"/>
        <w:spacing w:before="10"/>
        <w:ind w:right="283"/>
        <w:jc w:val="center"/>
        <w:rPr>
          <w:b/>
          <w:bCs/>
          <w:color w:val="000000"/>
          <w:sz w:val="28"/>
          <w:szCs w:val="28"/>
        </w:rPr>
      </w:pPr>
    </w:p>
    <w:p w:rsidR="001A61A3" w:rsidRDefault="001A61A3">
      <w:pPr>
        <w:shd w:val="clear" w:color="auto" w:fill="FFFFFF"/>
        <w:spacing w:before="10"/>
        <w:ind w:right="283"/>
        <w:jc w:val="center"/>
        <w:rPr>
          <w:b/>
          <w:bCs/>
          <w:color w:val="000000"/>
          <w:sz w:val="28"/>
          <w:szCs w:val="28"/>
        </w:rPr>
      </w:pPr>
    </w:p>
    <w:p w:rsidR="007A5939" w:rsidRPr="00651165" w:rsidRDefault="007A5939">
      <w:pPr>
        <w:shd w:val="clear" w:color="auto" w:fill="FFFFFF"/>
        <w:spacing w:before="10"/>
        <w:ind w:right="283"/>
        <w:jc w:val="center"/>
        <w:rPr>
          <w:b/>
          <w:bCs/>
          <w:color w:val="000000"/>
          <w:sz w:val="28"/>
          <w:szCs w:val="28"/>
        </w:rPr>
      </w:pPr>
      <w:r w:rsidRPr="00651165">
        <w:rPr>
          <w:b/>
          <w:bCs/>
          <w:color w:val="000000"/>
          <w:sz w:val="28"/>
          <w:szCs w:val="28"/>
        </w:rPr>
        <w:t xml:space="preserve">ФИНАНСОВОЕ УПРАВЛЕНИЕ АДМИНИСТРАЦИИ </w:t>
      </w:r>
    </w:p>
    <w:p w:rsidR="007A5939" w:rsidRPr="00651165" w:rsidRDefault="007A5939">
      <w:pPr>
        <w:shd w:val="clear" w:color="auto" w:fill="FFFFFF"/>
        <w:spacing w:before="10"/>
        <w:ind w:right="283"/>
        <w:jc w:val="center"/>
        <w:rPr>
          <w:b/>
          <w:bCs/>
          <w:color w:val="000000"/>
          <w:sz w:val="28"/>
          <w:szCs w:val="28"/>
        </w:rPr>
      </w:pPr>
      <w:r w:rsidRPr="00651165">
        <w:rPr>
          <w:b/>
          <w:bCs/>
          <w:color w:val="000000"/>
          <w:sz w:val="28"/>
          <w:szCs w:val="28"/>
        </w:rPr>
        <w:t>МУНИЦИПАЛЬНОГО ОБРАЗОВАНИЯ  «КРАСНИНСКИЙ РАЙОН» СМОЛЕНСКОЙ ОБЛАСТИ</w:t>
      </w:r>
    </w:p>
    <w:p w:rsidR="007A5939" w:rsidRPr="00651165" w:rsidRDefault="007A5939">
      <w:pPr>
        <w:shd w:val="clear" w:color="auto" w:fill="FFFFFF"/>
        <w:tabs>
          <w:tab w:val="left" w:pos="10065"/>
        </w:tabs>
        <w:spacing w:before="10"/>
        <w:ind w:right="283"/>
        <w:rPr>
          <w:b/>
          <w:bCs/>
          <w:color w:val="000000"/>
          <w:sz w:val="28"/>
          <w:szCs w:val="28"/>
        </w:rPr>
      </w:pPr>
    </w:p>
    <w:p w:rsidR="001A61A3" w:rsidRPr="00651165" w:rsidRDefault="001A61A3">
      <w:pPr>
        <w:shd w:val="clear" w:color="auto" w:fill="FFFFFF"/>
        <w:tabs>
          <w:tab w:val="left" w:pos="10065"/>
        </w:tabs>
        <w:spacing w:before="10"/>
        <w:ind w:right="283"/>
        <w:rPr>
          <w:b/>
          <w:bCs/>
          <w:color w:val="000000"/>
          <w:sz w:val="28"/>
          <w:szCs w:val="28"/>
        </w:rPr>
      </w:pPr>
    </w:p>
    <w:p w:rsidR="007A5939" w:rsidRPr="00651165" w:rsidRDefault="007A5939">
      <w:pPr>
        <w:shd w:val="clear" w:color="auto" w:fill="FFFFFF"/>
        <w:spacing w:before="10" w:line="360" w:lineRule="auto"/>
        <w:ind w:right="283"/>
        <w:jc w:val="center"/>
        <w:rPr>
          <w:b/>
          <w:bCs/>
          <w:color w:val="000000"/>
          <w:spacing w:val="42"/>
          <w:sz w:val="28"/>
          <w:szCs w:val="28"/>
        </w:rPr>
      </w:pPr>
      <w:r w:rsidRPr="00651165">
        <w:rPr>
          <w:b/>
          <w:bCs/>
          <w:color w:val="000000"/>
          <w:spacing w:val="42"/>
          <w:sz w:val="28"/>
          <w:szCs w:val="28"/>
        </w:rPr>
        <w:t>ПРИКАЗ</w:t>
      </w:r>
    </w:p>
    <w:p w:rsidR="007A5939" w:rsidRPr="00651165" w:rsidRDefault="007A5939">
      <w:pPr>
        <w:rPr>
          <w:sz w:val="28"/>
          <w:szCs w:val="28"/>
        </w:rPr>
      </w:pPr>
    </w:p>
    <w:p w:rsidR="007A5939" w:rsidRPr="00651165" w:rsidRDefault="001A61A3">
      <w:pPr>
        <w:rPr>
          <w:sz w:val="28"/>
          <w:szCs w:val="28"/>
        </w:rPr>
      </w:pPr>
      <w:r>
        <w:rPr>
          <w:color w:val="000000"/>
          <w:spacing w:val="42"/>
          <w:sz w:val="28"/>
          <w:szCs w:val="28"/>
        </w:rPr>
        <w:t>о</w:t>
      </w:r>
      <w:r w:rsidR="007A5939" w:rsidRPr="00651165">
        <w:rPr>
          <w:color w:val="000000"/>
          <w:spacing w:val="42"/>
          <w:sz w:val="28"/>
          <w:szCs w:val="28"/>
        </w:rPr>
        <w:t>т</w:t>
      </w:r>
      <w:r>
        <w:rPr>
          <w:color w:val="000000"/>
          <w:spacing w:val="42"/>
          <w:sz w:val="28"/>
          <w:szCs w:val="28"/>
        </w:rPr>
        <w:t xml:space="preserve"> </w:t>
      </w:r>
      <w:r w:rsidR="00D75964">
        <w:rPr>
          <w:color w:val="000000"/>
          <w:spacing w:val="42"/>
          <w:sz w:val="28"/>
          <w:szCs w:val="28"/>
        </w:rPr>
        <w:t>1</w:t>
      </w:r>
      <w:r w:rsidR="00DB26E9">
        <w:rPr>
          <w:color w:val="000000"/>
          <w:spacing w:val="42"/>
          <w:sz w:val="28"/>
          <w:szCs w:val="28"/>
        </w:rPr>
        <w:t>5</w:t>
      </w:r>
      <w:r w:rsidR="009F2323" w:rsidRPr="00651165">
        <w:rPr>
          <w:color w:val="000000"/>
          <w:spacing w:val="42"/>
          <w:sz w:val="28"/>
          <w:szCs w:val="28"/>
        </w:rPr>
        <w:t>.</w:t>
      </w:r>
      <w:r w:rsidR="00DB26E9">
        <w:rPr>
          <w:color w:val="000000"/>
          <w:spacing w:val="42"/>
          <w:sz w:val="28"/>
          <w:szCs w:val="28"/>
        </w:rPr>
        <w:t>10</w:t>
      </w:r>
      <w:r w:rsidR="002E01FD" w:rsidRPr="00651165">
        <w:rPr>
          <w:color w:val="000000"/>
          <w:spacing w:val="42"/>
          <w:sz w:val="28"/>
          <w:szCs w:val="28"/>
        </w:rPr>
        <w:t>.</w:t>
      </w:r>
      <w:r w:rsidR="007A5939" w:rsidRPr="00651165">
        <w:rPr>
          <w:color w:val="000000"/>
          <w:spacing w:val="42"/>
          <w:sz w:val="28"/>
          <w:szCs w:val="28"/>
        </w:rPr>
        <w:t>20</w:t>
      </w:r>
      <w:r w:rsidR="00DC0626">
        <w:rPr>
          <w:color w:val="000000"/>
          <w:spacing w:val="42"/>
          <w:sz w:val="28"/>
          <w:szCs w:val="28"/>
        </w:rPr>
        <w:t>24</w:t>
      </w:r>
      <w:r w:rsidR="007A5939" w:rsidRPr="00651165">
        <w:rPr>
          <w:color w:val="000000"/>
          <w:spacing w:val="42"/>
          <w:sz w:val="28"/>
          <w:szCs w:val="28"/>
        </w:rPr>
        <w:t>г №</w:t>
      </w:r>
      <w:r w:rsidR="00DB26E9">
        <w:rPr>
          <w:color w:val="000000"/>
          <w:spacing w:val="42"/>
          <w:sz w:val="28"/>
          <w:szCs w:val="28"/>
        </w:rPr>
        <w:t>20</w:t>
      </w:r>
      <w:r w:rsidR="001875A7">
        <w:rPr>
          <w:color w:val="000000"/>
          <w:spacing w:val="42"/>
          <w:sz w:val="28"/>
          <w:szCs w:val="28"/>
        </w:rPr>
        <w:t xml:space="preserve"> </w:t>
      </w:r>
      <w:proofErr w:type="spellStart"/>
      <w:r w:rsidR="006B2EA8">
        <w:rPr>
          <w:color w:val="000000"/>
          <w:spacing w:val="42"/>
          <w:sz w:val="28"/>
          <w:szCs w:val="28"/>
        </w:rPr>
        <w:t>осн.</w:t>
      </w:r>
      <w:r w:rsidR="007A5939" w:rsidRPr="00651165">
        <w:rPr>
          <w:color w:val="000000"/>
          <w:spacing w:val="42"/>
          <w:sz w:val="28"/>
          <w:szCs w:val="28"/>
        </w:rPr>
        <w:t>-д</w:t>
      </w:r>
      <w:proofErr w:type="spellEnd"/>
    </w:p>
    <w:p w:rsidR="007A5939" w:rsidRPr="00651165" w:rsidRDefault="007A5939">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361"/>
      </w:tblGrid>
      <w:tr w:rsidR="007A5939" w:rsidRPr="00651165" w:rsidTr="001A61A3">
        <w:tc>
          <w:tcPr>
            <w:tcW w:w="4361" w:type="dxa"/>
            <w:tcBorders>
              <w:top w:val="nil"/>
              <w:left w:val="nil"/>
              <w:bottom w:val="nil"/>
              <w:right w:val="nil"/>
            </w:tcBorders>
          </w:tcPr>
          <w:p w:rsidR="007A5939" w:rsidRPr="00651165" w:rsidRDefault="00A326C1" w:rsidP="001A61A3">
            <w:pPr>
              <w:jc w:val="both"/>
              <w:rPr>
                <w:sz w:val="28"/>
                <w:szCs w:val="28"/>
              </w:rPr>
            </w:pPr>
            <w:r w:rsidRPr="00651165">
              <w:rPr>
                <w:sz w:val="28"/>
                <w:szCs w:val="28"/>
              </w:rPr>
              <w:t>О внесении изменений</w:t>
            </w:r>
            <w:r w:rsidR="007A5939" w:rsidRPr="00651165">
              <w:rPr>
                <w:sz w:val="28"/>
                <w:szCs w:val="28"/>
              </w:rPr>
              <w:t xml:space="preserve"> в Порядок </w:t>
            </w:r>
            <w:r w:rsidR="00EF0528" w:rsidRPr="00651165">
              <w:rPr>
                <w:sz w:val="28"/>
                <w:szCs w:val="28"/>
              </w:rPr>
              <w:t xml:space="preserve">формирования и </w:t>
            </w:r>
            <w:r w:rsidR="007A5939" w:rsidRPr="00651165">
              <w:rPr>
                <w:sz w:val="28"/>
                <w:szCs w:val="28"/>
              </w:rPr>
              <w:t>применения</w:t>
            </w:r>
            <w:r w:rsidR="00EF0528" w:rsidRPr="00651165">
              <w:rPr>
                <w:sz w:val="28"/>
                <w:szCs w:val="28"/>
              </w:rPr>
              <w:t xml:space="preserve"> кодов </w:t>
            </w:r>
            <w:r w:rsidR="007A5939" w:rsidRPr="00651165">
              <w:rPr>
                <w:sz w:val="28"/>
                <w:szCs w:val="28"/>
              </w:rPr>
              <w:t xml:space="preserve"> бюджетной классификации Российской Федерации в части,  относящейся к бюджету муниципального района на 20</w:t>
            </w:r>
            <w:r w:rsidR="00657D9F" w:rsidRPr="00651165">
              <w:rPr>
                <w:sz w:val="28"/>
                <w:szCs w:val="28"/>
              </w:rPr>
              <w:t>2</w:t>
            </w:r>
            <w:r w:rsidR="00DC0626">
              <w:rPr>
                <w:sz w:val="28"/>
                <w:szCs w:val="28"/>
              </w:rPr>
              <w:t>4</w:t>
            </w:r>
            <w:r w:rsidR="007A5939" w:rsidRPr="00651165">
              <w:rPr>
                <w:sz w:val="28"/>
                <w:szCs w:val="28"/>
              </w:rPr>
              <w:t xml:space="preserve"> год</w:t>
            </w:r>
            <w:r w:rsidR="003D045A" w:rsidRPr="00651165">
              <w:rPr>
                <w:sz w:val="28"/>
                <w:szCs w:val="28"/>
              </w:rPr>
              <w:t xml:space="preserve"> и плановый период 20</w:t>
            </w:r>
            <w:r w:rsidR="00A70DE1" w:rsidRPr="00651165">
              <w:rPr>
                <w:sz w:val="28"/>
                <w:szCs w:val="28"/>
              </w:rPr>
              <w:t>2</w:t>
            </w:r>
            <w:r w:rsidR="00DC0626">
              <w:rPr>
                <w:sz w:val="28"/>
                <w:szCs w:val="28"/>
              </w:rPr>
              <w:t>5</w:t>
            </w:r>
            <w:r w:rsidR="003D045A" w:rsidRPr="00651165">
              <w:rPr>
                <w:sz w:val="28"/>
                <w:szCs w:val="28"/>
              </w:rPr>
              <w:t xml:space="preserve"> и 20</w:t>
            </w:r>
            <w:r w:rsidR="0091407F" w:rsidRPr="00651165">
              <w:rPr>
                <w:sz w:val="28"/>
                <w:szCs w:val="28"/>
              </w:rPr>
              <w:t>2</w:t>
            </w:r>
            <w:r w:rsidR="00DC0626">
              <w:rPr>
                <w:sz w:val="28"/>
                <w:szCs w:val="28"/>
              </w:rPr>
              <w:t>6</w:t>
            </w:r>
            <w:r w:rsidR="003D045A" w:rsidRPr="00651165">
              <w:rPr>
                <w:sz w:val="28"/>
                <w:szCs w:val="28"/>
              </w:rPr>
              <w:t xml:space="preserve"> годов</w:t>
            </w:r>
          </w:p>
        </w:tc>
      </w:tr>
    </w:tbl>
    <w:p w:rsidR="007A5939" w:rsidRPr="00651165" w:rsidRDefault="007A5939">
      <w:pPr>
        <w:rPr>
          <w:sz w:val="28"/>
          <w:szCs w:val="28"/>
        </w:rPr>
      </w:pPr>
    </w:p>
    <w:p w:rsidR="00E15E37" w:rsidRPr="00651165" w:rsidRDefault="007A5939" w:rsidP="00E15E37">
      <w:pPr>
        <w:pStyle w:val="32"/>
        <w:rPr>
          <w:sz w:val="28"/>
          <w:szCs w:val="28"/>
        </w:rPr>
      </w:pPr>
      <w:r w:rsidRPr="00651165">
        <w:rPr>
          <w:sz w:val="28"/>
          <w:szCs w:val="28"/>
        </w:rPr>
        <w:t xml:space="preserve">Внести в Порядок </w:t>
      </w:r>
      <w:r w:rsidR="00EF0528" w:rsidRPr="00651165">
        <w:rPr>
          <w:sz w:val="28"/>
          <w:szCs w:val="28"/>
        </w:rPr>
        <w:t xml:space="preserve">формирования и </w:t>
      </w:r>
      <w:r w:rsidRPr="00651165">
        <w:rPr>
          <w:sz w:val="28"/>
          <w:szCs w:val="28"/>
        </w:rPr>
        <w:t xml:space="preserve">применения </w:t>
      </w:r>
      <w:r w:rsidR="00EF0528" w:rsidRPr="00651165">
        <w:rPr>
          <w:sz w:val="28"/>
          <w:szCs w:val="28"/>
        </w:rPr>
        <w:t xml:space="preserve">кодов </w:t>
      </w:r>
      <w:proofErr w:type="gramStart"/>
      <w:r w:rsidRPr="00651165">
        <w:rPr>
          <w:sz w:val="28"/>
          <w:szCs w:val="28"/>
        </w:rPr>
        <w:t>бюджетной</w:t>
      </w:r>
      <w:proofErr w:type="gramEnd"/>
      <w:r w:rsidRPr="00651165">
        <w:rPr>
          <w:sz w:val="28"/>
          <w:szCs w:val="28"/>
        </w:rPr>
        <w:t xml:space="preserve"> </w:t>
      </w:r>
      <w:proofErr w:type="gramStart"/>
      <w:r w:rsidRPr="00651165">
        <w:rPr>
          <w:sz w:val="28"/>
          <w:szCs w:val="28"/>
        </w:rPr>
        <w:t>классификации Российской Федерации в части, относящейся к  бюдже</w:t>
      </w:r>
      <w:r w:rsidR="003D045A" w:rsidRPr="00651165">
        <w:rPr>
          <w:sz w:val="28"/>
          <w:szCs w:val="28"/>
        </w:rPr>
        <w:t>ту муниципального района на 20</w:t>
      </w:r>
      <w:r w:rsidR="003D4E72" w:rsidRPr="00651165">
        <w:rPr>
          <w:sz w:val="28"/>
          <w:szCs w:val="28"/>
        </w:rPr>
        <w:t>2</w:t>
      </w:r>
      <w:r w:rsidR="00DC0626">
        <w:rPr>
          <w:sz w:val="28"/>
          <w:szCs w:val="28"/>
        </w:rPr>
        <w:t>4</w:t>
      </w:r>
      <w:r w:rsidRPr="00651165">
        <w:rPr>
          <w:sz w:val="28"/>
          <w:szCs w:val="28"/>
        </w:rPr>
        <w:t xml:space="preserve"> год</w:t>
      </w:r>
      <w:r w:rsidR="003D045A" w:rsidRPr="00651165">
        <w:rPr>
          <w:sz w:val="28"/>
          <w:szCs w:val="28"/>
        </w:rPr>
        <w:t xml:space="preserve"> и плановый период 20</w:t>
      </w:r>
      <w:r w:rsidR="00EF0528" w:rsidRPr="00651165">
        <w:rPr>
          <w:sz w:val="28"/>
          <w:szCs w:val="28"/>
        </w:rPr>
        <w:t>2</w:t>
      </w:r>
      <w:r w:rsidR="00DC0626">
        <w:rPr>
          <w:sz w:val="28"/>
          <w:szCs w:val="28"/>
        </w:rPr>
        <w:t>5</w:t>
      </w:r>
      <w:r w:rsidR="003D045A" w:rsidRPr="00651165">
        <w:rPr>
          <w:sz w:val="28"/>
          <w:szCs w:val="28"/>
        </w:rPr>
        <w:t xml:space="preserve"> и 20</w:t>
      </w:r>
      <w:r w:rsidR="0091407F" w:rsidRPr="00651165">
        <w:rPr>
          <w:sz w:val="28"/>
          <w:szCs w:val="28"/>
        </w:rPr>
        <w:t>2</w:t>
      </w:r>
      <w:r w:rsidR="00DC0626">
        <w:rPr>
          <w:sz w:val="28"/>
          <w:szCs w:val="28"/>
        </w:rPr>
        <w:t>6</w:t>
      </w:r>
      <w:r w:rsidR="003D045A" w:rsidRPr="00651165">
        <w:rPr>
          <w:sz w:val="28"/>
          <w:szCs w:val="28"/>
        </w:rPr>
        <w:t xml:space="preserve"> годов</w:t>
      </w:r>
      <w:r w:rsidRPr="00651165">
        <w:rPr>
          <w:sz w:val="28"/>
          <w:szCs w:val="28"/>
        </w:rPr>
        <w:t xml:space="preserve">, утвержденный приказом Финансового управления Администрации муниципального образования «Краснинский район»  Смоленской области от </w:t>
      </w:r>
      <w:r w:rsidR="00DC0626">
        <w:rPr>
          <w:sz w:val="28"/>
          <w:szCs w:val="28"/>
        </w:rPr>
        <w:t>31</w:t>
      </w:r>
      <w:r w:rsidRPr="00651165">
        <w:rPr>
          <w:sz w:val="28"/>
          <w:szCs w:val="28"/>
        </w:rPr>
        <w:t>.1</w:t>
      </w:r>
      <w:r w:rsidR="00DC0626">
        <w:rPr>
          <w:sz w:val="28"/>
          <w:szCs w:val="28"/>
        </w:rPr>
        <w:t>0</w:t>
      </w:r>
      <w:r w:rsidRPr="00651165">
        <w:rPr>
          <w:sz w:val="28"/>
          <w:szCs w:val="28"/>
        </w:rPr>
        <w:t>.20</w:t>
      </w:r>
      <w:r w:rsidR="00F03DD0" w:rsidRPr="00651165">
        <w:rPr>
          <w:sz w:val="28"/>
          <w:szCs w:val="28"/>
        </w:rPr>
        <w:t>2</w:t>
      </w:r>
      <w:r w:rsidR="00DC0626">
        <w:rPr>
          <w:sz w:val="28"/>
          <w:szCs w:val="28"/>
        </w:rPr>
        <w:t>3</w:t>
      </w:r>
      <w:r w:rsidR="003D045A" w:rsidRPr="00651165">
        <w:rPr>
          <w:sz w:val="28"/>
          <w:szCs w:val="28"/>
        </w:rPr>
        <w:t xml:space="preserve">  № </w:t>
      </w:r>
      <w:r w:rsidR="00DC0626">
        <w:rPr>
          <w:sz w:val="28"/>
          <w:szCs w:val="28"/>
        </w:rPr>
        <w:t>34</w:t>
      </w:r>
      <w:r w:rsidR="00C949A4" w:rsidRPr="00651165">
        <w:rPr>
          <w:sz w:val="28"/>
          <w:szCs w:val="28"/>
        </w:rPr>
        <w:t xml:space="preserve"> </w:t>
      </w:r>
      <w:proofErr w:type="spellStart"/>
      <w:r w:rsidR="00C949A4" w:rsidRPr="00651165">
        <w:rPr>
          <w:sz w:val="28"/>
          <w:szCs w:val="28"/>
        </w:rPr>
        <w:t>осн</w:t>
      </w:r>
      <w:r w:rsidRPr="00651165">
        <w:rPr>
          <w:sz w:val="28"/>
          <w:szCs w:val="28"/>
        </w:rPr>
        <w:t>-</w:t>
      </w:r>
      <w:r w:rsidR="00C949A4" w:rsidRPr="00651165">
        <w:rPr>
          <w:sz w:val="28"/>
          <w:szCs w:val="28"/>
        </w:rPr>
        <w:t>д</w:t>
      </w:r>
      <w:proofErr w:type="spellEnd"/>
      <w:r w:rsidR="00C949A4" w:rsidRPr="00651165">
        <w:rPr>
          <w:sz w:val="28"/>
          <w:szCs w:val="28"/>
        </w:rPr>
        <w:t>.</w:t>
      </w:r>
      <w:r w:rsidR="00784323" w:rsidRPr="00651165">
        <w:rPr>
          <w:sz w:val="28"/>
          <w:szCs w:val="28"/>
        </w:rPr>
        <w:t xml:space="preserve"> </w:t>
      </w:r>
      <w:r w:rsidR="00597FAD">
        <w:rPr>
          <w:sz w:val="28"/>
          <w:szCs w:val="28"/>
        </w:rPr>
        <w:t>(</w:t>
      </w:r>
      <w:r w:rsidR="00597FAD" w:rsidRPr="00627CC4">
        <w:rPr>
          <w:sz w:val="28"/>
          <w:szCs w:val="28"/>
        </w:rPr>
        <w:t xml:space="preserve">в редакции приказа Финансового управления Администрации муниципального образования «Краснинский район» Смоленской области от </w:t>
      </w:r>
      <w:r w:rsidR="00597FAD">
        <w:rPr>
          <w:sz w:val="28"/>
          <w:szCs w:val="28"/>
        </w:rPr>
        <w:t>31</w:t>
      </w:r>
      <w:r w:rsidR="00597FAD" w:rsidRPr="00627CC4">
        <w:rPr>
          <w:sz w:val="28"/>
          <w:szCs w:val="28"/>
        </w:rPr>
        <w:t>.0</w:t>
      </w:r>
      <w:r w:rsidR="00597FAD">
        <w:rPr>
          <w:sz w:val="28"/>
          <w:szCs w:val="28"/>
        </w:rPr>
        <w:t>1</w:t>
      </w:r>
      <w:r w:rsidR="00597FAD" w:rsidRPr="00627CC4">
        <w:rPr>
          <w:sz w:val="28"/>
          <w:szCs w:val="28"/>
        </w:rPr>
        <w:t>.202</w:t>
      </w:r>
      <w:r w:rsidR="00597FAD">
        <w:rPr>
          <w:sz w:val="28"/>
          <w:szCs w:val="28"/>
        </w:rPr>
        <w:t>4</w:t>
      </w:r>
      <w:r w:rsidR="00597FAD" w:rsidRPr="00627CC4">
        <w:rPr>
          <w:sz w:val="28"/>
          <w:szCs w:val="28"/>
        </w:rPr>
        <w:t xml:space="preserve"> №</w:t>
      </w:r>
      <w:r w:rsidR="00597FAD">
        <w:rPr>
          <w:sz w:val="28"/>
          <w:szCs w:val="28"/>
        </w:rPr>
        <w:t>08</w:t>
      </w:r>
      <w:r w:rsidR="00D830DE">
        <w:rPr>
          <w:sz w:val="28"/>
          <w:szCs w:val="28"/>
        </w:rPr>
        <w:t>, от 18.03.2024 №10</w:t>
      </w:r>
      <w:r w:rsidR="002736FD">
        <w:rPr>
          <w:sz w:val="28"/>
          <w:szCs w:val="28"/>
        </w:rPr>
        <w:t>, от 17.06.2024 №13</w:t>
      </w:r>
      <w:r w:rsidR="00597FAD" w:rsidRPr="00627CC4">
        <w:rPr>
          <w:sz w:val="28"/>
          <w:szCs w:val="28"/>
        </w:rPr>
        <w:t xml:space="preserve">) </w:t>
      </w:r>
      <w:r w:rsidR="00E15E37" w:rsidRPr="00651165">
        <w:rPr>
          <w:sz w:val="28"/>
          <w:szCs w:val="28"/>
        </w:rPr>
        <w:t xml:space="preserve">следующие изменения: </w:t>
      </w:r>
      <w:proofErr w:type="gramEnd"/>
    </w:p>
    <w:p w:rsidR="00661B8C" w:rsidRPr="00651165" w:rsidRDefault="0080433F" w:rsidP="00661B8C">
      <w:pPr>
        <w:autoSpaceDE w:val="0"/>
        <w:autoSpaceDN w:val="0"/>
        <w:adjustRightInd w:val="0"/>
        <w:jc w:val="both"/>
        <w:rPr>
          <w:sz w:val="28"/>
          <w:szCs w:val="28"/>
        </w:rPr>
      </w:pPr>
      <w:r w:rsidRPr="00651165">
        <w:rPr>
          <w:sz w:val="28"/>
          <w:szCs w:val="28"/>
        </w:rPr>
        <w:t xml:space="preserve">       </w:t>
      </w:r>
    </w:p>
    <w:p w:rsidR="005E49D1" w:rsidRPr="00C26823" w:rsidRDefault="005E49D1" w:rsidP="005E49D1">
      <w:pPr>
        <w:ind w:firstLine="709"/>
        <w:jc w:val="both"/>
        <w:rPr>
          <w:sz w:val="28"/>
          <w:szCs w:val="28"/>
        </w:rPr>
      </w:pPr>
      <w:r w:rsidRPr="00C26823">
        <w:rPr>
          <w:sz w:val="28"/>
          <w:szCs w:val="28"/>
        </w:rPr>
        <w:t>1. В разделе 3 «Направления расходов, увязываемые с программными (</w:t>
      </w:r>
      <w:proofErr w:type="spellStart"/>
      <w:r w:rsidRPr="00C26823">
        <w:rPr>
          <w:sz w:val="28"/>
          <w:szCs w:val="28"/>
        </w:rPr>
        <w:t>непрограммными</w:t>
      </w:r>
      <w:proofErr w:type="spellEnd"/>
      <w:r w:rsidRPr="00C26823">
        <w:rPr>
          <w:sz w:val="28"/>
          <w:szCs w:val="28"/>
        </w:rPr>
        <w:t>) статьями целевых статей расходов бюджета муниципального района»:</w:t>
      </w:r>
    </w:p>
    <w:p w:rsidR="005E49D1" w:rsidRPr="00C26823" w:rsidRDefault="006D2626" w:rsidP="005E49D1">
      <w:pPr>
        <w:jc w:val="both"/>
        <w:rPr>
          <w:color w:val="000000"/>
          <w:sz w:val="28"/>
          <w:szCs w:val="28"/>
        </w:rPr>
      </w:pPr>
      <w:r w:rsidRPr="00C26823">
        <w:rPr>
          <w:sz w:val="28"/>
          <w:szCs w:val="28"/>
        </w:rPr>
        <w:t xml:space="preserve">         </w:t>
      </w:r>
      <w:r w:rsidR="005E49D1" w:rsidRPr="00C26823">
        <w:rPr>
          <w:sz w:val="28"/>
          <w:szCs w:val="28"/>
        </w:rPr>
        <w:t>1.</w:t>
      </w:r>
      <w:r w:rsidR="00BA22B5">
        <w:rPr>
          <w:sz w:val="28"/>
          <w:szCs w:val="28"/>
        </w:rPr>
        <w:t>1</w:t>
      </w:r>
      <w:r w:rsidR="005E49D1" w:rsidRPr="00C26823">
        <w:rPr>
          <w:sz w:val="28"/>
          <w:szCs w:val="28"/>
        </w:rPr>
        <w:t>. Дополнить новыми направлениями расходов следующего содержания:</w:t>
      </w:r>
      <w:r w:rsidR="005E49D1" w:rsidRPr="00C26823">
        <w:rPr>
          <w:color w:val="000000"/>
          <w:sz w:val="28"/>
          <w:szCs w:val="28"/>
        </w:rPr>
        <w:t xml:space="preserve">    </w:t>
      </w:r>
    </w:p>
    <w:p w:rsidR="005E0B1F" w:rsidRDefault="005E0B1F" w:rsidP="005E0B1F">
      <w:pPr>
        <w:jc w:val="both"/>
        <w:rPr>
          <w:sz w:val="28"/>
          <w:szCs w:val="28"/>
        </w:rPr>
      </w:pPr>
      <w:r>
        <w:rPr>
          <w:b/>
          <w:color w:val="000000"/>
          <w:sz w:val="28"/>
          <w:szCs w:val="28"/>
        </w:rPr>
        <w:t>55491</w:t>
      </w:r>
      <w:r w:rsidRPr="00627CC4">
        <w:rPr>
          <w:bCs/>
          <w:sz w:val="28"/>
          <w:szCs w:val="28"/>
        </w:rPr>
        <w:t xml:space="preserve"> </w:t>
      </w:r>
      <w:r w:rsidRPr="00870B34">
        <w:rPr>
          <w:color w:val="000000"/>
          <w:sz w:val="28"/>
          <w:szCs w:val="28"/>
        </w:rPr>
        <w:t>Расходы на поощрение за достижение показателей деятельности органов исполнительной власти</w:t>
      </w:r>
      <w:r w:rsidRPr="00627CC4">
        <w:rPr>
          <w:sz w:val="28"/>
          <w:szCs w:val="28"/>
        </w:rPr>
        <w:t xml:space="preserve">         </w:t>
      </w:r>
    </w:p>
    <w:p w:rsidR="005E0B1F" w:rsidRPr="000B6118" w:rsidRDefault="005E0B1F" w:rsidP="005E0B1F">
      <w:pPr>
        <w:jc w:val="both"/>
        <w:rPr>
          <w:color w:val="000000"/>
          <w:sz w:val="28"/>
          <w:szCs w:val="28"/>
        </w:rPr>
      </w:pPr>
      <w:r>
        <w:rPr>
          <w:sz w:val="28"/>
          <w:szCs w:val="28"/>
        </w:rPr>
        <w:t xml:space="preserve">         </w:t>
      </w:r>
      <w:r w:rsidRPr="000B6118">
        <w:rPr>
          <w:sz w:val="28"/>
          <w:szCs w:val="28"/>
        </w:rPr>
        <w:t xml:space="preserve">По данному направлению расходов отражаются расходы </w:t>
      </w:r>
      <w:r w:rsidRPr="000B6118">
        <w:rPr>
          <w:color w:val="000000"/>
          <w:sz w:val="28"/>
          <w:szCs w:val="28"/>
        </w:rPr>
        <w:t>на поощрение за достижение показателей деятельности органов исполнительной власти,</w:t>
      </w:r>
      <w:r w:rsidRPr="000B6118">
        <w:rPr>
          <w:sz w:val="28"/>
          <w:szCs w:val="28"/>
        </w:rPr>
        <w:t xml:space="preserve"> источником финансового обеспечения которых являются иные межбюджетные трансферты</w:t>
      </w:r>
      <w:r w:rsidRPr="000B6118">
        <w:rPr>
          <w:color w:val="000000"/>
          <w:sz w:val="28"/>
          <w:szCs w:val="28"/>
        </w:rPr>
        <w:t>.</w:t>
      </w:r>
    </w:p>
    <w:p w:rsidR="00172814" w:rsidRPr="004D55DD" w:rsidRDefault="00C26823" w:rsidP="002736FD">
      <w:pPr>
        <w:autoSpaceDE w:val="0"/>
        <w:autoSpaceDN w:val="0"/>
        <w:adjustRightInd w:val="0"/>
        <w:jc w:val="both"/>
        <w:rPr>
          <w:b/>
          <w:color w:val="000000"/>
          <w:sz w:val="28"/>
          <w:szCs w:val="28"/>
        </w:rPr>
      </w:pPr>
      <w:r w:rsidRPr="00C26823">
        <w:rPr>
          <w:b/>
          <w:sz w:val="28"/>
          <w:szCs w:val="28"/>
        </w:rPr>
        <w:t xml:space="preserve">     </w:t>
      </w:r>
      <w:r>
        <w:rPr>
          <w:b/>
          <w:sz w:val="28"/>
          <w:szCs w:val="28"/>
        </w:rPr>
        <w:t xml:space="preserve"> </w:t>
      </w:r>
      <w:r w:rsidRPr="00C26823">
        <w:rPr>
          <w:b/>
          <w:sz w:val="28"/>
          <w:szCs w:val="28"/>
        </w:rPr>
        <w:t xml:space="preserve"> </w:t>
      </w:r>
    </w:p>
    <w:p w:rsidR="008C5B7F" w:rsidRPr="004D55DD" w:rsidRDefault="00E15E37" w:rsidP="00BA22B5">
      <w:pPr>
        <w:autoSpaceDE w:val="0"/>
        <w:autoSpaceDN w:val="0"/>
        <w:adjustRightInd w:val="0"/>
        <w:jc w:val="both"/>
        <w:rPr>
          <w:sz w:val="28"/>
          <w:szCs w:val="28"/>
        </w:rPr>
      </w:pPr>
      <w:r w:rsidRPr="004D55DD">
        <w:rPr>
          <w:sz w:val="28"/>
          <w:szCs w:val="28"/>
        </w:rPr>
        <w:t xml:space="preserve">      </w:t>
      </w:r>
      <w:r w:rsidR="007215EE" w:rsidRPr="004D55DD">
        <w:rPr>
          <w:sz w:val="28"/>
          <w:szCs w:val="28"/>
        </w:rPr>
        <w:t xml:space="preserve"> </w:t>
      </w:r>
      <w:r w:rsidR="00BA22B5" w:rsidRPr="004D55DD">
        <w:rPr>
          <w:sz w:val="28"/>
          <w:szCs w:val="28"/>
        </w:rPr>
        <w:t xml:space="preserve"> </w:t>
      </w:r>
      <w:r w:rsidR="007215EE" w:rsidRPr="004D55DD">
        <w:rPr>
          <w:sz w:val="28"/>
          <w:szCs w:val="28"/>
        </w:rPr>
        <w:t xml:space="preserve"> </w:t>
      </w:r>
      <w:r w:rsidR="008C5B7F" w:rsidRPr="004D55DD">
        <w:rPr>
          <w:sz w:val="28"/>
          <w:szCs w:val="28"/>
        </w:rPr>
        <w:t>1.2 Направления расходов изложить в новой редакции:</w:t>
      </w:r>
    </w:p>
    <w:p w:rsidR="002736FD" w:rsidRPr="00F51276" w:rsidRDefault="00DB26E9" w:rsidP="002736FD">
      <w:pPr>
        <w:jc w:val="both"/>
        <w:rPr>
          <w:color w:val="000000"/>
          <w:sz w:val="26"/>
          <w:szCs w:val="26"/>
        </w:rPr>
      </w:pPr>
      <w:r>
        <w:rPr>
          <w:b/>
          <w:sz w:val="26"/>
          <w:szCs w:val="26"/>
        </w:rPr>
        <w:lastRenderedPageBreak/>
        <w:t xml:space="preserve">         </w:t>
      </w:r>
      <w:r w:rsidR="002736FD" w:rsidRPr="002736FD">
        <w:rPr>
          <w:b/>
          <w:sz w:val="26"/>
          <w:szCs w:val="26"/>
        </w:rPr>
        <w:t>203</w:t>
      </w:r>
      <w:r w:rsidR="005E0B1F">
        <w:rPr>
          <w:b/>
          <w:sz w:val="26"/>
          <w:szCs w:val="26"/>
        </w:rPr>
        <w:t>3</w:t>
      </w:r>
      <w:r w:rsidR="002736FD" w:rsidRPr="002736FD">
        <w:rPr>
          <w:b/>
          <w:sz w:val="26"/>
          <w:szCs w:val="26"/>
        </w:rPr>
        <w:t>0</w:t>
      </w:r>
      <w:r w:rsidR="002736FD">
        <w:rPr>
          <w:sz w:val="26"/>
          <w:szCs w:val="26"/>
        </w:rPr>
        <w:t xml:space="preserve"> </w:t>
      </w:r>
      <w:r w:rsidR="002736FD" w:rsidRPr="00F51276">
        <w:rPr>
          <w:sz w:val="26"/>
          <w:szCs w:val="26"/>
        </w:rPr>
        <w:t xml:space="preserve"> </w:t>
      </w:r>
      <w:r w:rsidR="005E0B1F" w:rsidRPr="005E0B1F">
        <w:rPr>
          <w:color w:val="000000"/>
          <w:sz w:val="26"/>
          <w:szCs w:val="26"/>
        </w:rPr>
        <w:t>Расходы на перечисление взносов на капитальный ремонт за жилые и нежилые помещения</w:t>
      </w:r>
      <w:r w:rsidR="002736FD" w:rsidRPr="00F51276">
        <w:rPr>
          <w:color w:val="000000"/>
          <w:sz w:val="26"/>
          <w:szCs w:val="26"/>
        </w:rPr>
        <w:t>.</w:t>
      </w:r>
    </w:p>
    <w:p w:rsidR="002736FD" w:rsidRPr="00F51276" w:rsidRDefault="002736FD" w:rsidP="002736FD">
      <w:pPr>
        <w:ind w:firstLine="708"/>
        <w:jc w:val="both"/>
        <w:rPr>
          <w:color w:val="000000"/>
          <w:sz w:val="26"/>
          <w:szCs w:val="26"/>
        </w:rPr>
      </w:pPr>
      <w:r w:rsidRPr="00F51276">
        <w:rPr>
          <w:color w:val="000000"/>
          <w:sz w:val="26"/>
          <w:szCs w:val="26"/>
        </w:rPr>
        <w:t xml:space="preserve">По данному направлению расходов отражаются </w:t>
      </w:r>
      <w:r w:rsidRPr="00F51276">
        <w:rPr>
          <w:sz w:val="26"/>
          <w:szCs w:val="26"/>
        </w:rPr>
        <w:t xml:space="preserve">расходы </w:t>
      </w:r>
      <w:r w:rsidRPr="00F51276">
        <w:rPr>
          <w:color w:val="000000"/>
          <w:sz w:val="26"/>
          <w:szCs w:val="26"/>
        </w:rPr>
        <w:t xml:space="preserve">на </w:t>
      </w:r>
      <w:r w:rsidR="005E0B1F" w:rsidRPr="005E0B1F">
        <w:rPr>
          <w:color w:val="000000"/>
          <w:sz w:val="26"/>
          <w:szCs w:val="26"/>
        </w:rPr>
        <w:t>перечисление взносов на капитальный ремонт за жилые и нежилые помещения</w:t>
      </w:r>
      <w:r w:rsidRPr="00F51276">
        <w:rPr>
          <w:color w:val="000000"/>
          <w:sz w:val="26"/>
          <w:szCs w:val="26"/>
        </w:rPr>
        <w:t>.</w:t>
      </w:r>
    </w:p>
    <w:p w:rsidR="005E0B1F" w:rsidRPr="00F51276" w:rsidRDefault="008C5B7F" w:rsidP="005E0B1F">
      <w:pPr>
        <w:jc w:val="both"/>
        <w:rPr>
          <w:color w:val="000000"/>
          <w:sz w:val="26"/>
          <w:szCs w:val="26"/>
        </w:rPr>
      </w:pPr>
      <w:r w:rsidRPr="004D55DD">
        <w:rPr>
          <w:sz w:val="28"/>
          <w:szCs w:val="28"/>
        </w:rPr>
        <w:t xml:space="preserve">       </w:t>
      </w:r>
      <w:r w:rsidR="005E0B1F">
        <w:rPr>
          <w:sz w:val="28"/>
          <w:szCs w:val="28"/>
        </w:rPr>
        <w:t xml:space="preserve"> </w:t>
      </w:r>
      <w:r w:rsidRPr="004D55DD">
        <w:rPr>
          <w:sz w:val="28"/>
          <w:szCs w:val="28"/>
        </w:rPr>
        <w:t xml:space="preserve"> </w:t>
      </w:r>
      <w:r w:rsidR="005E0B1F" w:rsidRPr="002736FD">
        <w:rPr>
          <w:b/>
          <w:sz w:val="26"/>
          <w:szCs w:val="26"/>
        </w:rPr>
        <w:t>20340</w:t>
      </w:r>
      <w:r w:rsidR="005E0B1F">
        <w:rPr>
          <w:sz w:val="26"/>
          <w:szCs w:val="26"/>
        </w:rPr>
        <w:t xml:space="preserve"> </w:t>
      </w:r>
      <w:r w:rsidR="005E0B1F" w:rsidRPr="00F51276">
        <w:rPr>
          <w:sz w:val="26"/>
          <w:szCs w:val="26"/>
        </w:rPr>
        <w:t xml:space="preserve"> </w:t>
      </w:r>
      <w:r w:rsidR="005E0B1F" w:rsidRPr="00F51276">
        <w:rPr>
          <w:color w:val="000000"/>
          <w:sz w:val="26"/>
          <w:szCs w:val="26"/>
        </w:rPr>
        <w:t xml:space="preserve">Расходы на оплату коммунальных услуг по содержанию жилых </w:t>
      </w:r>
      <w:r w:rsidR="005E0B1F">
        <w:rPr>
          <w:color w:val="000000"/>
          <w:sz w:val="26"/>
          <w:szCs w:val="26"/>
        </w:rPr>
        <w:t>и нежилых помещений</w:t>
      </w:r>
      <w:r w:rsidR="005E0B1F" w:rsidRPr="00F51276">
        <w:rPr>
          <w:color w:val="000000"/>
          <w:sz w:val="26"/>
          <w:szCs w:val="26"/>
        </w:rPr>
        <w:t>.</w:t>
      </w:r>
    </w:p>
    <w:p w:rsidR="005E0B1F" w:rsidRPr="00F51276" w:rsidRDefault="005E0B1F" w:rsidP="005E0B1F">
      <w:pPr>
        <w:ind w:firstLine="708"/>
        <w:jc w:val="both"/>
        <w:rPr>
          <w:color w:val="000000"/>
          <w:sz w:val="26"/>
          <w:szCs w:val="26"/>
        </w:rPr>
      </w:pPr>
      <w:r w:rsidRPr="00F51276">
        <w:rPr>
          <w:color w:val="000000"/>
          <w:sz w:val="26"/>
          <w:szCs w:val="26"/>
        </w:rPr>
        <w:t xml:space="preserve">По данному направлению расходов отражаются </w:t>
      </w:r>
      <w:r w:rsidRPr="00F51276">
        <w:rPr>
          <w:sz w:val="26"/>
          <w:szCs w:val="26"/>
        </w:rPr>
        <w:t xml:space="preserve">расходы </w:t>
      </w:r>
      <w:r w:rsidRPr="00F51276">
        <w:rPr>
          <w:color w:val="000000"/>
          <w:sz w:val="26"/>
          <w:szCs w:val="26"/>
        </w:rPr>
        <w:t xml:space="preserve">на оплату коммунальных услуг по содержанию жилых </w:t>
      </w:r>
      <w:r>
        <w:rPr>
          <w:color w:val="000000"/>
          <w:sz w:val="26"/>
          <w:szCs w:val="26"/>
        </w:rPr>
        <w:t>и нежилых помещений</w:t>
      </w:r>
      <w:r w:rsidRPr="00F51276">
        <w:rPr>
          <w:color w:val="000000"/>
          <w:sz w:val="26"/>
          <w:szCs w:val="26"/>
        </w:rPr>
        <w:t>.</w:t>
      </w:r>
    </w:p>
    <w:p w:rsidR="005E0B1F" w:rsidRDefault="005E0B1F" w:rsidP="00052AD2">
      <w:pPr>
        <w:jc w:val="both"/>
        <w:rPr>
          <w:sz w:val="28"/>
          <w:szCs w:val="28"/>
        </w:rPr>
      </w:pPr>
    </w:p>
    <w:p w:rsidR="007A5939" w:rsidRPr="004D55DD" w:rsidRDefault="007215EE" w:rsidP="00052AD2">
      <w:pPr>
        <w:jc w:val="both"/>
        <w:rPr>
          <w:sz w:val="28"/>
          <w:szCs w:val="28"/>
        </w:rPr>
      </w:pPr>
      <w:r w:rsidRPr="004D55DD">
        <w:rPr>
          <w:sz w:val="28"/>
          <w:szCs w:val="28"/>
        </w:rPr>
        <w:t xml:space="preserve"> </w:t>
      </w:r>
      <w:r w:rsidR="008C5B7F" w:rsidRPr="004D55DD">
        <w:rPr>
          <w:sz w:val="28"/>
          <w:szCs w:val="28"/>
        </w:rPr>
        <w:t xml:space="preserve"> </w:t>
      </w:r>
      <w:r w:rsidR="00DB26E9">
        <w:rPr>
          <w:sz w:val="28"/>
          <w:szCs w:val="28"/>
        </w:rPr>
        <w:t xml:space="preserve">        3. </w:t>
      </w:r>
      <w:r w:rsidR="007A5939" w:rsidRPr="004D55DD">
        <w:rPr>
          <w:sz w:val="28"/>
          <w:szCs w:val="28"/>
        </w:rPr>
        <w:t xml:space="preserve">Приложение «Перечень </w:t>
      </w:r>
      <w:proofErr w:type="gramStart"/>
      <w:r w:rsidR="007A5939" w:rsidRPr="004D55DD">
        <w:rPr>
          <w:sz w:val="28"/>
          <w:szCs w:val="28"/>
        </w:rPr>
        <w:t>кодов целевых статей расходов бюджета муниципального района</w:t>
      </w:r>
      <w:proofErr w:type="gramEnd"/>
      <w:r w:rsidR="007A5939" w:rsidRPr="004D55DD">
        <w:rPr>
          <w:sz w:val="28"/>
          <w:szCs w:val="28"/>
        </w:rPr>
        <w:t>»:</w:t>
      </w:r>
    </w:p>
    <w:p w:rsidR="007A5939" w:rsidRDefault="00A62C05">
      <w:pPr>
        <w:autoSpaceDE w:val="0"/>
        <w:autoSpaceDN w:val="0"/>
        <w:adjustRightInd w:val="0"/>
        <w:jc w:val="both"/>
        <w:rPr>
          <w:sz w:val="28"/>
          <w:szCs w:val="28"/>
        </w:rPr>
      </w:pPr>
      <w:r w:rsidRPr="004D55DD">
        <w:rPr>
          <w:sz w:val="28"/>
          <w:szCs w:val="28"/>
        </w:rPr>
        <w:t xml:space="preserve">      </w:t>
      </w:r>
      <w:r w:rsidR="0045518C" w:rsidRPr="004D55DD">
        <w:rPr>
          <w:sz w:val="28"/>
          <w:szCs w:val="28"/>
        </w:rPr>
        <w:t xml:space="preserve">    </w:t>
      </w:r>
      <w:r w:rsidR="008C5B7F" w:rsidRPr="004D55DD">
        <w:rPr>
          <w:sz w:val="28"/>
          <w:szCs w:val="28"/>
        </w:rPr>
        <w:t>3</w:t>
      </w:r>
      <w:r w:rsidR="00AA154D" w:rsidRPr="004D55DD">
        <w:rPr>
          <w:sz w:val="28"/>
          <w:szCs w:val="28"/>
        </w:rPr>
        <w:t>.1. Дополнить нов</w:t>
      </w:r>
      <w:r w:rsidR="002C66C2" w:rsidRPr="004D55DD">
        <w:rPr>
          <w:sz w:val="28"/>
          <w:szCs w:val="28"/>
        </w:rPr>
        <w:t>ыми</w:t>
      </w:r>
      <w:r w:rsidR="00AA154D" w:rsidRPr="004D55DD">
        <w:rPr>
          <w:sz w:val="28"/>
          <w:szCs w:val="28"/>
        </w:rPr>
        <w:t xml:space="preserve"> целев</w:t>
      </w:r>
      <w:r w:rsidR="002C66C2" w:rsidRPr="004D55DD">
        <w:rPr>
          <w:sz w:val="28"/>
          <w:szCs w:val="28"/>
        </w:rPr>
        <w:t>ыми статьями</w:t>
      </w:r>
      <w:r w:rsidR="007A5939" w:rsidRPr="004D55DD">
        <w:rPr>
          <w:sz w:val="28"/>
          <w:szCs w:val="28"/>
        </w:rPr>
        <w:t>:</w:t>
      </w:r>
    </w:p>
    <w:p w:rsidR="00DB26E9" w:rsidRPr="004D55DD" w:rsidRDefault="00DB26E9">
      <w:pPr>
        <w:autoSpaceDE w:val="0"/>
        <w:autoSpaceDN w:val="0"/>
        <w:adjustRightInd w:val="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8221"/>
      </w:tblGrid>
      <w:tr w:rsidR="005E0B1F" w:rsidRPr="004D55DD" w:rsidTr="00840B4F">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Pr="00870B34" w:rsidRDefault="005E0B1F" w:rsidP="00B84ADE">
            <w:pPr>
              <w:jc w:val="center"/>
              <w:outlineLvl w:val="3"/>
              <w:rPr>
                <w:color w:val="000000"/>
                <w:sz w:val="28"/>
                <w:szCs w:val="28"/>
              </w:rPr>
            </w:pPr>
            <w:r>
              <w:rPr>
                <w:color w:val="000000"/>
                <w:sz w:val="28"/>
                <w:szCs w:val="28"/>
              </w:rPr>
              <w:t>01 4 01 55491</w:t>
            </w:r>
          </w:p>
        </w:tc>
        <w:tc>
          <w:tcPr>
            <w:tcW w:w="8221" w:type="dxa"/>
            <w:tcBorders>
              <w:top w:val="single" w:sz="4" w:space="0" w:color="auto"/>
              <w:left w:val="single" w:sz="4" w:space="0" w:color="auto"/>
              <w:bottom w:val="single" w:sz="4" w:space="0" w:color="auto"/>
              <w:right w:val="single" w:sz="4" w:space="0" w:color="auto"/>
            </w:tcBorders>
            <w:shd w:val="clear" w:color="000000" w:fill="auto"/>
          </w:tcPr>
          <w:p w:rsidR="005E0B1F" w:rsidRPr="00627CC4" w:rsidRDefault="005E0B1F" w:rsidP="00B84ADE">
            <w:pPr>
              <w:rPr>
                <w:sz w:val="28"/>
                <w:szCs w:val="28"/>
              </w:rPr>
            </w:pPr>
            <w:r w:rsidRPr="00870B34">
              <w:rPr>
                <w:color w:val="000000"/>
                <w:sz w:val="28"/>
                <w:szCs w:val="28"/>
              </w:rPr>
              <w:t>Расходы на поощрение за достижение показателей деятельности органов исполнительной власти</w:t>
            </w:r>
            <w:r w:rsidRPr="00627CC4">
              <w:rPr>
                <w:sz w:val="28"/>
                <w:szCs w:val="28"/>
              </w:rPr>
              <w:t xml:space="preserve">         </w:t>
            </w:r>
          </w:p>
        </w:tc>
      </w:tr>
      <w:tr w:rsidR="005E0B1F" w:rsidRPr="004D55DD" w:rsidTr="00840B4F">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Default="005E0B1F" w:rsidP="00B84ADE">
            <w:pPr>
              <w:jc w:val="center"/>
            </w:pPr>
            <w:r w:rsidRPr="00E936AF">
              <w:rPr>
                <w:color w:val="000000"/>
                <w:sz w:val="28"/>
                <w:szCs w:val="28"/>
              </w:rPr>
              <w:t>0</w:t>
            </w:r>
            <w:r>
              <w:rPr>
                <w:color w:val="000000"/>
                <w:sz w:val="28"/>
                <w:szCs w:val="28"/>
              </w:rPr>
              <w:t>7</w:t>
            </w:r>
            <w:r w:rsidRPr="00E936AF">
              <w:rPr>
                <w:color w:val="000000"/>
                <w:sz w:val="28"/>
                <w:szCs w:val="28"/>
              </w:rPr>
              <w:t xml:space="preserve"> 4 01 55491</w:t>
            </w:r>
          </w:p>
        </w:tc>
        <w:tc>
          <w:tcPr>
            <w:tcW w:w="8221" w:type="dxa"/>
            <w:tcBorders>
              <w:top w:val="single" w:sz="4" w:space="0" w:color="auto"/>
              <w:left w:val="single" w:sz="4" w:space="0" w:color="auto"/>
              <w:bottom w:val="single" w:sz="4" w:space="0" w:color="auto"/>
              <w:right w:val="single" w:sz="4" w:space="0" w:color="auto"/>
            </w:tcBorders>
            <w:shd w:val="clear" w:color="000000" w:fill="auto"/>
          </w:tcPr>
          <w:p w:rsidR="005E0B1F" w:rsidRDefault="005E0B1F" w:rsidP="00B84ADE">
            <w:r w:rsidRPr="00D81854">
              <w:rPr>
                <w:color w:val="000000"/>
                <w:sz w:val="28"/>
                <w:szCs w:val="28"/>
              </w:rPr>
              <w:t>Расходы на поощрение за достижение показателей деятельности органов исполнительной власти</w:t>
            </w:r>
            <w:r w:rsidRPr="00D81854">
              <w:rPr>
                <w:sz w:val="28"/>
                <w:szCs w:val="28"/>
              </w:rPr>
              <w:t xml:space="preserve">         </w:t>
            </w:r>
          </w:p>
        </w:tc>
      </w:tr>
      <w:tr w:rsidR="005E0B1F" w:rsidRPr="004D55DD" w:rsidTr="00840B4F">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Default="005E0B1F" w:rsidP="00B84ADE">
            <w:pPr>
              <w:jc w:val="center"/>
            </w:pPr>
            <w:r w:rsidRPr="00E936AF">
              <w:rPr>
                <w:color w:val="000000"/>
                <w:sz w:val="28"/>
                <w:szCs w:val="28"/>
              </w:rPr>
              <w:t>0</w:t>
            </w:r>
            <w:r>
              <w:rPr>
                <w:color w:val="000000"/>
                <w:sz w:val="28"/>
                <w:szCs w:val="28"/>
              </w:rPr>
              <w:t>8</w:t>
            </w:r>
            <w:r w:rsidRPr="00E936AF">
              <w:rPr>
                <w:color w:val="000000"/>
                <w:sz w:val="28"/>
                <w:szCs w:val="28"/>
              </w:rPr>
              <w:t xml:space="preserve"> 4 01 55491</w:t>
            </w:r>
          </w:p>
        </w:tc>
        <w:tc>
          <w:tcPr>
            <w:tcW w:w="8221" w:type="dxa"/>
            <w:tcBorders>
              <w:top w:val="single" w:sz="4" w:space="0" w:color="auto"/>
              <w:left w:val="single" w:sz="4" w:space="0" w:color="auto"/>
              <w:bottom w:val="single" w:sz="4" w:space="0" w:color="auto"/>
              <w:right w:val="single" w:sz="4" w:space="0" w:color="auto"/>
            </w:tcBorders>
            <w:shd w:val="clear" w:color="000000" w:fill="auto"/>
          </w:tcPr>
          <w:p w:rsidR="005E0B1F" w:rsidRDefault="005E0B1F" w:rsidP="00B84ADE">
            <w:r w:rsidRPr="00D81854">
              <w:rPr>
                <w:color w:val="000000"/>
                <w:sz w:val="28"/>
                <w:szCs w:val="28"/>
              </w:rPr>
              <w:t>Расходы на поощрение за достижение показателей деятельности органов исполнительной власти</w:t>
            </w:r>
            <w:r w:rsidRPr="00D81854">
              <w:rPr>
                <w:sz w:val="28"/>
                <w:szCs w:val="28"/>
              </w:rPr>
              <w:t xml:space="preserve">         </w:t>
            </w:r>
          </w:p>
        </w:tc>
      </w:tr>
      <w:tr w:rsidR="005E0B1F" w:rsidRPr="004D55DD" w:rsidTr="00840B4F">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Default="005E0B1F" w:rsidP="00B84ADE">
            <w:pPr>
              <w:jc w:val="center"/>
            </w:pPr>
            <w:r w:rsidRPr="00E936AF">
              <w:rPr>
                <w:color w:val="000000"/>
                <w:sz w:val="28"/>
                <w:szCs w:val="28"/>
              </w:rPr>
              <w:t>0</w:t>
            </w:r>
            <w:r>
              <w:rPr>
                <w:color w:val="000000"/>
                <w:sz w:val="28"/>
                <w:szCs w:val="28"/>
              </w:rPr>
              <w:t>9</w:t>
            </w:r>
            <w:r w:rsidRPr="00E936AF">
              <w:rPr>
                <w:color w:val="000000"/>
                <w:sz w:val="28"/>
                <w:szCs w:val="28"/>
              </w:rPr>
              <w:t xml:space="preserve"> 4 01 55491</w:t>
            </w:r>
          </w:p>
        </w:tc>
        <w:tc>
          <w:tcPr>
            <w:tcW w:w="8221" w:type="dxa"/>
            <w:tcBorders>
              <w:top w:val="single" w:sz="4" w:space="0" w:color="auto"/>
              <w:left w:val="single" w:sz="4" w:space="0" w:color="auto"/>
              <w:bottom w:val="single" w:sz="4" w:space="0" w:color="auto"/>
              <w:right w:val="single" w:sz="4" w:space="0" w:color="auto"/>
            </w:tcBorders>
            <w:shd w:val="clear" w:color="000000" w:fill="auto"/>
          </w:tcPr>
          <w:p w:rsidR="005E0B1F" w:rsidRDefault="005E0B1F" w:rsidP="00B84ADE">
            <w:r w:rsidRPr="00D81854">
              <w:rPr>
                <w:color w:val="000000"/>
                <w:sz w:val="28"/>
                <w:szCs w:val="28"/>
              </w:rPr>
              <w:t>Расходы на поощрение за достижение показателей деятельности органов исполнительной власти</w:t>
            </w:r>
            <w:r w:rsidRPr="00D81854">
              <w:rPr>
                <w:sz w:val="28"/>
                <w:szCs w:val="28"/>
              </w:rPr>
              <w:t xml:space="preserve">         </w:t>
            </w:r>
          </w:p>
        </w:tc>
      </w:tr>
      <w:tr w:rsidR="005E0B1F" w:rsidRPr="004D55DD" w:rsidTr="00840B4F">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Default="005E0B1F" w:rsidP="00B84ADE">
            <w:pPr>
              <w:jc w:val="center"/>
            </w:pPr>
            <w:r>
              <w:rPr>
                <w:color w:val="000000"/>
                <w:sz w:val="28"/>
                <w:szCs w:val="28"/>
              </w:rPr>
              <w:t>76</w:t>
            </w:r>
            <w:r w:rsidRPr="00E936AF">
              <w:rPr>
                <w:color w:val="000000"/>
                <w:sz w:val="28"/>
                <w:szCs w:val="28"/>
              </w:rPr>
              <w:t xml:space="preserve"> </w:t>
            </w:r>
            <w:r>
              <w:rPr>
                <w:color w:val="000000"/>
                <w:sz w:val="28"/>
                <w:szCs w:val="28"/>
              </w:rPr>
              <w:t>0</w:t>
            </w:r>
            <w:r w:rsidRPr="00E936AF">
              <w:rPr>
                <w:color w:val="000000"/>
                <w:sz w:val="28"/>
                <w:szCs w:val="28"/>
              </w:rPr>
              <w:t xml:space="preserve"> 01 55491</w:t>
            </w:r>
          </w:p>
        </w:tc>
        <w:tc>
          <w:tcPr>
            <w:tcW w:w="8221" w:type="dxa"/>
            <w:tcBorders>
              <w:top w:val="single" w:sz="4" w:space="0" w:color="auto"/>
              <w:left w:val="single" w:sz="4" w:space="0" w:color="auto"/>
              <w:bottom w:val="single" w:sz="4" w:space="0" w:color="auto"/>
              <w:right w:val="single" w:sz="4" w:space="0" w:color="auto"/>
            </w:tcBorders>
            <w:shd w:val="clear" w:color="000000" w:fill="auto"/>
          </w:tcPr>
          <w:p w:rsidR="005E0B1F" w:rsidRDefault="005E0B1F" w:rsidP="00B84ADE">
            <w:r w:rsidRPr="00D81854">
              <w:rPr>
                <w:color w:val="000000"/>
                <w:sz w:val="28"/>
                <w:szCs w:val="28"/>
              </w:rPr>
              <w:t>Расходы на поощрение за достижение показателей деятельности органов исполнительной власти</w:t>
            </w:r>
            <w:r w:rsidRPr="00D81854">
              <w:rPr>
                <w:sz w:val="28"/>
                <w:szCs w:val="28"/>
              </w:rPr>
              <w:t xml:space="preserve">         </w:t>
            </w:r>
          </w:p>
        </w:tc>
      </w:tr>
    </w:tbl>
    <w:p w:rsidR="00BA22B5" w:rsidRPr="004D55DD" w:rsidRDefault="00BA22B5" w:rsidP="00BA22B5">
      <w:pPr>
        <w:autoSpaceDE w:val="0"/>
        <w:autoSpaceDN w:val="0"/>
        <w:adjustRightInd w:val="0"/>
        <w:jc w:val="both"/>
        <w:rPr>
          <w:sz w:val="28"/>
          <w:szCs w:val="28"/>
        </w:rPr>
      </w:pPr>
    </w:p>
    <w:p w:rsidR="00BA22B5" w:rsidRDefault="008C5B7F" w:rsidP="00BA22B5">
      <w:pPr>
        <w:autoSpaceDE w:val="0"/>
        <w:autoSpaceDN w:val="0"/>
        <w:adjustRightInd w:val="0"/>
        <w:jc w:val="both"/>
        <w:rPr>
          <w:sz w:val="28"/>
          <w:szCs w:val="28"/>
        </w:rPr>
      </w:pPr>
      <w:r w:rsidRPr="004D55DD">
        <w:rPr>
          <w:sz w:val="28"/>
          <w:szCs w:val="28"/>
        </w:rPr>
        <w:t xml:space="preserve">      3</w:t>
      </w:r>
      <w:r w:rsidR="00BA22B5" w:rsidRPr="004D55DD">
        <w:rPr>
          <w:sz w:val="28"/>
          <w:szCs w:val="28"/>
        </w:rPr>
        <w:t>.2. Строки изложить в новой редакции:</w:t>
      </w:r>
    </w:p>
    <w:p w:rsidR="00DB26E9" w:rsidRPr="004D55DD" w:rsidRDefault="00DB26E9" w:rsidP="00BA22B5">
      <w:pPr>
        <w:autoSpaceDE w:val="0"/>
        <w:autoSpaceDN w:val="0"/>
        <w:adjustRightInd w:val="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8221"/>
      </w:tblGrid>
      <w:tr w:rsidR="00A75914" w:rsidRPr="004D55DD" w:rsidTr="003B65DB">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A75914" w:rsidRPr="00F51276" w:rsidRDefault="00A75914" w:rsidP="005E0B1F">
            <w:pPr>
              <w:rPr>
                <w:color w:val="000000"/>
                <w:sz w:val="26"/>
                <w:szCs w:val="26"/>
              </w:rPr>
            </w:pPr>
            <w:r w:rsidRPr="00F51276">
              <w:rPr>
                <w:color w:val="000000"/>
                <w:sz w:val="26"/>
                <w:szCs w:val="26"/>
              </w:rPr>
              <w:t xml:space="preserve">91 </w:t>
            </w:r>
            <w:r w:rsidRPr="00F51276">
              <w:rPr>
                <w:color w:val="000000"/>
                <w:sz w:val="26"/>
                <w:szCs w:val="26"/>
                <w:lang w:val="en-US"/>
              </w:rPr>
              <w:t>0</w:t>
            </w:r>
            <w:r w:rsidRPr="00F51276">
              <w:rPr>
                <w:color w:val="000000"/>
                <w:sz w:val="26"/>
                <w:szCs w:val="26"/>
              </w:rPr>
              <w:t xml:space="preserve"> </w:t>
            </w:r>
            <w:proofErr w:type="spellStart"/>
            <w:r w:rsidRPr="00F51276">
              <w:rPr>
                <w:color w:val="000000"/>
                <w:sz w:val="26"/>
                <w:szCs w:val="26"/>
              </w:rPr>
              <w:t>0</w:t>
            </w:r>
            <w:proofErr w:type="spellEnd"/>
            <w:r w:rsidRPr="00F51276">
              <w:rPr>
                <w:color w:val="000000"/>
                <w:sz w:val="26"/>
                <w:szCs w:val="26"/>
                <w:lang w:val="en-US"/>
              </w:rPr>
              <w:t>5</w:t>
            </w:r>
            <w:r w:rsidRPr="00F51276">
              <w:rPr>
                <w:color w:val="000000"/>
                <w:sz w:val="26"/>
                <w:szCs w:val="26"/>
              </w:rPr>
              <w:t xml:space="preserve"> 203</w:t>
            </w:r>
            <w:r w:rsidR="005E0B1F">
              <w:rPr>
                <w:color w:val="000000"/>
                <w:sz w:val="26"/>
                <w:szCs w:val="26"/>
              </w:rPr>
              <w:t>3</w:t>
            </w:r>
            <w:r w:rsidRPr="00F51276">
              <w:rPr>
                <w:color w:val="000000"/>
                <w:sz w:val="26"/>
                <w:szCs w:val="26"/>
              </w:rPr>
              <w:t>0</w:t>
            </w:r>
          </w:p>
        </w:tc>
        <w:tc>
          <w:tcPr>
            <w:tcW w:w="8221" w:type="dxa"/>
            <w:tcBorders>
              <w:top w:val="single" w:sz="4" w:space="0" w:color="auto"/>
              <w:left w:val="single" w:sz="4" w:space="0" w:color="auto"/>
              <w:bottom w:val="single" w:sz="4" w:space="0" w:color="auto"/>
              <w:right w:val="single" w:sz="4" w:space="0" w:color="auto"/>
            </w:tcBorders>
            <w:shd w:val="clear" w:color="000000" w:fill="auto"/>
            <w:vAlign w:val="bottom"/>
          </w:tcPr>
          <w:p w:rsidR="00A75914" w:rsidRPr="00F51276" w:rsidRDefault="005E0B1F" w:rsidP="005E0B1F">
            <w:pPr>
              <w:jc w:val="both"/>
              <w:rPr>
                <w:color w:val="000000"/>
                <w:sz w:val="26"/>
                <w:szCs w:val="26"/>
              </w:rPr>
            </w:pPr>
            <w:r w:rsidRPr="005E0B1F">
              <w:rPr>
                <w:color w:val="000000"/>
                <w:sz w:val="26"/>
                <w:szCs w:val="26"/>
              </w:rPr>
              <w:t>Расходы на перечисление взносов на капитальный ремонт за жилые и нежилые помещения</w:t>
            </w:r>
          </w:p>
        </w:tc>
      </w:tr>
      <w:tr w:rsidR="005E0B1F" w:rsidRPr="004D55DD" w:rsidTr="003B65DB">
        <w:trPr>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Pr="00F51276" w:rsidRDefault="005E0B1F" w:rsidP="00B84ADE">
            <w:pPr>
              <w:rPr>
                <w:color w:val="000000"/>
                <w:sz w:val="26"/>
                <w:szCs w:val="26"/>
              </w:rPr>
            </w:pPr>
            <w:r w:rsidRPr="00F51276">
              <w:rPr>
                <w:color w:val="000000"/>
                <w:sz w:val="26"/>
                <w:szCs w:val="26"/>
              </w:rPr>
              <w:t xml:space="preserve">91 </w:t>
            </w:r>
            <w:r w:rsidRPr="00F51276">
              <w:rPr>
                <w:color w:val="000000"/>
                <w:sz w:val="26"/>
                <w:szCs w:val="26"/>
                <w:lang w:val="en-US"/>
              </w:rPr>
              <w:t>0</w:t>
            </w:r>
            <w:r w:rsidRPr="00F51276">
              <w:rPr>
                <w:color w:val="000000"/>
                <w:sz w:val="26"/>
                <w:szCs w:val="26"/>
              </w:rPr>
              <w:t xml:space="preserve"> </w:t>
            </w:r>
            <w:proofErr w:type="spellStart"/>
            <w:r w:rsidRPr="00F51276">
              <w:rPr>
                <w:color w:val="000000"/>
                <w:sz w:val="26"/>
                <w:szCs w:val="26"/>
              </w:rPr>
              <w:t>0</w:t>
            </w:r>
            <w:proofErr w:type="spellEnd"/>
            <w:r w:rsidRPr="00F51276">
              <w:rPr>
                <w:color w:val="000000"/>
                <w:sz w:val="26"/>
                <w:szCs w:val="26"/>
                <w:lang w:val="en-US"/>
              </w:rPr>
              <w:t>5</w:t>
            </w:r>
            <w:r w:rsidRPr="00F51276">
              <w:rPr>
                <w:color w:val="000000"/>
                <w:sz w:val="26"/>
                <w:szCs w:val="26"/>
              </w:rPr>
              <w:t xml:space="preserve"> 20340</w:t>
            </w:r>
          </w:p>
        </w:tc>
        <w:tc>
          <w:tcPr>
            <w:tcW w:w="8221" w:type="dxa"/>
            <w:tcBorders>
              <w:top w:val="single" w:sz="4" w:space="0" w:color="auto"/>
              <w:left w:val="single" w:sz="4" w:space="0" w:color="auto"/>
              <w:bottom w:val="single" w:sz="4" w:space="0" w:color="auto"/>
              <w:right w:val="single" w:sz="4" w:space="0" w:color="auto"/>
            </w:tcBorders>
            <w:shd w:val="clear" w:color="000000" w:fill="auto"/>
            <w:vAlign w:val="bottom"/>
          </w:tcPr>
          <w:p w:rsidR="005E0B1F" w:rsidRPr="00F51276" w:rsidRDefault="005E0B1F" w:rsidP="005E0B1F">
            <w:pPr>
              <w:jc w:val="both"/>
              <w:rPr>
                <w:color w:val="000000"/>
                <w:sz w:val="26"/>
                <w:szCs w:val="26"/>
              </w:rPr>
            </w:pPr>
            <w:r w:rsidRPr="00F51276">
              <w:rPr>
                <w:color w:val="000000"/>
                <w:sz w:val="26"/>
                <w:szCs w:val="26"/>
              </w:rPr>
              <w:t xml:space="preserve">Расходы на оплату коммунальных услуг по содержанию жилых </w:t>
            </w:r>
            <w:r>
              <w:rPr>
                <w:color w:val="000000"/>
                <w:sz w:val="26"/>
                <w:szCs w:val="26"/>
              </w:rPr>
              <w:t>и нежилых помещений</w:t>
            </w:r>
          </w:p>
        </w:tc>
      </w:tr>
    </w:tbl>
    <w:p w:rsidR="00BA22B5" w:rsidRPr="004D55DD" w:rsidRDefault="006703AB" w:rsidP="008C5B7F">
      <w:pPr>
        <w:autoSpaceDE w:val="0"/>
        <w:autoSpaceDN w:val="0"/>
        <w:adjustRightInd w:val="0"/>
        <w:jc w:val="both"/>
        <w:rPr>
          <w:sz w:val="28"/>
          <w:szCs w:val="28"/>
        </w:rPr>
      </w:pPr>
      <w:r w:rsidRPr="004D55DD">
        <w:rPr>
          <w:sz w:val="28"/>
          <w:szCs w:val="28"/>
        </w:rPr>
        <w:t xml:space="preserve">     </w:t>
      </w:r>
    </w:p>
    <w:p w:rsidR="006703AB" w:rsidRPr="004D55DD" w:rsidRDefault="006703AB" w:rsidP="00586C48">
      <w:pPr>
        <w:autoSpaceDE w:val="0"/>
        <w:autoSpaceDN w:val="0"/>
        <w:adjustRightInd w:val="0"/>
        <w:jc w:val="both"/>
        <w:rPr>
          <w:sz w:val="28"/>
          <w:szCs w:val="28"/>
        </w:rPr>
      </w:pPr>
    </w:p>
    <w:p w:rsidR="00172814" w:rsidRPr="004D55DD" w:rsidRDefault="00172814">
      <w:pPr>
        <w:jc w:val="both"/>
        <w:rPr>
          <w:bCs/>
          <w:sz w:val="28"/>
          <w:szCs w:val="28"/>
        </w:rPr>
      </w:pPr>
    </w:p>
    <w:p w:rsidR="007A5939" w:rsidRPr="004D55DD" w:rsidRDefault="00944FB2">
      <w:pPr>
        <w:jc w:val="both"/>
        <w:rPr>
          <w:bCs/>
          <w:sz w:val="28"/>
          <w:szCs w:val="28"/>
        </w:rPr>
      </w:pPr>
      <w:r w:rsidRPr="004D55DD">
        <w:rPr>
          <w:bCs/>
          <w:sz w:val="28"/>
          <w:szCs w:val="28"/>
        </w:rPr>
        <w:t>Н</w:t>
      </w:r>
      <w:r w:rsidR="007A5939" w:rsidRPr="004D55DD">
        <w:rPr>
          <w:bCs/>
          <w:sz w:val="28"/>
          <w:szCs w:val="28"/>
        </w:rPr>
        <w:t>ачальник Финансового управления</w:t>
      </w:r>
      <w:r w:rsidR="002C66C2" w:rsidRPr="004D55DD">
        <w:rPr>
          <w:bCs/>
          <w:sz w:val="28"/>
          <w:szCs w:val="28"/>
        </w:rPr>
        <w:t xml:space="preserve">                                                                  </w:t>
      </w:r>
      <w:r w:rsidR="000A1A7D" w:rsidRPr="004D55DD">
        <w:rPr>
          <w:bCs/>
          <w:sz w:val="28"/>
          <w:szCs w:val="28"/>
        </w:rPr>
        <w:t xml:space="preserve">                </w:t>
      </w:r>
      <w:r w:rsidR="002C66C2" w:rsidRPr="004D55DD">
        <w:rPr>
          <w:bCs/>
          <w:sz w:val="28"/>
          <w:szCs w:val="28"/>
        </w:rPr>
        <w:t xml:space="preserve"> </w:t>
      </w:r>
    </w:p>
    <w:p w:rsidR="003273E0" w:rsidRPr="004D55DD" w:rsidRDefault="00172814" w:rsidP="00657D9F">
      <w:pPr>
        <w:tabs>
          <w:tab w:val="left" w:pos="6413"/>
        </w:tabs>
        <w:rPr>
          <w:bCs/>
          <w:sz w:val="28"/>
          <w:szCs w:val="28"/>
        </w:rPr>
      </w:pPr>
      <w:r w:rsidRPr="004D55DD">
        <w:rPr>
          <w:bCs/>
          <w:sz w:val="28"/>
          <w:szCs w:val="28"/>
        </w:rPr>
        <w:t>Администрации муниципального</w:t>
      </w:r>
      <w:r w:rsidR="007A5939" w:rsidRPr="004D55DD">
        <w:rPr>
          <w:bCs/>
          <w:sz w:val="28"/>
          <w:szCs w:val="28"/>
        </w:rPr>
        <w:t xml:space="preserve"> </w:t>
      </w:r>
      <w:r w:rsidR="00657D9F" w:rsidRPr="004D55DD">
        <w:rPr>
          <w:bCs/>
          <w:sz w:val="28"/>
          <w:szCs w:val="28"/>
        </w:rPr>
        <w:t>образования</w:t>
      </w:r>
      <w:r w:rsidR="00837492" w:rsidRPr="004D55DD">
        <w:rPr>
          <w:bCs/>
          <w:sz w:val="28"/>
          <w:szCs w:val="28"/>
        </w:rPr>
        <w:t xml:space="preserve">   </w:t>
      </w:r>
      <w:r w:rsidR="009C1C6C" w:rsidRPr="004D55DD">
        <w:rPr>
          <w:bCs/>
          <w:sz w:val="28"/>
          <w:szCs w:val="28"/>
        </w:rPr>
        <w:t xml:space="preserve"> </w:t>
      </w:r>
      <w:r w:rsidR="00A62C05" w:rsidRPr="004D55DD">
        <w:rPr>
          <w:bCs/>
          <w:sz w:val="28"/>
          <w:szCs w:val="28"/>
        </w:rPr>
        <w:t xml:space="preserve">         </w:t>
      </w:r>
    </w:p>
    <w:p w:rsidR="00845753" w:rsidRPr="004D55DD" w:rsidRDefault="00172814" w:rsidP="00657D9F">
      <w:pPr>
        <w:tabs>
          <w:tab w:val="left" w:pos="6413"/>
        </w:tabs>
        <w:rPr>
          <w:b/>
          <w:sz w:val="28"/>
          <w:szCs w:val="28"/>
        </w:rPr>
      </w:pPr>
      <w:r w:rsidRPr="004D55DD">
        <w:rPr>
          <w:bCs/>
          <w:sz w:val="28"/>
          <w:szCs w:val="28"/>
        </w:rPr>
        <w:t>Краснинский район»</w:t>
      </w:r>
      <w:r w:rsidR="007A5939" w:rsidRPr="004D55DD">
        <w:rPr>
          <w:bCs/>
          <w:sz w:val="28"/>
          <w:szCs w:val="28"/>
        </w:rPr>
        <w:t xml:space="preserve"> </w:t>
      </w:r>
      <w:r w:rsidR="007A5939" w:rsidRPr="004D55DD">
        <w:rPr>
          <w:sz w:val="28"/>
          <w:szCs w:val="28"/>
        </w:rPr>
        <w:t xml:space="preserve">Смоленской области           </w:t>
      </w:r>
      <w:r w:rsidR="008F6CE3" w:rsidRPr="004D55DD">
        <w:rPr>
          <w:sz w:val="28"/>
          <w:szCs w:val="28"/>
        </w:rPr>
        <w:t xml:space="preserve">            </w:t>
      </w:r>
      <w:r w:rsidR="00840B4F" w:rsidRPr="004D55DD">
        <w:rPr>
          <w:sz w:val="28"/>
          <w:szCs w:val="28"/>
        </w:rPr>
        <w:t xml:space="preserve"> </w:t>
      </w:r>
      <w:r w:rsidR="003273E0" w:rsidRPr="004D55DD">
        <w:rPr>
          <w:sz w:val="28"/>
          <w:szCs w:val="28"/>
        </w:rPr>
        <w:t xml:space="preserve">                </w:t>
      </w:r>
      <w:r w:rsidR="007A5939" w:rsidRPr="004D55DD">
        <w:rPr>
          <w:sz w:val="28"/>
          <w:szCs w:val="28"/>
        </w:rPr>
        <w:t xml:space="preserve"> </w:t>
      </w:r>
      <w:r w:rsidR="00CA59B4" w:rsidRPr="004D55DD">
        <w:rPr>
          <w:sz w:val="28"/>
          <w:szCs w:val="28"/>
        </w:rPr>
        <w:t xml:space="preserve">  </w:t>
      </w:r>
      <w:r w:rsidR="003273E0" w:rsidRPr="004D55DD">
        <w:rPr>
          <w:sz w:val="28"/>
          <w:szCs w:val="28"/>
        </w:rPr>
        <w:t xml:space="preserve">  </w:t>
      </w:r>
      <w:r w:rsidR="00C1646E" w:rsidRPr="004D55DD">
        <w:rPr>
          <w:b/>
          <w:sz w:val="28"/>
          <w:szCs w:val="28"/>
        </w:rPr>
        <w:t>Н.В. Новикова</w:t>
      </w:r>
    </w:p>
    <w:p w:rsidR="00F0472F" w:rsidRPr="004D55DD" w:rsidRDefault="00F0472F" w:rsidP="00657D9F">
      <w:pPr>
        <w:tabs>
          <w:tab w:val="left" w:pos="6413"/>
        </w:tabs>
        <w:rPr>
          <w:b/>
          <w:sz w:val="28"/>
          <w:szCs w:val="28"/>
        </w:rPr>
      </w:pPr>
    </w:p>
    <w:p w:rsidR="00F0472F" w:rsidRDefault="00F0472F" w:rsidP="00657D9F">
      <w:pPr>
        <w:tabs>
          <w:tab w:val="left" w:pos="6413"/>
        </w:tabs>
        <w:rPr>
          <w:b/>
          <w:sz w:val="28"/>
          <w:szCs w:val="28"/>
        </w:rPr>
      </w:pPr>
    </w:p>
    <w:p w:rsidR="009F74ED" w:rsidRDefault="009F74ED" w:rsidP="00657D9F">
      <w:pPr>
        <w:tabs>
          <w:tab w:val="left" w:pos="6413"/>
        </w:tabs>
        <w:rPr>
          <w:b/>
          <w:sz w:val="28"/>
          <w:szCs w:val="28"/>
        </w:rPr>
      </w:pPr>
    </w:p>
    <w:p w:rsidR="009F74ED" w:rsidRDefault="009F74ED" w:rsidP="00657D9F">
      <w:pPr>
        <w:tabs>
          <w:tab w:val="left" w:pos="6413"/>
        </w:tabs>
        <w:rPr>
          <w:b/>
          <w:sz w:val="28"/>
          <w:szCs w:val="28"/>
        </w:rPr>
      </w:pPr>
    </w:p>
    <w:p w:rsidR="009F74ED" w:rsidRDefault="009F74ED" w:rsidP="00657D9F">
      <w:pPr>
        <w:tabs>
          <w:tab w:val="left" w:pos="6413"/>
        </w:tabs>
        <w:rPr>
          <w:b/>
          <w:sz w:val="28"/>
          <w:szCs w:val="28"/>
        </w:rPr>
      </w:pPr>
    </w:p>
    <w:p w:rsidR="009F74ED" w:rsidRDefault="009F74ED" w:rsidP="00657D9F">
      <w:pPr>
        <w:tabs>
          <w:tab w:val="left" w:pos="6413"/>
        </w:tabs>
        <w:rPr>
          <w:b/>
          <w:sz w:val="28"/>
          <w:szCs w:val="28"/>
        </w:rPr>
      </w:pPr>
    </w:p>
    <w:p w:rsidR="009F74ED" w:rsidRPr="004D55DD" w:rsidRDefault="009F74ED" w:rsidP="00657D9F">
      <w:pPr>
        <w:tabs>
          <w:tab w:val="left" w:pos="6413"/>
        </w:tabs>
        <w:rPr>
          <w:b/>
          <w:sz w:val="28"/>
          <w:szCs w:val="28"/>
        </w:rPr>
      </w:pPr>
    </w:p>
    <w:sectPr w:rsidR="009F74ED" w:rsidRPr="004D55DD" w:rsidSect="00A62C0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D34"/>
    <w:multiLevelType w:val="multilevel"/>
    <w:tmpl w:val="5F081AFE"/>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1C8030A"/>
    <w:multiLevelType w:val="hybridMultilevel"/>
    <w:tmpl w:val="1CBE2EB4"/>
    <w:lvl w:ilvl="0" w:tplc="B9F6AA5C">
      <w:start w:val="3"/>
      <w:numFmt w:val="decimal"/>
      <w:lvlText w:val="%1."/>
      <w:lvlJc w:val="left"/>
      <w:pPr>
        <w:ind w:left="1425" w:hanging="360"/>
      </w:pPr>
      <w:rPr>
        <w:rFonts w:ascii="Times New Roman" w:hAnsi="Times New Roman" w:cs="Times New Roman" w:hint="default"/>
        <w:b w:val="0"/>
      </w:rPr>
    </w:lvl>
    <w:lvl w:ilvl="1" w:tplc="04190019">
      <w:start w:val="1"/>
      <w:numFmt w:val="lowerLetter"/>
      <w:lvlText w:val="%2."/>
      <w:lvlJc w:val="left"/>
      <w:pPr>
        <w:ind w:left="2145" w:hanging="360"/>
      </w:pPr>
      <w:rPr>
        <w:rFonts w:ascii="Times New Roman" w:hAnsi="Times New Roman" w:cs="Times New Roman"/>
      </w:rPr>
    </w:lvl>
    <w:lvl w:ilvl="2" w:tplc="0419001B">
      <w:start w:val="1"/>
      <w:numFmt w:val="lowerRoman"/>
      <w:lvlText w:val="%3."/>
      <w:lvlJc w:val="right"/>
      <w:pPr>
        <w:ind w:left="2865" w:hanging="180"/>
      </w:pPr>
      <w:rPr>
        <w:rFonts w:ascii="Times New Roman" w:hAnsi="Times New Roman" w:cs="Times New Roman"/>
      </w:rPr>
    </w:lvl>
    <w:lvl w:ilvl="3" w:tplc="0419000F">
      <w:start w:val="1"/>
      <w:numFmt w:val="decimal"/>
      <w:lvlText w:val="%4."/>
      <w:lvlJc w:val="left"/>
      <w:pPr>
        <w:ind w:left="3585" w:hanging="360"/>
      </w:pPr>
      <w:rPr>
        <w:rFonts w:ascii="Times New Roman" w:hAnsi="Times New Roman" w:cs="Times New Roman"/>
      </w:rPr>
    </w:lvl>
    <w:lvl w:ilvl="4" w:tplc="04190019">
      <w:start w:val="1"/>
      <w:numFmt w:val="lowerLetter"/>
      <w:lvlText w:val="%5."/>
      <w:lvlJc w:val="left"/>
      <w:pPr>
        <w:ind w:left="4305" w:hanging="360"/>
      </w:pPr>
      <w:rPr>
        <w:rFonts w:ascii="Times New Roman" w:hAnsi="Times New Roman" w:cs="Times New Roman"/>
      </w:rPr>
    </w:lvl>
    <w:lvl w:ilvl="5" w:tplc="0419001B">
      <w:start w:val="1"/>
      <w:numFmt w:val="lowerRoman"/>
      <w:lvlText w:val="%6."/>
      <w:lvlJc w:val="right"/>
      <w:pPr>
        <w:ind w:left="5025" w:hanging="180"/>
      </w:pPr>
      <w:rPr>
        <w:rFonts w:ascii="Times New Roman" w:hAnsi="Times New Roman" w:cs="Times New Roman"/>
      </w:rPr>
    </w:lvl>
    <w:lvl w:ilvl="6" w:tplc="0419000F">
      <w:start w:val="1"/>
      <w:numFmt w:val="decimal"/>
      <w:lvlText w:val="%7."/>
      <w:lvlJc w:val="left"/>
      <w:pPr>
        <w:ind w:left="5745" w:hanging="360"/>
      </w:pPr>
      <w:rPr>
        <w:rFonts w:ascii="Times New Roman" w:hAnsi="Times New Roman" w:cs="Times New Roman"/>
      </w:rPr>
    </w:lvl>
    <w:lvl w:ilvl="7" w:tplc="04190019">
      <w:start w:val="1"/>
      <w:numFmt w:val="lowerLetter"/>
      <w:lvlText w:val="%8."/>
      <w:lvlJc w:val="left"/>
      <w:pPr>
        <w:ind w:left="6465" w:hanging="360"/>
      </w:pPr>
      <w:rPr>
        <w:rFonts w:ascii="Times New Roman" w:hAnsi="Times New Roman" w:cs="Times New Roman"/>
      </w:rPr>
    </w:lvl>
    <w:lvl w:ilvl="8" w:tplc="0419001B">
      <w:start w:val="1"/>
      <w:numFmt w:val="lowerRoman"/>
      <w:lvlText w:val="%9."/>
      <w:lvlJc w:val="right"/>
      <w:pPr>
        <w:ind w:left="7185" w:hanging="180"/>
      </w:pPr>
      <w:rPr>
        <w:rFonts w:ascii="Times New Roman" w:hAnsi="Times New Roman" w:cs="Times New Roman"/>
      </w:rPr>
    </w:lvl>
  </w:abstractNum>
  <w:abstractNum w:abstractNumId="2">
    <w:nsid w:val="16F613D0"/>
    <w:multiLevelType w:val="hybridMultilevel"/>
    <w:tmpl w:val="4AAC1784"/>
    <w:lvl w:ilvl="0" w:tplc="50369798">
      <w:start w:val="1"/>
      <w:numFmt w:val="decimal"/>
      <w:lvlText w:val="%1)"/>
      <w:lvlJc w:val="left"/>
      <w:pPr>
        <w:ind w:left="1080" w:hanging="360"/>
      </w:pPr>
      <w:rPr>
        <w:rFonts w:ascii="Times New Roman" w:hAnsi="Times New Roman" w:cs="Times New Roman" w:hint="default"/>
        <w:color w:val="000000"/>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3">
    <w:nsid w:val="4B3D1C76"/>
    <w:multiLevelType w:val="multilevel"/>
    <w:tmpl w:val="4F5AA1A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6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980" w:hanging="108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700" w:hanging="1440"/>
      </w:pPr>
      <w:rPr>
        <w:rFonts w:ascii="Times New Roman" w:hAnsi="Times New Roman" w:cs="Times New Roman" w:hint="default"/>
      </w:rPr>
    </w:lvl>
    <w:lvl w:ilvl="6">
      <w:start w:val="1"/>
      <w:numFmt w:val="decimal"/>
      <w:isLgl/>
      <w:lvlText w:val="%1.%2.%3.%4.%5.%6.%7."/>
      <w:lvlJc w:val="left"/>
      <w:pPr>
        <w:ind w:left="3240" w:hanging="1800"/>
      </w:pPr>
      <w:rPr>
        <w:rFonts w:ascii="Times New Roman" w:hAnsi="Times New Roman" w:cs="Times New Roman" w:hint="default"/>
      </w:rPr>
    </w:lvl>
    <w:lvl w:ilvl="7">
      <w:start w:val="1"/>
      <w:numFmt w:val="decimal"/>
      <w:isLgl/>
      <w:lvlText w:val="%1.%2.%3.%4.%5.%6.%7.%8."/>
      <w:lvlJc w:val="left"/>
      <w:pPr>
        <w:ind w:left="3420" w:hanging="1800"/>
      </w:pPr>
      <w:rPr>
        <w:rFonts w:ascii="Times New Roman" w:hAnsi="Times New Roman" w:cs="Times New Roman" w:hint="default"/>
      </w:rPr>
    </w:lvl>
    <w:lvl w:ilvl="8">
      <w:start w:val="1"/>
      <w:numFmt w:val="decimal"/>
      <w:isLgl/>
      <w:lvlText w:val="%1.%2.%3.%4.%5.%6.%7.%8.%9."/>
      <w:lvlJc w:val="left"/>
      <w:pPr>
        <w:ind w:left="3960" w:hanging="2160"/>
      </w:pPr>
      <w:rPr>
        <w:rFonts w:ascii="Times New Roman" w:hAnsi="Times New Roman" w:cs="Times New Roman" w:hint="default"/>
      </w:rPr>
    </w:lvl>
  </w:abstractNum>
  <w:abstractNum w:abstractNumId="4">
    <w:nsid w:val="51266CB1"/>
    <w:multiLevelType w:val="hybridMultilevel"/>
    <w:tmpl w:val="5E52CC76"/>
    <w:lvl w:ilvl="0" w:tplc="C7DCDF4E">
      <w:start w:val="1"/>
      <w:numFmt w:val="decimal"/>
      <w:lvlText w:val="%1."/>
      <w:lvlJc w:val="left"/>
      <w:pPr>
        <w:ind w:left="1065"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5">
    <w:nsid w:val="5AC04095"/>
    <w:multiLevelType w:val="hybridMultilevel"/>
    <w:tmpl w:val="5E52CC76"/>
    <w:lvl w:ilvl="0" w:tplc="C7DCDF4E">
      <w:start w:val="1"/>
      <w:numFmt w:val="decimal"/>
      <w:lvlText w:val="%1."/>
      <w:lvlJc w:val="left"/>
      <w:pPr>
        <w:ind w:left="1065"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6">
    <w:nsid w:val="6BB13306"/>
    <w:multiLevelType w:val="hybridMultilevel"/>
    <w:tmpl w:val="C18CA3DE"/>
    <w:lvl w:ilvl="0" w:tplc="035E93C6">
      <w:start w:val="3"/>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6C93082F"/>
    <w:multiLevelType w:val="hybridMultilevel"/>
    <w:tmpl w:val="0F6AD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4274BC"/>
    <w:multiLevelType w:val="multilevel"/>
    <w:tmpl w:val="2864E3FC"/>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960"/>
        </w:tabs>
        <w:ind w:left="960" w:hanging="420"/>
      </w:pPr>
      <w:rPr>
        <w:rFonts w:ascii="Times New Roman" w:hAnsi="Times New Roman" w:cs="Times New Roman"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1"/>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oNotHyphenateCaps/>
  <w:characterSpacingControl w:val="doNotCompress"/>
  <w:compat/>
  <w:rsids>
    <w:rsidRoot w:val="009E0CA4"/>
    <w:rsid w:val="0002587F"/>
    <w:rsid w:val="00040783"/>
    <w:rsid w:val="00040D70"/>
    <w:rsid w:val="00041E4E"/>
    <w:rsid w:val="000500A0"/>
    <w:rsid w:val="00052AD2"/>
    <w:rsid w:val="000647A5"/>
    <w:rsid w:val="00064A79"/>
    <w:rsid w:val="00065322"/>
    <w:rsid w:val="00076A9C"/>
    <w:rsid w:val="00077232"/>
    <w:rsid w:val="0008245D"/>
    <w:rsid w:val="000827AF"/>
    <w:rsid w:val="000846FF"/>
    <w:rsid w:val="00085BE3"/>
    <w:rsid w:val="00086340"/>
    <w:rsid w:val="000876E2"/>
    <w:rsid w:val="00094ECE"/>
    <w:rsid w:val="000A1A7D"/>
    <w:rsid w:val="000A4C7A"/>
    <w:rsid w:val="000B153D"/>
    <w:rsid w:val="000B2862"/>
    <w:rsid w:val="000B539B"/>
    <w:rsid w:val="000D3CEF"/>
    <w:rsid w:val="000D622C"/>
    <w:rsid w:val="000E0122"/>
    <w:rsid w:val="000F2C77"/>
    <w:rsid w:val="00100BF1"/>
    <w:rsid w:val="00103792"/>
    <w:rsid w:val="001051AE"/>
    <w:rsid w:val="0011133A"/>
    <w:rsid w:val="001131F5"/>
    <w:rsid w:val="00116875"/>
    <w:rsid w:val="00116FEB"/>
    <w:rsid w:val="00126EB9"/>
    <w:rsid w:val="00134F2D"/>
    <w:rsid w:val="00135A91"/>
    <w:rsid w:val="00147099"/>
    <w:rsid w:val="00150BE8"/>
    <w:rsid w:val="00160032"/>
    <w:rsid w:val="00161F3B"/>
    <w:rsid w:val="00165655"/>
    <w:rsid w:val="00172814"/>
    <w:rsid w:val="001870C9"/>
    <w:rsid w:val="001875A7"/>
    <w:rsid w:val="001916F8"/>
    <w:rsid w:val="0019434A"/>
    <w:rsid w:val="001A2554"/>
    <w:rsid w:val="001A51D7"/>
    <w:rsid w:val="001A61A3"/>
    <w:rsid w:val="001B0FB0"/>
    <w:rsid w:val="001C3FBC"/>
    <w:rsid w:val="001C459D"/>
    <w:rsid w:val="001C6472"/>
    <w:rsid w:val="001C69B8"/>
    <w:rsid w:val="001D191B"/>
    <w:rsid w:val="001D1E26"/>
    <w:rsid w:val="002026BD"/>
    <w:rsid w:val="00210326"/>
    <w:rsid w:val="00212FDA"/>
    <w:rsid w:val="0022064E"/>
    <w:rsid w:val="002208CA"/>
    <w:rsid w:val="00235F2F"/>
    <w:rsid w:val="002528AB"/>
    <w:rsid w:val="002569EB"/>
    <w:rsid w:val="0026217F"/>
    <w:rsid w:val="00266173"/>
    <w:rsid w:val="002736FD"/>
    <w:rsid w:val="00277158"/>
    <w:rsid w:val="0028659E"/>
    <w:rsid w:val="00290F12"/>
    <w:rsid w:val="00295843"/>
    <w:rsid w:val="002B09A4"/>
    <w:rsid w:val="002B5889"/>
    <w:rsid w:val="002B6E0B"/>
    <w:rsid w:val="002C4B31"/>
    <w:rsid w:val="002C5A4E"/>
    <w:rsid w:val="002C66C2"/>
    <w:rsid w:val="002D5906"/>
    <w:rsid w:val="002E01FD"/>
    <w:rsid w:val="002E11D1"/>
    <w:rsid w:val="002E2748"/>
    <w:rsid w:val="002E4651"/>
    <w:rsid w:val="002E6310"/>
    <w:rsid w:val="002F0700"/>
    <w:rsid w:val="003057F9"/>
    <w:rsid w:val="0030630B"/>
    <w:rsid w:val="0030656A"/>
    <w:rsid w:val="00315AC0"/>
    <w:rsid w:val="00316B7A"/>
    <w:rsid w:val="003217D7"/>
    <w:rsid w:val="00323B1F"/>
    <w:rsid w:val="00326E2C"/>
    <w:rsid w:val="003273E0"/>
    <w:rsid w:val="00330A44"/>
    <w:rsid w:val="00335326"/>
    <w:rsid w:val="0034523B"/>
    <w:rsid w:val="003473AE"/>
    <w:rsid w:val="00355234"/>
    <w:rsid w:val="00357485"/>
    <w:rsid w:val="003632F6"/>
    <w:rsid w:val="00367B00"/>
    <w:rsid w:val="00370310"/>
    <w:rsid w:val="00371404"/>
    <w:rsid w:val="00392A1F"/>
    <w:rsid w:val="00394FAC"/>
    <w:rsid w:val="00396AAD"/>
    <w:rsid w:val="003B0277"/>
    <w:rsid w:val="003B2062"/>
    <w:rsid w:val="003B491F"/>
    <w:rsid w:val="003C1E4E"/>
    <w:rsid w:val="003C3098"/>
    <w:rsid w:val="003C3E09"/>
    <w:rsid w:val="003D045A"/>
    <w:rsid w:val="003D4E72"/>
    <w:rsid w:val="003E15D9"/>
    <w:rsid w:val="003F06DD"/>
    <w:rsid w:val="003F1366"/>
    <w:rsid w:val="003F646A"/>
    <w:rsid w:val="0041149C"/>
    <w:rsid w:val="0043573B"/>
    <w:rsid w:val="00447AEC"/>
    <w:rsid w:val="0045518C"/>
    <w:rsid w:val="00455F5F"/>
    <w:rsid w:val="0045655C"/>
    <w:rsid w:val="0046451F"/>
    <w:rsid w:val="00466299"/>
    <w:rsid w:val="004734F0"/>
    <w:rsid w:val="00480ED4"/>
    <w:rsid w:val="0048265F"/>
    <w:rsid w:val="00483211"/>
    <w:rsid w:val="00487D16"/>
    <w:rsid w:val="00494175"/>
    <w:rsid w:val="004A66BF"/>
    <w:rsid w:val="004B09B2"/>
    <w:rsid w:val="004C3D1C"/>
    <w:rsid w:val="004C4CF7"/>
    <w:rsid w:val="004C5B5D"/>
    <w:rsid w:val="004D0930"/>
    <w:rsid w:val="004D28C2"/>
    <w:rsid w:val="004D386C"/>
    <w:rsid w:val="004D4ED6"/>
    <w:rsid w:val="004D55DD"/>
    <w:rsid w:val="004E1C01"/>
    <w:rsid w:val="004F01C2"/>
    <w:rsid w:val="00510EDA"/>
    <w:rsid w:val="005205E7"/>
    <w:rsid w:val="00536974"/>
    <w:rsid w:val="00536CCF"/>
    <w:rsid w:val="0054463A"/>
    <w:rsid w:val="00546AEE"/>
    <w:rsid w:val="00550BE6"/>
    <w:rsid w:val="005531C9"/>
    <w:rsid w:val="00561C78"/>
    <w:rsid w:val="005636FB"/>
    <w:rsid w:val="005728A8"/>
    <w:rsid w:val="00575672"/>
    <w:rsid w:val="005807E3"/>
    <w:rsid w:val="005842F4"/>
    <w:rsid w:val="00585591"/>
    <w:rsid w:val="00585C82"/>
    <w:rsid w:val="00586C48"/>
    <w:rsid w:val="00594519"/>
    <w:rsid w:val="00597156"/>
    <w:rsid w:val="00597FAD"/>
    <w:rsid w:val="005A0B64"/>
    <w:rsid w:val="005A0F52"/>
    <w:rsid w:val="005A64A6"/>
    <w:rsid w:val="005B040E"/>
    <w:rsid w:val="005B1313"/>
    <w:rsid w:val="005E04F8"/>
    <w:rsid w:val="005E0B1F"/>
    <w:rsid w:val="005E49D1"/>
    <w:rsid w:val="005E5A45"/>
    <w:rsid w:val="005E67D6"/>
    <w:rsid w:val="005F510A"/>
    <w:rsid w:val="0062206B"/>
    <w:rsid w:val="00633C89"/>
    <w:rsid w:val="006358A3"/>
    <w:rsid w:val="00645C7E"/>
    <w:rsid w:val="00651165"/>
    <w:rsid w:val="006537BA"/>
    <w:rsid w:val="00657D9F"/>
    <w:rsid w:val="00661471"/>
    <w:rsid w:val="00661B8C"/>
    <w:rsid w:val="00667DDF"/>
    <w:rsid w:val="006703AB"/>
    <w:rsid w:val="00677242"/>
    <w:rsid w:val="006807A8"/>
    <w:rsid w:val="0068319A"/>
    <w:rsid w:val="006855DA"/>
    <w:rsid w:val="006871CB"/>
    <w:rsid w:val="0068766F"/>
    <w:rsid w:val="00692D15"/>
    <w:rsid w:val="006A4F4B"/>
    <w:rsid w:val="006B2EA8"/>
    <w:rsid w:val="006B3D1C"/>
    <w:rsid w:val="006C282C"/>
    <w:rsid w:val="006C7A76"/>
    <w:rsid w:val="006D2626"/>
    <w:rsid w:val="006D33BF"/>
    <w:rsid w:val="006D4A06"/>
    <w:rsid w:val="006D6667"/>
    <w:rsid w:val="006F430E"/>
    <w:rsid w:val="007215EE"/>
    <w:rsid w:val="00721F04"/>
    <w:rsid w:val="00722B37"/>
    <w:rsid w:val="00737ED0"/>
    <w:rsid w:val="00746358"/>
    <w:rsid w:val="00750522"/>
    <w:rsid w:val="00750790"/>
    <w:rsid w:val="00756C38"/>
    <w:rsid w:val="00763F1D"/>
    <w:rsid w:val="00784323"/>
    <w:rsid w:val="007854A4"/>
    <w:rsid w:val="00790FA8"/>
    <w:rsid w:val="007938A6"/>
    <w:rsid w:val="007940D9"/>
    <w:rsid w:val="007A5939"/>
    <w:rsid w:val="007B1CE6"/>
    <w:rsid w:val="007B4F9B"/>
    <w:rsid w:val="007B6C96"/>
    <w:rsid w:val="007C09CE"/>
    <w:rsid w:val="007C15EA"/>
    <w:rsid w:val="007C654A"/>
    <w:rsid w:val="007C6A21"/>
    <w:rsid w:val="007E395A"/>
    <w:rsid w:val="007E72AF"/>
    <w:rsid w:val="007F37AB"/>
    <w:rsid w:val="007F3F7F"/>
    <w:rsid w:val="007F4246"/>
    <w:rsid w:val="008034A8"/>
    <w:rsid w:val="0080433F"/>
    <w:rsid w:val="00805A43"/>
    <w:rsid w:val="00807596"/>
    <w:rsid w:val="008076E9"/>
    <w:rsid w:val="00811802"/>
    <w:rsid w:val="00817ED8"/>
    <w:rsid w:val="00821B0B"/>
    <w:rsid w:val="008251DD"/>
    <w:rsid w:val="00837492"/>
    <w:rsid w:val="00840B4F"/>
    <w:rsid w:val="00845753"/>
    <w:rsid w:val="00865886"/>
    <w:rsid w:val="00870818"/>
    <w:rsid w:val="008749CD"/>
    <w:rsid w:val="00875A99"/>
    <w:rsid w:val="00877DFE"/>
    <w:rsid w:val="00891871"/>
    <w:rsid w:val="0089783C"/>
    <w:rsid w:val="008A7F38"/>
    <w:rsid w:val="008B1189"/>
    <w:rsid w:val="008B63BC"/>
    <w:rsid w:val="008B6AFF"/>
    <w:rsid w:val="008C45A3"/>
    <w:rsid w:val="008C5B7F"/>
    <w:rsid w:val="008D0155"/>
    <w:rsid w:val="008D4D04"/>
    <w:rsid w:val="008E4209"/>
    <w:rsid w:val="008E55F6"/>
    <w:rsid w:val="008E6CA7"/>
    <w:rsid w:val="008E70BE"/>
    <w:rsid w:val="008F4D0E"/>
    <w:rsid w:val="008F6CE3"/>
    <w:rsid w:val="009015DE"/>
    <w:rsid w:val="00907545"/>
    <w:rsid w:val="0091407F"/>
    <w:rsid w:val="00914DB2"/>
    <w:rsid w:val="00915C28"/>
    <w:rsid w:val="00930132"/>
    <w:rsid w:val="00932DA5"/>
    <w:rsid w:val="00933E99"/>
    <w:rsid w:val="00944FB2"/>
    <w:rsid w:val="009505AC"/>
    <w:rsid w:val="00956D0C"/>
    <w:rsid w:val="009573A5"/>
    <w:rsid w:val="00961937"/>
    <w:rsid w:val="00962658"/>
    <w:rsid w:val="00962D02"/>
    <w:rsid w:val="00964186"/>
    <w:rsid w:val="009725F8"/>
    <w:rsid w:val="0098481B"/>
    <w:rsid w:val="00987147"/>
    <w:rsid w:val="009904FC"/>
    <w:rsid w:val="00997782"/>
    <w:rsid w:val="00997B3F"/>
    <w:rsid w:val="009A1E5D"/>
    <w:rsid w:val="009A7210"/>
    <w:rsid w:val="009B023B"/>
    <w:rsid w:val="009B510F"/>
    <w:rsid w:val="009B59EF"/>
    <w:rsid w:val="009C0FE3"/>
    <w:rsid w:val="009C1C6C"/>
    <w:rsid w:val="009C3F01"/>
    <w:rsid w:val="009C537C"/>
    <w:rsid w:val="009C65CC"/>
    <w:rsid w:val="009C737D"/>
    <w:rsid w:val="009D01B8"/>
    <w:rsid w:val="009D2EC9"/>
    <w:rsid w:val="009E0CA4"/>
    <w:rsid w:val="009E4700"/>
    <w:rsid w:val="009F230B"/>
    <w:rsid w:val="009F2323"/>
    <w:rsid w:val="009F5775"/>
    <w:rsid w:val="009F7013"/>
    <w:rsid w:val="009F72BD"/>
    <w:rsid w:val="009F74ED"/>
    <w:rsid w:val="00A04E08"/>
    <w:rsid w:val="00A102DD"/>
    <w:rsid w:val="00A275BC"/>
    <w:rsid w:val="00A326C1"/>
    <w:rsid w:val="00A370AC"/>
    <w:rsid w:val="00A455CE"/>
    <w:rsid w:val="00A47EEB"/>
    <w:rsid w:val="00A5339C"/>
    <w:rsid w:val="00A6214F"/>
    <w:rsid w:val="00A62C05"/>
    <w:rsid w:val="00A673C2"/>
    <w:rsid w:val="00A70DE1"/>
    <w:rsid w:val="00A75064"/>
    <w:rsid w:val="00A75914"/>
    <w:rsid w:val="00A76D1F"/>
    <w:rsid w:val="00A800EB"/>
    <w:rsid w:val="00A83D62"/>
    <w:rsid w:val="00A853A5"/>
    <w:rsid w:val="00A86E19"/>
    <w:rsid w:val="00A91B2E"/>
    <w:rsid w:val="00A94ED8"/>
    <w:rsid w:val="00AA154D"/>
    <w:rsid w:val="00AA72F9"/>
    <w:rsid w:val="00AB457E"/>
    <w:rsid w:val="00AB5485"/>
    <w:rsid w:val="00AC0687"/>
    <w:rsid w:val="00AC3D51"/>
    <w:rsid w:val="00AE155F"/>
    <w:rsid w:val="00AE5C18"/>
    <w:rsid w:val="00B1430B"/>
    <w:rsid w:val="00B227A5"/>
    <w:rsid w:val="00B27657"/>
    <w:rsid w:val="00B4742A"/>
    <w:rsid w:val="00B47F9F"/>
    <w:rsid w:val="00B53202"/>
    <w:rsid w:val="00B5459B"/>
    <w:rsid w:val="00B573D2"/>
    <w:rsid w:val="00B578E8"/>
    <w:rsid w:val="00B727FA"/>
    <w:rsid w:val="00B90FCB"/>
    <w:rsid w:val="00BA0662"/>
    <w:rsid w:val="00BA0E31"/>
    <w:rsid w:val="00BA1F1D"/>
    <w:rsid w:val="00BA22B5"/>
    <w:rsid w:val="00BA26FC"/>
    <w:rsid w:val="00BA53B0"/>
    <w:rsid w:val="00BB1CBC"/>
    <w:rsid w:val="00BC118E"/>
    <w:rsid w:val="00BC241E"/>
    <w:rsid w:val="00BD28D9"/>
    <w:rsid w:val="00BE051E"/>
    <w:rsid w:val="00BE3BE9"/>
    <w:rsid w:val="00BE6699"/>
    <w:rsid w:val="00BF6369"/>
    <w:rsid w:val="00BF6CE4"/>
    <w:rsid w:val="00BF745D"/>
    <w:rsid w:val="00C0188D"/>
    <w:rsid w:val="00C022E1"/>
    <w:rsid w:val="00C0362F"/>
    <w:rsid w:val="00C05BA8"/>
    <w:rsid w:val="00C11445"/>
    <w:rsid w:val="00C1646E"/>
    <w:rsid w:val="00C178DE"/>
    <w:rsid w:val="00C26823"/>
    <w:rsid w:val="00C33B93"/>
    <w:rsid w:val="00C46C73"/>
    <w:rsid w:val="00C47F67"/>
    <w:rsid w:val="00C520AE"/>
    <w:rsid w:val="00C715DF"/>
    <w:rsid w:val="00C740F6"/>
    <w:rsid w:val="00C76574"/>
    <w:rsid w:val="00C823FD"/>
    <w:rsid w:val="00C87D67"/>
    <w:rsid w:val="00C949A4"/>
    <w:rsid w:val="00CA4DC9"/>
    <w:rsid w:val="00CA59B4"/>
    <w:rsid w:val="00CA66B1"/>
    <w:rsid w:val="00CB0D16"/>
    <w:rsid w:val="00CB2A0D"/>
    <w:rsid w:val="00CB5402"/>
    <w:rsid w:val="00CC02BB"/>
    <w:rsid w:val="00CC317B"/>
    <w:rsid w:val="00CC77EA"/>
    <w:rsid w:val="00CC7A25"/>
    <w:rsid w:val="00CE6B16"/>
    <w:rsid w:val="00CF50A3"/>
    <w:rsid w:val="00D157B1"/>
    <w:rsid w:val="00D20F7A"/>
    <w:rsid w:val="00D221D8"/>
    <w:rsid w:val="00D35621"/>
    <w:rsid w:val="00D43EB8"/>
    <w:rsid w:val="00D46AD3"/>
    <w:rsid w:val="00D620EC"/>
    <w:rsid w:val="00D65745"/>
    <w:rsid w:val="00D66C10"/>
    <w:rsid w:val="00D75964"/>
    <w:rsid w:val="00D830DE"/>
    <w:rsid w:val="00D83A3A"/>
    <w:rsid w:val="00D8711A"/>
    <w:rsid w:val="00DA79B2"/>
    <w:rsid w:val="00DB26E9"/>
    <w:rsid w:val="00DB4949"/>
    <w:rsid w:val="00DB789B"/>
    <w:rsid w:val="00DB7F19"/>
    <w:rsid w:val="00DC0626"/>
    <w:rsid w:val="00DC5D45"/>
    <w:rsid w:val="00DD7D80"/>
    <w:rsid w:val="00DE1502"/>
    <w:rsid w:val="00DF187C"/>
    <w:rsid w:val="00E01282"/>
    <w:rsid w:val="00E05B0C"/>
    <w:rsid w:val="00E15E37"/>
    <w:rsid w:val="00E219FE"/>
    <w:rsid w:val="00E31AF9"/>
    <w:rsid w:val="00E32CD7"/>
    <w:rsid w:val="00E34977"/>
    <w:rsid w:val="00E34E2A"/>
    <w:rsid w:val="00E353E2"/>
    <w:rsid w:val="00E57451"/>
    <w:rsid w:val="00E76D59"/>
    <w:rsid w:val="00E81055"/>
    <w:rsid w:val="00E81385"/>
    <w:rsid w:val="00E8257A"/>
    <w:rsid w:val="00E83D45"/>
    <w:rsid w:val="00E8432D"/>
    <w:rsid w:val="00E902F5"/>
    <w:rsid w:val="00E92248"/>
    <w:rsid w:val="00E94DEC"/>
    <w:rsid w:val="00E972D1"/>
    <w:rsid w:val="00EA1928"/>
    <w:rsid w:val="00EA26FA"/>
    <w:rsid w:val="00EA7771"/>
    <w:rsid w:val="00EB4D1F"/>
    <w:rsid w:val="00EC52FF"/>
    <w:rsid w:val="00EC7C4B"/>
    <w:rsid w:val="00EF0528"/>
    <w:rsid w:val="00EF3605"/>
    <w:rsid w:val="00EF3E66"/>
    <w:rsid w:val="00EF4A36"/>
    <w:rsid w:val="00EF7733"/>
    <w:rsid w:val="00F01B8B"/>
    <w:rsid w:val="00F03545"/>
    <w:rsid w:val="00F03DD0"/>
    <w:rsid w:val="00F0472F"/>
    <w:rsid w:val="00F1137F"/>
    <w:rsid w:val="00F26647"/>
    <w:rsid w:val="00F278C1"/>
    <w:rsid w:val="00F33019"/>
    <w:rsid w:val="00F44B9D"/>
    <w:rsid w:val="00F56C92"/>
    <w:rsid w:val="00F62033"/>
    <w:rsid w:val="00F649F9"/>
    <w:rsid w:val="00F71B40"/>
    <w:rsid w:val="00F728DC"/>
    <w:rsid w:val="00F72FED"/>
    <w:rsid w:val="00F75893"/>
    <w:rsid w:val="00F75DB7"/>
    <w:rsid w:val="00F90C35"/>
    <w:rsid w:val="00F91907"/>
    <w:rsid w:val="00F964F8"/>
    <w:rsid w:val="00FA0897"/>
    <w:rsid w:val="00FA5357"/>
    <w:rsid w:val="00FB1449"/>
    <w:rsid w:val="00FB342A"/>
    <w:rsid w:val="00FB5C61"/>
    <w:rsid w:val="00FB61DD"/>
    <w:rsid w:val="00FB7AC8"/>
    <w:rsid w:val="00FC2897"/>
    <w:rsid w:val="00FD113E"/>
    <w:rsid w:val="00FD28AA"/>
    <w:rsid w:val="00FD4CFD"/>
    <w:rsid w:val="00FD76DE"/>
    <w:rsid w:val="00FE7532"/>
    <w:rsid w:val="00FF15E1"/>
    <w:rsid w:val="00FF5204"/>
    <w:rsid w:val="00FF70F2"/>
    <w:rsid w:val="00FF7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B1F"/>
    <w:rPr>
      <w:sz w:val="24"/>
      <w:szCs w:val="24"/>
    </w:rPr>
  </w:style>
  <w:style w:type="paragraph" w:styleId="1">
    <w:name w:val="heading 1"/>
    <w:basedOn w:val="a"/>
    <w:next w:val="a"/>
    <w:qFormat/>
    <w:rsid w:val="00323B1F"/>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37E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23B1F"/>
    <w:pPr>
      <w:widowControl w:val="0"/>
      <w:autoSpaceDE w:val="0"/>
      <w:autoSpaceDN w:val="0"/>
      <w:adjustRightInd w:val="0"/>
    </w:pPr>
    <w:rPr>
      <w:rFonts w:ascii="Arial" w:hAnsi="Arial" w:cs="Arial"/>
      <w:b/>
      <w:bCs/>
    </w:rPr>
  </w:style>
  <w:style w:type="paragraph" w:styleId="HTML">
    <w:name w:val="HTML Preformatted"/>
    <w:basedOn w:val="a"/>
    <w:rsid w:val="0032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rsid w:val="00323B1F"/>
    <w:rPr>
      <w:rFonts w:ascii="Courier New" w:hAnsi="Courier New" w:cs="Courier New"/>
      <w:sz w:val="20"/>
      <w:szCs w:val="20"/>
      <w:lang w:eastAsia="ru-RU"/>
    </w:rPr>
  </w:style>
  <w:style w:type="character" w:customStyle="1" w:styleId="w">
    <w:name w:val="w"/>
    <w:basedOn w:val="a0"/>
    <w:rsid w:val="00323B1F"/>
    <w:rPr>
      <w:rFonts w:ascii="Times New Roman" w:hAnsi="Times New Roman" w:cs="Times New Roman"/>
    </w:rPr>
  </w:style>
  <w:style w:type="paragraph" w:styleId="a3">
    <w:name w:val="header"/>
    <w:aliases w:val="Знак2,Знак2 Знак Знак"/>
    <w:basedOn w:val="a"/>
    <w:link w:val="a4"/>
    <w:uiPriority w:val="99"/>
    <w:rsid w:val="00323B1F"/>
    <w:pPr>
      <w:tabs>
        <w:tab w:val="center" w:pos="4677"/>
        <w:tab w:val="right" w:pos="9355"/>
      </w:tabs>
    </w:pPr>
  </w:style>
  <w:style w:type="character" w:customStyle="1" w:styleId="HeaderChar">
    <w:name w:val="Header Char"/>
    <w:basedOn w:val="a0"/>
    <w:rsid w:val="00323B1F"/>
    <w:rPr>
      <w:rFonts w:ascii="Times New Roman" w:hAnsi="Times New Roman" w:cs="Times New Roman"/>
      <w:sz w:val="24"/>
      <w:szCs w:val="24"/>
    </w:rPr>
  </w:style>
  <w:style w:type="character" w:styleId="a5">
    <w:name w:val="page number"/>
    <w:basedOn w:val="a0"/>
    <w:rsid w:val="00323B1F"/>
    <w:rPr>
      <w:rFonts w:ascii="Times New Roman" w:hAnsi="Times New Roman" w:cs="Times New Roman"/>
    </w:rPr>
  </w:style>
  <w:style w:type="paragraph" w:customStyle="1" w:styleId="ConsPlusNonformat">
    <w:name w:val="ConsPlusNonformat"/>
    <w:rsid w:val="00323B1F"/>
    <w:pPr>
      <w:autoSpaceDE w:val="0"/>
      <w:autoSpaceDN w:val="0"/>
      <w:adjustRightInd w:val="0"/>
    </w:pPr>
    <w:rPr>
      <w:rFonts w:ascii="Courier New" w:hAnsi="Courier New" w:cs="Courier New"/>
    </w:rPr>
  </w:style>
  <w:style w:type="paragraph" w:customStyle="1" w:styleId="a6">
    <w:name w:val="Знак Знак"/>
    <w:basedOn w:val="a"/>
    <w:rsid w:val="00323B1F"/>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323B1F"/>
    <w:pPr>
      <w:autoSpaceDE w:val="0"/>
      <w:autoSpaceDN w:val="0"/>
      <w:adjustRightInd w:val="0"/>
      <w:ind w:firstLine="720"/>
    </w:pPr>
    <w:rPr>
      <w:rFonts w:ascii="Arial" w:hAnsi="Arial" w:cs="Arial"/>
    </w:rPr>
  </w:style>
  <w:style w:type="paragraph" w:styleId="a7">
    <w:name w:val="Body Text"/>
    <w:basedOn w:val="a"/>
    <w:rsid w:val="00323B1F"/>
    <w:pPr>
      <w:jc w:val="center"/>
    </w:pPr>
    <w:rPr>
      <w:sz w:val="28"/>
      <w:szCs w:val="28"/>
    </w:rPr>
  </w:style>
  <w:style w:type="character" w:customStyle="1" w:styleId="BodyTextChar">
    <w:name w:val="Body Text Char"/>
    <w:basedOn w:val="a0"/>
    <w:rsid w:val="00323B1F"/>
    <w:rPr>
      <w:rFonts w:ascii="Times New Roman" w:hAnsi="Times New Roman" w:cs="Times New Roman"/>
      <w:sz w:val="20"/>
      <w:szCs w:val="20"/>
      <w:lang w:eastAsia="ru-RU"/>
    </w:rPr>
  </w:style>
  <w:style w:type="paragraph" w:customStyle="1" w:styleId="a8">
    <w:name w:val="Знак"/>
    <w:basedOn w:val="a"/>
    <w:rsid w:val="00323B1F"/>
    <w:pPr>
      <w:widowControl w:val="0"/>
      <w:adjustRightInd w:val="0"/>
      <w:spacing w:after="160" w:line="240" w:lineRule="exact"/>
      <w:jc w:val="right"/>
    </w:pPr>
    <w:rPr>
      <w:sz w:val="20"/>
      <w:szCs w:val="20"/>
      <w:lang w:val="en-GB" w:eastAsia="en-US"/>
    </w:rPr>
  </w:style>
  <w:style w:type="paragraph" w:customStyle="1" w:styleId="10">
    <w:name w:val="Основной текст с отступом1"/>
    <w:basedOn w:val="a"/>
    <w:rsid w:val="00323B1F"/>
    <w:pPr>
      <w:spacing w:after="120"/>
      <w:ind w:left="283"/>
    </w:pPr>
  </w:style>
  <w:style w:type="character" w:customStyle="1" w:styleId="BodyTextIndentChar">
    <w:name w:val="Body Text Indent Char"/>
    <w:basedOn w:val="a0"/>
    <w:rsid w:val="00323B1F"/>
    <w:rPr>
      <w:rFonts w:ascii="Times New Roman" w:hAnsi="Times New Roman" w:cs="Times New Roman"/>
      <w:sz w:val="24"/>
      <w:szCs w:val="24"/>
      <w:lang w:eastAsia="ru-RU"/>
    </w:rPr>
  </w:style>
  <w:style w:type="paragraph" w:customStyle="1" w:styleId="11">
    <w:name w:val="Текст выноски1"/>
    <w:basedOn w:val="a"/>
    <w:rsid w:val="00323B1F"/>
    <w:rPr>
      <w:rFonts w:ascii="Tahoma" w:hAnsi="Tahoma" w:cs="Tahoma"/>
      <w:sz w:val="16"/>
      <w:szCs w:val="16"/>
    </w:rPr>
  </w:style>
  <w:style w:type="character" w:customStyle="1" w:styleId="BalloonTextChar">
    <w:name w:val="Balloon Text Char"/>
    <w:basedOn w:val="a0"/>
    <w:rsid w:val="00323B1F"/>
    <w:rPr>
      <w:rFonts w:ascii="Tahoma" w:hAnsi="Tahoma" w:cs="Tahoma"/>
      <w:sz w:val="16"/>
      <w:szCs w:val="16"/>
      <w:lang w:eastAsia="ru-RU"/>
    </w:rPr>
  </w:style>
  <w:style w:type="paragraph" w:customStyle="1" w:styleId="ConsPlusTitle">
    <w:name w:val="ConsPlusTitle"/>
    <w:rsid w:val="00323B1F"/>
    <w:pPr>
      <w:autoSpaceDE w:val="0"/>
      <w:autoSpaceDN w:val="0"/>
      <w:adjustRightInd w:val="0"/>
    </w:pPr>
    <w:rPr>
      <w:b/>
      <w:bCs/>
      <w:sz w:val="28"/>
      <w:szCs w:val="28"/>
    </w:rPr>
  </w:style>
  <w:style w:type="paragraph" w:customStyle="1" w:styleId="ConsNormal">
    <w:name w:val="ConsNormal"/>
    <w:uiPriority w:val="99"/>
    <w:rsid w:val="00323B1F"/>
    <w:pPr>
      <w:widowControl w:val="0"/>
      <w:ind w:firstLine="720"/>
    </w:pPr>
    <w:rPr>
      <w:rFonts w:ascii="Arial" w:hAnsi="Arial" w:cs="Arial"/>
    </w:rPr>
  </w:style>
  <w:style w:type="paragraph" w:customStyle="1" w:styleId="12">
    <w:name w:val="Знак Знак Знак1"/>
    <w:basedOn w:val="a"/>
    <w:rsid w:val="00323B1F"/>
    <w:pPr>
      <w:spacing w:after="160" w:line="240" w:lineRule="exact"/>
    </w:pPr>
    <w:rPr>
      <w:rFonts w:ascii="Tahoma" w:hAnsi="Tahoma" w:cs="Tahoma"/>
      <w:sz w:val="20"/>
      <w:szCs w:val="20"/>
      <w:lang w:val="en-US" w:eastAsia="en-US"/>
    </w:rPr>
  </w:style>
  <w:style w:type="character" w:customStyle="1" w:styleId="FontStyle11">
    <w:name w:val="Font Style11"/>
    <w:rsid w:val="00323B1F"/>
    <w:rPr>
      <w:rFonts w:ascii="Times New Roman" w:hAnsi="Times New Roman" w:cs="Times New Roman"/>
      <w:sz w:val="26"/>
    </w:rPr>
  </w:style>
  <w:style w:type="paragraph" w:customStyle="1" w:styleId="13">
    <w:name w:val="Абзац списка1"/>
    <w:basedOn w:val="a"/>
    <w:rsid w:val="00323B1F"/>
    <w:pPr>
      <w:ind w:left="720"/>
    </w:pPr>
  </w:style>
  <w:style w:type="paragraph" w:customStyle="1" w:styleId="ConsPlusCell">
    <w:name w:val="ConsPlusCell"/>
    <w:rsid w:val="00323B1F"/>
    <w:pPr>
      <w:widowControl w:val="0"/>
      <w:autoSpaceDE w:val="0"/>
      <w:autoSpaceDN w:val="0"/>
      <w:adjustRightInd w:val="0"/>
    </w:pPr>
    <w:rPr>
      <w:sz w:val="28"/>
      <w:szCs w:val="28"/>
    </w:rPr>
  </w:style>
  <w:style w:type="paragraph" w:styleId="a9">
    <w:name w:val="Body Text Indent"/>
    <w:basedOn w:val="a"/>
    <w:rsid w:val="00323B1F"/>
    <w:pPr>
      <w:autoSpaceDE w:val="0"/>
      <w:autoSpaceDN w:val="0"/>
      <w:adjustRightInd w:val="0"/>
      <w:jc w:val="both"/>
    </w:pPr>
  </w:style>
  <w:style w:type="character" w:customStyle="1" w:styleId="BodyText2Char">
    <w:name w:val="Body Text 2 Char"/>
    <w:basedOn w:val="a0"/>
    <w:rsid w:val="00323B1F"/>
    <w:rPr>
      <w:rFonts w:ascii="Times New Roman" w:hAnsi="Times New Roman" w:cs="Times New Roman"/>
      <w:sz w:val="24"/>
      <w:szCs w:val="24"/>
    </w:rPr>
  </w:style>
  <w:style w:type="paragraph" w:styleId="2">
    <w:name w:val="Body Text Indent 2"/>
    <w:basedOn w:val="a"/>
    <w:rsid w:val="00323B1F"/>
    <w:pPr>
      <w:spacing w:after="120" w:line="480" w:lineRule="auto"/>
      <w:ind w:left="283"/>
    </w:pPr>
  </w:style>
  <w:style w:type="character" w:customStyle="1" w:styleId="BodyTextIndent2Char">
    <w:name w:val="Body Text Indent 2 Char"/>
    <w:basedOn w:val="a0"/>
    <w:rsid w:val="00323B1F"/>
    <w:rPr>
      <w:rFonts w:ascii="Times New Roman" w:hAnsi="Times New Roman" w:cs="Times New Roman"/>
      <w:sz w:val="24"/>
      <w:szCs w:val="24"/>
    </w:rPr>
  </w:style>
  <w:style w:type="paragraph" w:customStyle="1" w:styleId="14">
    <w:name w:val="Абзац списка1"/>
    <w:basedOn w:val="a"/>
    <w:rsid w:val="00323B1F"/>
    <w:pPr>
      <w:ind w:left="720"/>
    </w:pPr>
    <w:rPr>
      <w:rFonts w:ascii="Arial" w:hAnsi="Arial" w:cs="Arial"/>
    </w:rPr>
  </w:style>
  <w:style w:type="paragraph" w:styleId="aa">
    <w:name w:val="footer"/>
    <w:basedOn w:val="a"/>
    <w:rsid w:val="00323B1F"/>
    <w:pPr>
      <w:tabs>
        <w:tab w:val="center" w:pos="4677"/>
        <w:tab w:val="right" w:pos="9355"/>
      </w:tabs>
    </w:pPr>
  </w:style>
  <w:style w:type="character" w:customStyle="1" w:styleId="FooterChar">
    <w:name w:val="Footer Char"/>
    <w:basedOn w:val="a0"/>
    <w:rsid w:val="00323B1F"/>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3B1F"/>
    <w:pPr>
      <w:spacing w:before="100" w:beforeAutospacing="1" w:after="100" w:afterAutospacing="1"/>
    </w:pPr>
    <w:rPr>
      <w:rFonts w:ascii="Tahoma" w:hAnsi="Tahoma" w:cs="Tahoma"/>
      <w:sz w:val="20"/>
      <w:szCs w:val="20"/>
      <w:lang w:val="en-US" w:eastAsia="en-US"/>
    </w:rPr>
  </w:style>
  <w:style w:type="character" w:customStyle="1" w:styleId="FontStyle24">
    <w:name w:val="Font Style24"/>
    <w:rsid w:val="00323B1F"/>
    <w:rPr>
      <w:rFonts w:ascii="Times New Roman" w:hAnsi="Times New Roman" w:cs="Times New Roman"/>
      <w:sz w:val="18"/>
    </w:rPr>
  </w:style>
  <w:style w:type="character" w:styleId="ab">
    <w:name w:val="Strong"/>
    <w:basedOn w:val="a0"/>
    <w:qFormat/>
    <w:rsid w:val="00323B1F"/>
    <w:rPr>
      <w:rFonts w:ascii="Times New Roman" w:hAnsi="Times New Roman" w:cs="Times New Roman"/>
      <w:b/>
      <w:bCs/>
    </w:rPr>
  </w:style>
  <w:style w:type="character" w:customStyle="1" w:styleId="apple-converted-space">
    <w:name w:val="apple-converted-space"/>
    <w:basedOn w:val="a0"/>
    <w:rsid w:val="00323B1F"/>
    <w:rPr>
      <w:rFonts w:ascii="Times New Roman" w:hAnsi="Times New Roman" w:cs="Times New Roman"/>
    </w:rPr>
  </w:style>
  <w:style w:type="paragraph" w:styleId="31">
    <w:name w:val="Body Text 3"/>
    <w:basedOn w:val="a"/>
    <w:rsid w:val="00323B1F"/>
    <w:pPr>
      <w:jc w:val="both"/>
    </w:pPr>
    <w:rPr>
      <w:sz w:val="28"/>
      <w:szCs w:val="28"/>
    </w:rPr>
  </w:style>
  <w:style w:type="character" w:customStyle="1" w:styleId="BodyText3Char">
    <w:name w:val="Body Text 3 Char"/>
    <w:basedOn w:val="a0"/>
    <w:rsid w:val="00323B1F"/>
    <w:rPr>
      <w:rFonts w:ascii="Times New Roman" w:hAnsi="Times New Roman" w:cs="Times New Roman"/>
      <w:sz w:val="24"/>
      <w:szCs w:val="24"/>
      <w:lang w:eastAsia="ru-RU"/>
    </w:rPr>
  </w:style>
  <w:style w:type="paragraph" w:styleId="32">
    <w:name w:val="Body Text Indent 3"/>
    <w:basedOn w:val="a"/>
    <w:rsid w:val="00323B1F"/>
    <w:pPr>
      <w:autoSpaceDE w:val="0"/>
      <w:autoSpaceDN w:val="0"/>
      <w:adjustRightInd w:val="0"/>
      <w:ind w:firstLine="709"/>
      <w:jc w:val="both"/>
    </w:pPr>
  </w:style>
  <w:style w:type="character" w:customStyle="1" w:styleId="BodyTextIndent3Char">
    <w:name w:val="Body Text Indent 3 Char"/>
    <w:basedOn w:val="a0"/>
    <w:rsid w:val="00323B1F"/>
    <w:rPr>
      <w:rFonts w:ascii="Times New Roman" w:hAnsi="Times New Roman" w:cs="Times New Roman"/>
      <w:sz w:val="16"/>
      <w:szCs w:val="16"/>
    </w:rPr>
  </w:style>
  <w:style w:type="paragraph" w:styleId="ac">
    <w:name w:val="Balloon Text"/>
    <w:basedOn w:val="a"/>
    <w:uiPriority w:val="99"/>
    <w:unhideWhenUsed/>
    <w:rsid w:val="00323B1F"/>
    <w:rPr>
      <w:rFonts w:ascii="Tahoma" w:hAnsi="Tahoma" w:cs="Tahoma"/>
      <w:sz w:val="16"/>
      <w:szCs w:val="16"/>
    </w:rPr>
  </w:style>
  <w:style w:type="character" w:customStyle="1" w:styleId="ad">
    <w:name w:val="Текст выноски Знак"/>
    <w:basedOn w:val="a0"/>
    <w:uiPriority w:val="99"/>
    <w:rsid w:val="00323B1F"/>
    <w:rPr>
      <w:rFonts w:ascii="Tahoma" w:hAnsi="Tahoma" w:cs="Tahoma"/>
      <w:sz w:val="16"/>
      <w:szCs w:val="16"/>
    </w:rPr>
  </w:style>
  <w:style w:type="character" w:customStyle="1" w:styleId="30">
    <w:name w:val="Заголовок 3 Знак"/>
    <w:basedOn w:val="a0"/>
    <w:link w:val="3"/>
    <w:rsid w:val="00737ED0"/>
    <w:rPr>
      <w:rFonts w:ascii="Cambria" w:hAnsi="Cambria"/>
      <w:b/>
      <w:bCs/>
      <w:sz w:val="26"/>
      <w:szCs w:val="26"/>
    </w:rPr>
  </w:style>
  <w:style w:type="table" w:styleId="ae">
    <w:name w:val="Table Grid"/>
    <w:basedOn w:val="a1"/>
    <w:uiPriority w:val="59"/>
    <w:rsid w:val="007F4246"/>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A5339C"/>
    <w:pPr>
      <w:ind w:left="720"/>
      <w:contextualSpacing/>
    </w:pPr>
  </w:style>
  <w:style w:type="paragraph" w:customStyle="1" w:styleId="ConsNonformat">
    <w:name w:val="ConsNonformat"/>
    <w:rsid w:val="00DF187C"/>
    <w:pPr>
      <w:widowControl w:val="0"/>
      <w:autoSpaceDE w:val="0"/>
      <w:autoSpaceDN w:val="0"/>
      <w:adjustRightInd w:val="0"/>
    </w:pPr>
    <w:rPr>
      <w:rFonts w:ascii="Courier New" w:hAnsi="Courier New" w:cs="Courier New"/>
    </w:rPr>
  </w:style>
  <w:style w:type="paragraph" w:styleId="15">
    <w:name w:val="toc 1"/>
    <w:basedOn w:val="a"/>
    <w:next w:val="a"/>
    <w:autoRedefine/>
    <w:uiPriority w:val="99"/>
    <w:rsid w:val="00DF187C"/>
    <w:pPr>
      <w:tabs>
        <w:tab w:val="left" w:pos="1512"/>
        <w:tab w:val="left" w:pos="4140"/>
      </w:tabs>
      <w:ind w:left="72"/>
      <w:jc w:val="both"/>
    </w:pPr>
    <w:rPr>
      <w:sz w:val="22"/>
      <w:szCs w:val="22"/>
    </w:rPr>
  </w:style>
  <w:style w:type="character" w:customStyle="1" w:styleId="a4">
    <w:name w:val="Верхний колонтитул Знак"/>
    <w:aliases w:val="Знак2 Знак,Знак2 Знак Знак Знак"/>
    <w:basedOn w:val="a0"/>
    <w:link w:val="a3"/>
    <w:uiPriority w:val="99"/>
    <w:locked/>
    <w:rsid w:val="00A275BC"/>
    <w:rPr>
      <w:sz w:val="24"/>
      <w:szCs w:val="24"/>
    </w:rPr>
  </w:style>
</w:styles>
</file>

<file path=word/webSettings.xml><?xml version="1.0" encoding="utf-8"?>
<w:webSettings xmlns:r="http://schemas.openxmlformats.org/officeDocument/2006/relationships" xmlns:w="http://schemas.openxmlformats.org/wordprocessingml/2006/main">
  <w:divs>
    <w:div w:id="11089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FF50-2259-49E1-B03F-BF1F973E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vt:lpstr>
    </vt:vector>
  </TitlesOfParts>
  <Company>Grizli777</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dc:title>
  <dc:creator>Рыбакова</dc:creator>
  <cp:lastModifiedBy>Смирнова</cp:lastModifiedBy>
  <cp:revision>6</cp:revision>
  <cp:lastPrinted>2023-03-20T11:31:00Z</cp:lastPrinted>
  <dcterms:created xsi:type="dcterms:W3CDTF">2024-08-12T14:19:00Z</dcterms:created>
  <dcterms:modified xsi:type="dcterms:W3CDTF">2024-10-21T14:24:00Z</dcterms:modified>
</cp:coreProperties>
</file>