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A108BA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35E3" w:rsidRDefault="005F35E3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35E3" w:rsidRDefault="00162384" w:rsidP="005F35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февраля  2024 года   № 0</w:t>
      </w:r>
      <w:r w:rsidR="006372C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F35E3" w:rsidRDefault="005F35E3" w:rsidP="005F35E3">
      <w:pPr>
        <w:pStyle w:val="ConsPlusTitle"/>
        <w:widowControl/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00CFF" w:rsidRDefault="00162384" w:rsidP="005F35E3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</w:t>
      </w:r>
      <w:r w:rsidR="005F35E3">
        <w:rPr>
          <w:rFonts w:ascii="Times New Roman" w:hAnsi="Times New Roman" w:cs="Times New Roman"/>
          <w:sz w:val="28"/>
          <w:szCs w:val="28"/>
        </w:rPr>
        <w:t xml:space="preserve"> </w:t>
      </w:r>
      <w:r w:rsidR="005F35E3" w:rsidRPr="006058E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5F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Pr="00B00CFF" w:rsidRDefault="005F35E3" w:rsidP="005F35E3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</w:p>
    <w:p w:rsidR="005F35E3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E5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E56">
        <w:rPr>
          <w:rFonts w:ascii="Times New Roman" w:hAnsi="Times New Roman" w:cs="Times New Roman"/>
          <w:sz w:val="28"/>
          <w:szCs w:val="28"/>
        </w:rPr>
        <w:t xml:space="preserve"> о </w:t>
      </w:r>
      <w:r w:rsidRPr="00102E56">
        <w:rPr>
          <w:rFonts w:ascii="Times New Roman" w:hAnsi="Times New Roman" w:cs="Times New Roman"/>
          <w:bCs/>
          <w:sz w:val="28"/>
          <w:szCs w:val="28"/>
        </w:rPr>
        <w:t>порядке организации и осуществления территориального общественного самоуправления</w:t>
      </w:r>
      <w:r w:rsidRPr="00102E5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Краснинского городского поселения Краснинского района Смоленской облас</w:t>
      </w:r>
      <w:r w:rsidR="00284505">
        <w:rPr>
          <w:rFonts w:ascii="Times New Roman" w:hAnsi="Times New Roman" w:cs="Times New Roman"/>
          <w:sz w:val="28"/>
          <w:szCs w:val="28"/>
        </w:rPr>
        <w:t>ти от 21 февраля 2023 года № 10,</w:t>
      </w:r>
      <w:r w:rsidR="00284505" w:rsidRPr="002845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84505" w:rsidRPr="00284505">
        <w:rPr>
          <w:rFonts w:ascii="Times New Roman" w:hAnsi="Times New Roman"/>
          <w:color w:val="000000"/>
          <w:sz w:val="28"/>
          <w:szCs w:val="28"/>
        </w:rPr>
        <w:t>Положение о порядке регистрации Устава территориального общественного самоуправления и ведения Реестра территориального общественного самоуправления в</w:t>
      </w:r>
      <w:r w:rsidR="00284505" w:rsidRPr="00284505">
        <w:rPr>
          <w:rStyle w:val="s1"/>
          <w:rFonts w:ascii="Times New Roman" w:hAnsi="Times New Roman"/>
          <w:color w:val="000000"/>
          <w:sz w:val="28"/>
          <w:szCs w:val="28"/>
        </w:rPr>
        <w:t xml:space="preserve"> муниципальном образовании Краснинского городского поселения Краснинского района Смоленской области</w:t>
      </w:r>
      <w:r w:rsidR="00284505">
        <w:rPr>
          <w:rStyle w:val="s1"/>
          <w:rFonts w:ascii="Times New Roman" w:hAnsi="Times New Roman"/>
          <w:color w:val="000000"/>
          <w:sz w:val="28"/>
          <w:szCs w:val="28"/>
        </w:rPr>
        <w:t xml:space="preserve"> от 21 февраля 2023 года № 11,</w:t>
      </w:r>
      <w:r w:rsidRPr="00102E5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56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5F35E3" w:rsidRPr="00D823BD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E5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E3" w:rsidRPr="00102E56" w:rsidRDefault="005F35E3" w:rsidP="005F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56">
        <w:rPr>
          <w:rFonts w:ascii="Times New Roman" w:hAnsi="Times New Roman" w:cs="Times New Roman"/>
          <w:sz w:val="28"/>
          <w:szCs w:val="28"/>
        </w:rPr>
        <w:t xml:space="preserve">1. </w:t>
      </w:r>
      <w:r w:rsidR="00284505">
        <w:rPr>
          <w:rFonts w:ascii="Times New Roman" w:hAnsi="Times New Roman" w:cs="Times New Roman"/>
          <w:sz w:val="28"/>
          <w:szCs w:val="28"/>
        </w:rPr>
        <w:t>Зарегистрировать Устав</w:t>
      </w:r>
      <w:r w:rsidRPr="00102E56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58E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8EB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Краснинского городского поселения Краснинского района Смоленской области и разместить  на </w:t>
      </w:r>
      <w:r w:rsidRPr="006058E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«Краснин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 </w:t>
      </w:r>
      <w:r w:rsidRPr="006058EB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E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странице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3" w:rsidRDefault="005F35E3" w:rsidP="005F35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58EB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 его подписания.</w:t>
      </w:r>
    </w:p>
    <w:p w:rsidR="005F35E3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F35E3" w:rsidRPr="00DE2374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5F35E3" w:rsidRPr="00266B69" w:rsidRDefault="005F35E3" w:rsidP="005F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35E3" w:rsidRPr="00266B69" w:rsidSect="00122546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DE2374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65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B00CFF">
        <w:rPr>
          <w:rFonts w:ascii="Times New Roman" w:hAnsi="Times New Roman" w:cs="Times New Roman"/>
          <w:b/>
          <w:sz w:val="28"/>
          <w:szCs w:val="28"/>
        </w:rPr>
        <w:t>В.Н. Нестеренкова</w:t>
      </w: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 на общем собрании граждан                       Зарегистрирован Советом депутатов</w:t>
      </w: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 «Надежда»                                                          Краснинского городского поселения                        </w:t>
      </w:r>
    </w:p>
    <w:p w:rsidR="00F70E04" w:rsidRDefault="00F70E04" w:rsidP="00F70E04">
      <w:pPr>
        <w:tabs>
          <w:tab w:val="center" w:pos="510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18.02.2024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Краснинского района </w:t>
      </w:r>
    </w:p>
    <w:p w:rsidR="00F70E04" w:rsidRDefault="00F70E04" w:rsidP="00F70E04">
      <w:pPr>
        <w:tabs>
          <w:tab w:val="center" w:pos="510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Смоленской области</w:t>
      </w:r>
    </w:p>
    <w:p w:rsidR="00F70E04" w:rsidRPr="00122546" w:rsidRDefault="00F70E04" w:rsidP="00F70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20 февраля 2024 года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921"/>
      </w:tblGrid>
      <w:tr w:rsidR="00F70E04" w:rsidTr="00AA714B">
        <w:tc>
          <w:tcPr>
            <w:tcW w:w="4678" w:type="dxa"/>
          </w:tcPr>
          <w:p w:rsidR="00F70E04" w:rsidRDefault="00F70E04" w:rsidP="00AA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70E04" w:rsidRDefault="00F70E04" w:rsidP="00AA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04" w:rsidRPr="00122546" w:rsidRDefault="00F70E04" w:rsidP="00F70E04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22546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Default="00F70E04" w:rsidP="00F70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3077C3" w:rsidRDefault="00F70E04" w:rsidP="00F70E04">
      <w:pPr>
        <w:spacing w:after="0" w:line="240" w:lineRule="auto"/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УСТАВ</w:t>
      </w:r>
    </w:p>
    <w:p w:rsidR="00F70E04" w:rsidRPr="003077C3" w:rsidRDefault="00F70E04" w:rsidP="00F70E0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</w:t>
      </w:r>
      <w:r w:rsidRPr="003077C3">
        <w:rPr>
          <w:b/>
          <w:sz w:val="44"/>
          <w:szCs w:val="44"/>
        </w:rPr>
        <w:t>ерриториального общественного самоуправления</w:t>
      </w:r>
    </w:p>
    <w:p w:rsidR="00F70E04" w:rsidRPr="003077C3" w:rsidRDefault="00F70E04" w:rsidP="00F70E04">
      <w:pPr>
        <w:spacing w:after="0" w:line="240" w:lineRule="auto"/>
        <w:jc w:val="center"/>
        <w:rPr>
          <w:b/>
          <w:sz w:val="44"/>
          <w:szCs w:val="44"/>
        </w:rPr>
      </w:pPr>
      <w:r w:rsidRPr="003077C3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НАДЕЖДА</w:t>
      </w:r>
      <w:r w:rsidRPr="003077C3">
        <w:rPr>
          <w:b/>
          <w:sz w:val="44"/>
          <w:szCs w:val="44"/>
        </w:rPr>
        <w:t>»</w:t>
      </w:r>
    </w:p>
    <w:p w:rsidR="00F70E04" w:rsidRPr="003077C3" w:rsidRDefault="00F70E04" w:rsidP="00F70E04">
      <w:pPr>
        <w:spacing w:line="360" w:lineRule="auto"/>
        <w:jc w:val="both"/>
        <w:rPr>
          <w:b/>
          <w:sz w:val="44"/>
          <w:szCs w:val="44"/>
        </w:rPr>
      </w:pPr>
    </w:p>
    <w:p w:rsidR="00F70E04" w:rsidRPr="00132DFF" w:rsidRDefault="00F70E04" w:rsidP="00F70E04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C">
        <w:rPr>
          <w:sz w:val="28"/>
          <w:szCs w:val="28"/>
        </w:rPr>
        <w:br w:type="page"/>
      </w:r>
      <w:r w:rsidRPr="00132DF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Общие положения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Настоящий Устав определяет порядок создания, организации и</w:t>
      </w:r>
      <w:r w:rsidRPr="00132DFF">
        <w:rPr>
          <w:rFonts w:ascii="Times New Roman" w:hAnsi="Times New Roman" w:cs="Times New Roman"/>
          <w:sz w:val="24"/>
          <w:szCs w:val="24"/>
        </w:rPr>
        <w:br/>
        <w:t xml:space="preserve">осуществления территориального общественного самоуправления (далее – ТОС)  на территории Краснинского  городского поселения Краснинского района Смоленской области в границах территории улицы Чкалова пгт. Красный. 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Решение о самоорганизации граждан по осуществлению ТОС   в границах территории, указанной в пункте 1.3. настоящего Устава, принято на учредительном собрании граждан по созданию ТОС  </w:t>
      </w:r>
      <w:r w:rsidRPr="00132DFF">
        <w:rPr>
          <w:rFonts w:ascii="Times New Roman" w:hAnsi="Times New Roman" w:cs="Times New Roman"/>
          <w:bCs/>
          <w:sz w:val="24"/>
          <w:szCs w:val="24"/>
        </w:rPr>
        <w:t>18</w:t>
      </w:r>
      <w:r w:rsidRPr="00132DF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3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2024 года.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ТОС   создается и осуществляется в следующих границах: часть территории, образованной улицей Чкалова в пгт. Красный Смоленской области. 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устанавливаются по предложению населения муниципального образования Краснинского городского поселения</w:t>
      </w:r>
      <w:r w:rsidRPr="00132D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(далее –  муниципальное образование), проживающего на соответствующей территории, решением Совета депутатов Краснинского городского поселения от 26.12.2023 № 62.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Полное наименование: Территориальное общественное самоуправление «Надежда». Сокращенное наименование: ТОС «Надежда».    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1.5. Местонахождение постоянно действующего коллегиального руководящего органа – Чкалова улица, дом 13, поселок городского типа Красный Смоленской области.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1.6. ТОС  действует на основе принципов добровольности, равноправия ее членов, самоуправления, законности и гласности. 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1.7. В осуществлении деятельности ТОС   «Надежда» могут принимать участие граждане, достигшие 16-летнего возраста, постоянно проживающие в границах территории ТОС  или имеющие на указанной территории недвижимое имущество, принадлежащее им на праве собственности.</w:t>
      </w:r>
    </w:p>
    <w:p w:rsidR="00F70E04" w:rsidRPr="00132DFF" w:rsidRDefault="00F70E04" w:rsidP="00F7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1.8. ТОС осуществляет свою деятельность в соответствии с Конституцией Российской Федерации, Федеральным законом от 06.10.2003 № 131-ФЗ «Об общих принципах местного самоуправления в Российской Федерации», Уставом муниципального образования Краснинского городского поселения Краснинского района смоленской области, Положением о порядке организации и осуществления территориального общественного самоуправления  в муниципальном образовании Краснинского 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 от 21 февраля 2023 года № 10, настоящим Уставом ТОС «Надежда».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1.9. ТОС считается учрежденным с момента регистрации настоящего Устава.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Цели, задачи и основные направления деятельности органа ТОС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ТОС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 Краснинского городского поселения Краснинского района Смоленской области (далее – муниципальное образование).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Целью ТОС    является осуществление прав граждан соответствующей территории на участие в местном самоуправлении.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Задачами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 являются: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Объединение граждан соответствующей территории, их имущества и усилий для </w:t>
      </w:r>
      <w:r w:rsidRPr="00132DFF">
        <w:rPr>
          <w:rFonts w:ascii="Times New Roman" w:hAnsi="Times New Roman" w:cs="Times New Roman"/>
          <w:sz w:val="24"/>
          <w:szCs w:val="24"/>
        </w:rPr>
        <w:lastRenderedPageBreak/>
        <w:t>решения указанных вопросов;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Создание условий для реализации гражданами их инициатив по вопросам </w:t>
      </w:r>
      <w:r w:rsidRPr="00132DFF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Основные направления деятельности ТОС: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2.3.2. Содействие в </w:t>
      </w:r>
      <w:r w:rsidRPr="00132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мероприятий и работ, организуемых и проводимых органами местного самоуправления </w:t>
      </w:r>
      <w:r w:rsidRPr="00132DFF">
        <w:rPr>
          <w:rFonts w:ascii="Times New Roman" w:hAnsi="Times New Roman" w:cs="Times New Roman"/>
          <w:sz w:val="24"/>
          <w:szCs w:val="24"/>
        </w:rPr>
        <w:t>на территории ТОС;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2.3.3. Внесение предложений в органы местного самоуправления муниципального образования и иные органы власти по вопросам, затрагивающим интересы жителей ТОС;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2.3.4.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а также для других общественно полезных целей, организация жителей для участия в работе по оборудованию этих мест;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2.3.5. Благоустройство территории ТОС, включая благоустройство и освещение дворовых территорий, сохранение и восстановление природных ландшафтов, уборку и озеленение придомовых территорий, улицы,  дороги, мест массового посещения граждан;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2.3.6. Привлечение жителей к участию в общественных мероприятиях по благоустройству территории ТОС жилых и вспомогательных помещений,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обеспечению сохранности зеленых насаждений, культурно - массового инвентаря и </w:t>
      </w:r>
      <w:r w:rsidRPr="00132DFF">
        <w:rPr>
          <w:rFonts w:ascii="Times New Roman" w:hAnsi="Times New Roman" w:cs="Times New Roman"/>
          <w:sz w:val="24"/>
          <w:szCs w:val="24"/>
        </w:rPr>
        <w:t>оборудования, содержанию и улучшению санитарного состояния дороги;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2.3.7.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Участие в разработке планов обустройства территории ТОС, 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привлечение </w:t>
      </w:r>
      <w:r w:rsidRPr="00132DFF">
        <w:rPr>
          <w:rFonts w:ascii="Times New Roman" w:hAnsi="Times New Roman" w:cs="Times New Roman"/>
          <w:sz w:val="24"/>
          <w:szCs w:val="24"/>
        </w:rPr>
        <w:t>на добровольной основе средств граждан, членов ТОС,  для проведения мероприятий по благоустройству территории;</w:t>
      </w:r>
    </w:p>
    <w:p w:rsidR="00F70E04" w:rsidRPr="00132DFF" w:rsidRDefault="00F70E04" w:rsidP="00F70E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2.3.8. Информирование населения о решениях органов государственной власти и органов местного самоуправления, затрагивающих интересы жителей ТОС;</w:t>
      </w:r>
    </w:p>
    <w:p w:rsidR="00F70E04" w:rsidRPr="00132DFF" w:rsidRDefault="00F70E04" w:rsidP="00F70E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2.3.9. 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законодательством; 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2.3.10.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Оказание помощи органам местного самоуправления </w:t>
      </w:r>
      <w:r w:rsidRPr="00132DFF">
        <w:rPr>
          <w:rFonts w:ascii="Times New Roman" w:hAnsi="Times New Roman" w:cs="Times New Roman"/>
          <w:sz w:val="24"/>
          <w:szCs w:val="24"/>
        </w:rPr>
        <w:t>в  ликвидации последствий стихийных бедствий;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2.3.11. Участие в организации и проведении конкурсов домов за образцовый порядок и высокую культуру, а также в организации спортивных соревнований между домами, и т.п.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Право на участие в ТОС   и формы деятельности ТОС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Право на осуществление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имеют: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проживающий на территории ТОС    «Надежда»  достигший 16-ти летнего возраста;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проживающий на территории ТОС  достигший 16-ти летнего возраста;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Граждане, не проживающие на территории ТОС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 xml:space="preserve">но имеющие на этой территории недвижимое имущество, принадлежащее им на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праве собственности (в форме участия в работе собраний (конференций) с правом </w:t>
      </w:r>
      <w:r w:rsidRPr="00132DFF">
        <w:rPr>
          <w:rFonts w:ascii="Times New Roman" w:hAnsi="Times New Roman" w:cs="Times New Roman"/>
          <w:sz w:val="24"/>
          <w:szCs w:val="24"/>
        </w:rPr>
        <w:t>совещательного голоса).</w:t>
      </w:r>
    </w:p>
    <w:p w:rsidR="00F70E04" w:rsidRPr="00132DFF" w:rsidRDefault="00F70E04" w:rsidP="00F70E04">
      <w:pPr>
        <w:widowControl w:val="0"/>
        <w:numPr>
          <w:ilvl w:val="0"/>
          <w:numId w:val="10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F70E04" w:rsidRPr="00132DFF" w:rsidRDefault="00F70E04" w:rsidP="00F70E04">
      <w:pPr>
        <w:widowControl w:val="0"/>
        <w:numPr>
          <w:ilvl w:val="0"/>
          <w:numId w:val="10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избирать и быть избранным в органы ТОС,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получать информацию о деятельности </w:t>
      </w:r>
      <w:r w:rsidRPr="00132DFF">
        <w:rPr>
          <w:rFonts w:ascii="Times New Roman" w:hAnsi="Times New Roman" w:cs="Times New Roman"/>
          <w:sz w:val="24"/>
          <w:szCs w:val="24"/>
        </w:rPr>
        <w:t>ТОС.</w:t>
      </w:r>
    </w:p>
    <w:p w:rsidR="00F70E04" w:rsidRPr="00132DFF" w:rsidRDefault="00F70E04" w:rsidP="00F70E04">
      <w:pPr>
        <w:widowControl w:val="0"/>
        <w:numPr>
          <w:ilvl w:val="0"/>
          <w:numId w:val="10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Реализация гражданами права на ТОС строится на принципах добровольности, свободного выбора форм ТОС, свободы волеизъявления,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свободного и безвозмездного участия в ТОС. 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Принуждение в какой - либо форме к </w:t>
      </w:r>
      <w:r w:rsidRPr="00132DFF">
        <w:rPr>
          <w:rFonts w:ascii="Times New Roman" w:hAnsi="Times New Roman" w:cs="Times New Roman"/>
          <w:sz w:val="24"/>
          <w:szCs w:val="24"/>
        </w:rPr>
        <w:t xml:space="preserve">участию в ТОС не допускается. 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lastRenderedPageBreak/>
        <w:t>Любой гражданин может в любое время отказаться от участия в ТОС.</w:t>
      </w:r>
    </w:p>
    <w:p w:rsidR="00F70E04" w:rsidRPr="00132DFF" w:rsidRDefault="00F70E04" w:rsidP="00F70E0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3.5.</w:t>
      </w:r>
      <w:r w:rsidRPr="00132DFF">
        <w:rPr>
          <w:rFonts w:ascii="Times New Roman" w:hAnsi="Times New Roman" w:cs="Times New Roman"/>
          <w:sz w:val="24"/>
          <w:szCs w:val="24"/>
        </w:rPr>
        <w:tab/>
        <w:t>Каждый гражданин самостоятельно выбирает способ его участия в ТОС с учетом своего материального положения, занятости, интересов, семейных и иных обстоятельств. В качестве способов участия граждан в ТОС могут выступать:</w:t>
      </w:r>
    </w:p>
    <w:p w:rsidR="00F70E04" w:rsidRPr="00132DFF" w:rsidRDefault="00F70E04" w:rsidP="00F70E04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Добровольное выполнение работ, оказание услуг и иное добровольное </w:t>
      </w:r>
      <w:r w:rsidRPr="00132DFF">
        <w:rPr>
          <w:rFonts w:ascii="Times New Roman" w:hAnsi="Times New Roman" w:cs="Times New Roman"/>
          <w:sz w:val="24"/>
          <w:szCs w:val="24"/>
        </w:rPr>
        <w:t>трудовое участие в ТОС (участие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работ);</w:t>
      </w:r>
    </w:p>
    <w:p w:rsidR="00F70E04" w:rsidRPr="00132DFF" w:rsidRDefault="00F70E04" w:rsidP="00F70E04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Добровольное и безвозмездное предоставление денежных средств, в размерах определяемых гражданами самостоятельно;</w:t>
      </w:r>
    </w:p>
    <w:p w:rsidR="00F70E04" w:rsidRPr="00132DFF" w:rsidRDefault="00F70E04" w:rsidP="00F70E04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Иные способы не запрещенные законом;</w:t>
      </w:r>
    </w:p>
    <w:p w:rsidR="00F70E04" w:rsidRPr="00132DFF" w:rsidRDefault="00F70E04" w:rsidP="00F70E0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3.6. Деятельность ТОС осуществляется в следующих формах: путем прямого волеизъявления граждан, путем проведения собраний (конференций) граждан, опроса населения, а также через формируемые для организации и непосредственной реализации функции по осуществлению территориального общественного самоуправления подотчетные собранию (конференции) граждан.</w:t>
      </w:r>
    </w:p>
    <w:p w:rsidR="00F70E04" w:rsidRPr="00132DFF" w:rsidRDefault="00F70E04" w:rsidP="00F70E0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color w:val="C00000"/>
          <w:spacing w:val="-2"/>
          <w:sz w:val="24"/>
          <w:szCs w:val="24"/>
        </w:rPr>
      </w:pP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 xml:space="preserve">                       4.Собрания граждан по вопросам ТОС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F70E04" w:rsidRPr="00132DFF" w:rsidRDefault="00F70E04" w:rsidP="00F70E04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К исключительной компетенции собрания (конференции) граждан по вопросам ТОС относятся:</w:t>
      </w:r>
    </w:p>
    <w:p w:rsidR="00F70E04" w:rsidRPr="00132DFF" w:rsidRDefault="00F70E04" w:rsidP="00F70E04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Установление и изменение структуры органов ТОС;</w:t>
      </w:r>
    </w:p>
    <w:p w:rsidR="00F70E04" w:rsidRPr="00132DFF" w:rsidRDefault="00F70E04" w:rsidP="00F70E04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Принятие Устава ТОС, внесение в него изменений и дополнений;</w:t>
      </w:r>
    </w:p>
    <w:p w:rsidR="00F70E04" w:rsidRPr="00132DFF" w:rsidRDefault="00F70E04" w:rsidP="00F70E04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Избрание органов ТОС;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Определение основных направлений деятельности ТОС</w:t>
      </w:r>
      <w:r w:rsidRPr="00132DFF">
        <w:rPr>
          <w:rFonts w:ascii="Times New Roman" w:hAnsi="Times New Roman" w:cs="Times New Roman"/>
          <w:sz w:val="24"/>
          <w:szCs w:val="24"/>
        </w:rPr>
        <w:t>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Утверждение сметы доходов и расходов ТОС и отчета о ее исполнении;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Рассмотрение и утверждение отчетов о деятельности органов ТОС</w:t>
      </w:r>
      <w:r w:rsidRPr="00132DFF">
        <w:rPr>
          <w:rFonts w:ascii="Times New Roman" w:hAnsi="Times New Roman" w:cs="Times New Roman"/>
          <w:sz w:val="24"/>
          <w:szCs w:val="24"/>
        </w:rPr>
        <w:t>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Утверждение программ деятельности ТОС по социально-экономическому развитию соответствующей территории и отчета по ее исполнению;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самоуправления;</w:t>
      </w:r>
    </w:p>
    <w:p w:rsidR="00F70E04" w:rsidRPr="00132DFF" w:rsidRDefault="00F70E04" w:rsidP="00F70E04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Принятие решений по реализации собственных инициатив граждан по </w:t>
      </w:r>
      <w:r w:rsidRPr="00132DFF">
        <w:rPr>
          <w:rFonts w:ascii="Times New Roman" w:hAnsi="Times New Roman" w:cs="Times New Roman"/>
          <w:sz w:val="24"/>
          <w:szCs w:val="24"/>
        </w:rPr>
        <w:t>вопросам ведения ТОС, установленных пунктом 2.3 настоящего Устава; определение порядка реализации решений принятых на собраниях (конференциях) граждан и(или) органами ТОС;</w:t>
      </w:r>
    </w:p>
    <w:p w:rsidR="00F70E04" w:rsidRPr="00132DFF" w:rsidRDefault="00F70E04" w:rsidP="00F70E04">
      <w:pPr>
        <w:shd w:val="clear" w:color="auto" w:fill="FFFFFF"/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 xml:space="preserve">4.2.10. 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К компетенции собрания (конференции) ТОС могут быть отнесены и </w:t>
      </w:r>
      <w:r w:rsidRPr="00132DFF">
        <w:rPr>
          <w:rFonts w:ascii="Times New Roman" w:hAnsi="Times New Roman" w:cs="Times New Roman"/>
          <w:sz w:val="24"/>
          <w:szCs w:val="24"/>
        </w:rPr>
        <w:t>иные вопросы, если это не противоречит федеральным и областным законам, муниципальным нормативным правовым актам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4.3. Порядок созыва собрания (конференции) граждан по вопросам ТОС:</w:t>
      </w:r>
    </w:p>
    <w:p w:rsidR="00F70E04" w:rsidRPr="00132DFF" w:rsidRDefault="00F70E04" w:rsidP="00F70E04">
      <w:pPr>
        <w:widowControl w:val="0"/>
        <w:numPr>
          <w:ilvl w:val="0"/>
          <w:numId w:val="1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Собрания (конференция) граждан могут быть очередными и внеочередными. Очередное собрание (конференция) граждан по вопросам ТОС проводится не реже одного раза в год. Внеочередные собрания (конференции) могут проводиться по мере необходимости;</w:t>
      </w:r>
    </w:p>
    <w:p w:rsidR="00F70E04" w:rsidRPr="00132DFF" w:rsidRDefault="00F70E04" w:rsidP="00F70E04">
      <w:pPr>
        <w:widowControl w:val="0"/>
        <w:numPr>
          <w:ilvl w:val="0"/>
          <w:numId w:val="1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органами местного самоуправления </w:t>
      </w:r>
      <w:r w:rsidRPr="00132DFF">
        <w:rPr>
          <w:rFonts w:ascii="Times New Roman" w:hAnsi="Times New Roman" w:cs="Times New Roman"/>
          <w:iCs/>
          <w:spacing w:val="-1"/>
          <w:sz w:val="24"/>
          <w:szCs w:val="24"/>
        </w:rPr>
        <w:t>муниципального образования</w:t>
      </w:r>
      <w:r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>Советом ТОС, инициативными группами граждан;</w:t>
      </w:r>
    </w:p>
    <w:p w:rsidR="00F70E04" w:rsidRPr="00132DFF" w:rsidRDefault="00F70E04" w:rsidP="00F70E04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lastRenderedPageBreak/>
        <w:t>4.3.3.</w:t>
      </w:r>
      <w:r w:rsidRPr="00132DFF">
        <w:rPr>
          <w:rFonts w:ascii="Times New Roman" w:hAnsi="Times New Roman" w:cs="Times New Roman"/>
          <w:sz w:val="24"/>
          <w:szCs w:val="24"/>
        </w:rPr>
        <w:tab/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Порядок созыва собрания инициативной группой граждан.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32DFF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численностью не менее  </w:t>
      </w:r>
      <w:r w:rsidRPr="00132DFF">
        <w:rPr>
          <w:rFonts w:ascii="Times New Roman" w:hAnsi="Times New Roman" w:cs="Times New Roman"/>
          <w:iCs/>
          <w:sz w:val="24"/>
          <w:szCs w:val="24"/>
        </w:rPr>
        <w:t>5(пяти)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iCs/>
          <w:sz w:val="24"/>
          <w:szCs w:val="24"/>
        </w:rPr>
        <w:t>человек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, проживающих на территории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подает в Совет </w:t>
      </w:r>
      <w:r w:rsidRPr="00132DFF">
        <w:rPr>
          <w:rFonts w:ascii="Times New Roman" w:hAnsi="Times New Roman" w:cs="Times New Roman"/>
          <w:sz w:val="24"/>
          <w:szCs w:val="24"/>
        </w:rPr>
        <w:t xml:space="preserve">ТОС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считает необходимым включить в повестку дня собрания (конференции) граждан </w:t>
      </w:r>
      <w:r w:rsidRPr="00132DFF">
        <w:rPr>
          <w:rFonts w:ascii="Times New Roman" w:hAnsi="Times New Roman" w:cs="Times New Roman"/>
          <w:sz w:val="24"/>
          <w:szCs w:val="24"/>
        </w:rPr>
        <w:t>ТОС.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При подготовке к проведению собрания (конференции) граждан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Совет </w:t>
      </w:r>
      <w:r w:rsidRPr="00132DFF">
        <w:rPr>
          <w:rFonts w:ascii="Times New Roman" w:hAnsi="Times New Roman" w:cs="Times New Roman"/>
          <w:sz w:val="24"/>
          <w:szCs w:val="24"/>
        </w:rPr>
        <w:t>ТОС:</w:t>
      </w:r>
    </w:p>
    <w:p w:rsidR="00F70E04" w:rsidRPr="00132DFF" w:rsidRDefault="00F70E04" w:rsidP="00F70E0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определяет дату, место и время проведения собрания (конференции) граждан ТОС;</w:t>
      </w:r>
    </w:p>
    <w:p w:rsidR="00F70E04" w:rsidRPr="00132DFF" w:rsidRDefault="00F70E04" w:rsidP="00F70E0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F70E04" w:rsidRPr="00132DFF" w:rsidRDefault="00F70E04" w:rsidP="00F70E0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определяет повестку дня собрания (конференции) граждан ТОС;</w:t>
      </w:r>
    </w:p>
    <w:p w:rsidR="00F70E04" w:rsidRPr="00132DFF" w:rsidRDefault="00F70E04" w:rsidP="00F70E0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подготавливает проекты решений собрания (конференции) граждан ТОС, иные документы и материалы, необходимые для проведения собрания </w:t>
      </w:r>
      <w:r w:rsidRPr="00132DFF">
        <w:rPr>
          <w:rFonts w:ascii="Times New Roman" w:hAnsi="Times New Roman" w:cs="Times New Roman"/>
          <w:sz w:val="24"/>
          <w:szCs w:val="24"/>
        </w:rPr>
        <w:t>(конференции) граждан ТОС;</w:t>
      </w:r>
    </w:p>
    <w:p w:rsidR="00F70E04" w:rsidRPr="00132DFF" w:rsidRDefault="00F70E04" w:rsidP="00F70E04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назначает внеочередное собрание (конференцию) ТОС не</w:t>
      </w:r>
      <w:r w:rsidRPr="00132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132DFF">
        <w:rPr>
          <w:rFonts w:ascii="Times New Roman" w:hAnsi="Times New Roman" w:cs="Times New Roman"/>
          <w:iCs/>
          <w:sz w:val="24"/>
          <w:szCs w:val="24"/>
        </w:rPr>
        <w:t>5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дней с момента поступления в Совет ТОС заявления инициативной группы граждан.</w:t>
      </w:r>
    </w:p>
    <w:p w:rsidR="00F70E04" w:rsidRPr="00132DFF" w:rsidRDefault="00F70E04" w:rsidP="00F70E04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4.3.4.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 В собрании (конференции) могут принимать участие граждане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Федерации, проживающие на территории ТОС, достигшие 16-летнего </w:t>
      </w:r>
      <w:r w:rsidRPr="00132DFF">
        <w:rPr>
          <w:rFonts w:ascii="Times New Roman" w:hAnsi="Times New Roman" w:cs="Times New Roman"/>
          <w:sz w:val="24"/>
          <w:szCs w:val="24"/>
        </w:rPr>
        <w:t>возраста.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Граждане Российской Федерации, не проживающие на территории ТОС, но </w:t>
      </w:r>
      <w:r w:rsidRPr="00132DFF">
        <w:rPr>
          <w:rFonts w:ascii="Times New Roman" w:hAnsi="Times New Roman" w:cs="Times New Roman"/>
          <w:sz w:val="24"/>
          <w:szCs w:val="24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F70E04" w:rsidRPr="00132DFF" w:rsidRDefault="00F70E04" w:rsidP="00F70E04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4.3.5.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Оповещение граждан о проведении собрания (конференции)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осуществляется Советом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позднее, чем за </w:t>
      </w:r>
      <w:r w:rsidRPr="00132DF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10(десять) календарных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дней до его </w:t>
      </w:r>
      <w:r w:rsidRPr="00132DFF">
        <w:rPr>
          <w:rFonts w:ascii="Times New Roman" w:hAnsi="Times New Roman" w:cs="Times New Roman"/>
          <w:sz w:val="24"/>
          <w:szCs w:val="24"/>
        </w:rPr>
        <w:t>проведения путем размещения (развешивания)  в общедоступных местах объявлений.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(конференции) за </w:t>
      </w:r>
      <w:r w:rsidRPr="00132DFF">
        <w:rPr>
          <w:rFonts w:ascii="Times New Roman" w:hAnsi="Times New Roman" w:cs="Times New Roman"/>
          <w:iCs/>
          <w:sz w:val="24"/>
          <w:szCs w:val="24"/>
        </w:rPr>
        <w:t xml:space="preserve">10 </w:t>
      </w:r>
      <w:r w:rsidRPr="00132DFF">
        <w:rPr>
          <w:rFonts w:ascii="Times New Roman" w:hAnsi="Times New Roman" w:cs="Times New Roman"/>
          <w:sz w:val="24"/>
          <w:szCs w:val="24"/>
        </w:rPr>
        <w:t>дней до его проведения направляется Советом ТОС в представительный орган муниципального образования, местную администрацию.</w:t>
      </w:r>
    </w:p>
    <w:p w:rsidR="00F70E04" w:rsidRPr="00132DFF" w:rsidRDefault="00F70E04" w:rsidP="00F70E04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6"/>
          <w:sz w:val="24"/>
          <w:szCs w:val="24"/>
        </w:rPr>
        <w:t>4.3.6.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Собрание граждан по вопросам организации и осуществления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территориального общественного самоуправления считается правомочным, если в </w:t>
      </w:r>
      <w:r w:rsidRPr="00132DFF">
        <w:rPr>
          <w:rFonts w:ascii="Times New Roman" w:hAnsi="Times New Roman" w:cs="Times New Roman"/>
          <w:sz w:val="24"/>
          <w:szCs w:val="24"/>
        </w:rPr>
        <w:t>нем принимают участие не менее одной трети жителей соответствующей территории, достигших 16-ти летнего возраста.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4.3.7. Перед открытием собрания (конференции) граждан ТОС,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F70E04" w:rsidRPr="00132DFF" w:rsidRDefault="00F70E04" w:rsidP="00F70E0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4.3.8.</w:t>
      </w:r>
      <w:r w:rsidRPr="00132DFF">
        <w:rPr>
          <w:rFonts w:ascii="Times New Roman" w:hAnsi="Times New Roman" w:cs="Times New Roman"/>
          <w:sz w:val="24"/>
          <w:szCs w:val="24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Председатель объявляет о правомочности (неправомочности) собрания (конференции), открывает собрание (конференцию) и ведет его в соответствии с повесткой дня.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Секретарь ведет протокол собрания (конференции). Протокол подписывается Председателем и секретарем.</w:t>
      </w:r>
    </w:p>
    <w:p w:rsidR="00F70E04" w:rsidRPr="00132DFF" w:rsidRDefault="00F70E04" w:rsidP="00F70E0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lastRenderedPageBreak/>
        <w:t>4.3.9.</w:t>
      </w:r>
      <w:r w:rsidRPr="00132DFF">
        <w:rPr>
          <w:rFonts w:ascii="Times New Roman" w:hAnsi="Times New Roman" w:cs="Times New Roman"/>
          <w:sz w:val="24"/>
          <w:szCs w:val="24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Решения оформляются отдельным документом (протоколом), подписываются Председателем и секретарем собрания (конференции) и в течение 10 дней доводятся Советом (Комитетом) ТОС до сведения населения ТОС 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32DFF">
        <w:rPr>
          <w:rFonts w:ascii="Times New Roman" w:hAnsi="Times New Roman" w:cs="Times New Roman"/>
          <w:iCs/>
          <w:sz w:val="24"/>
          <w:szCs w:val="24"/>
        </w:rPr>
        <w:t>(вывешиваются на специально оборудованной доске для объявлений ТОС,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iCs/>
          <w:sz w:val="24"/>
          <w:szCs w:val="24"/>
        </w:rPr>
        <w:t>расположенной возле дома № 14 по  улице Чкалова в пгт. Красный).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собрания (конференции),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F70E04" w:rsidRPr="00132DFF" w:rsidRDefault="00F70E04" w:rsidP="00F70E0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4.3.10. </w:t>
      </w:r>
      <w:r w:rsidRPr="00132DFF">
        <w:rPr>
          <w:rFonts w:ascii="Times New Roman" w:hAnsi="Times New Roman" w:cs="Times New Roman"/>
          <w:sz w:val="24"/>
          <w:szCs w:val="24"/>
        </w:rPr>
        <w:tab/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Решение собрания (конференции) граждан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может быть изменено </w:t>
      </w:r>
      <w:r w:rsidRPr="00132DFF">
        <w:rPr>
          <w:rFonts w:ascii="Times New Roman" w:hAnsi="Times New Roman" w:cs="Times New Roman"/>
          <w:sz w:val="24"/>
          <w:szCs w:val="24"/>
        </w:rPr>
        <w:t>или отменено собранием (конференцией) граждан ТОС.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4.3.11. </w:t>
      </w:r>
      <w:r w:rsidRPr="00132DFF">
        <w:rPr>
          <w:rFonts w:ascii="Times New Roman" w:hAnsi="Times New Roman" w:cs="Times New Roman"/>
          <w:sz w:val="24"/>
          <w:szCs w:val="24"/>
        </w:rPr>
        <w:t>Решения собраний (конференций) граждан ТОС для органов местного самоуправления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8348D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 w:rsidRPr="0018348D">
        <w:rPr>
          <w:rFonts w:ascii="Times New Roman" w:hAnsi="Times New Roman" w:cs="Times New Roman"/>
          <w:b/>
          <w:spacing w:val="-2"/>
          <w:sz w:val="24"/>
          <w:szCs w:val="24"/>
        </w:rPr>
        <w:t>Органы ТОС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5.1.Систему органов ТОС образует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Совет </w:t>
      </w:r>
      <w:r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ТОС.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Избрание членов Совета ТОС проводится открытым голосованием на собрании (конференции) граждан ТОС большинством голосов присутствующих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на собрании (конференции) участников (делегатов). Членом Совета ТОС и  </w:t>
      </w:r>
      <w:r w:rsidRPr="00132DFF">
        <w:rPr>
          <w:rFonts w:ascii="Times New Roman" w:hAnsi="Times New Roman" w:cs="Times New Roman"/>
          <w:sz w:val="24"/>
          <w:szCs w:val="24"/>
        </w:rPr>
        <w:t>ревизором может быть избран гражданин, имеющий право на осуществление ТОС, проживающий на территории ТОС.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(конференции), обеспечивающим организационно - распорядительные функции по реализации собственных инициатив граждан, а также участие граждан в решении </w:t>
      </w:r>
      <w:r w:rsidRPr="00132DFF">
        <w:rPr>
          <w:rFonts w:ascii="Times New Roman" w:hAnsi="Times New Roman" w:cs="Times New Roman"/>
          <w:sz w:val="24"/>
          <w:szCs w:val="24"/>
        </w:rPr>
        <w:t>вопросов местного значения.</w:t>
      </w:r>
    </w:p>
    <w:p w:rsidR="00F70E04" w:rsidRPr="00132DFF" w:rsidRDefault="00F70E04" w:rsidP="00F70E04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В состав Совета ТОС входит 5(пять) </w:t>
      </w:r>
      <w:r w:rsidRPr="00132DFF">
        <w:rPr>
          <w:rFonts w:ascii="Times New Roman" w:hAnsi="Times New Roman" w:cs="Times New Roman"/>
          <w:spacing w:val="-3"/>
          <w:sz w:val="24"/>
          <w:szCs w:val="24"/>
        </w:rPr>
        <w:t xml:space="preserve">членов. Срок полномочий Совета ТОС </w:t>
      </w:r>
      <w:r w:rsidRPr="00132DFF">
        <w:rPr>
          <w:rFonts w:ascii="Times New Roman" w:hAnsi="Times New Roman" w:cs="Times New Roman"/>
          <w:bCs/>
          <w:sz w:val="24"/>
          <w:szCs w:val="24"/>
        </w:rPr>
        <w:t xml:space="preserve">3(три) </w:t>
      </w:r>
      <w:r w:rsidRPr="00132DFF">
        <w:rPr>
          <w:rFonts w:ascii="Times New Roman" w:hAnsi="Times New Roman" w:cs="Times New Roman"/>
          <w:spacing w:val="-5"/>
          <w:sz w:val="24"/>
          <w:szCs w:val="24"/>
        </w:rPr>
        <w:t>года.</w:t>
      </w:r>
    </w:p>
    <w:p w:rsidR="00F70E04" w:rsidRPr="00132DFF" w:rsidRDefault="00F70E04" w:rsidP="00F70E04">
      <w:pPr>
        <w:shd w:val="clear" w:color="auto" w:fill="FFFFFF"/>
        <w:tabs>
          <w:tab w:val="left" w:leader="underscore" w:pos="6365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pacing w:val="-5"/>
          <w:sz w:val="24"/>
          <w:szCs w:val="24"/>
        </w:rPr>
        <w:t>6.Совет ТОС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6.1.1 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z w:val="24"/>
          <w:szCs w:val="24"/>
        </w:rPr>
        <w:t>организациями и гражданами;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6.1.2. Обеспечивает исполнение решений, принятых на собраниях и конференциях граждан, 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pacing w:val="-7"/>
          <w:sz w:val="24"/>
          <w:szCs w:val="24"/>
        </w:rPr>
        <w:t xml:space="preserve">6.1.3. </w:t>
      </w:r>
      <w:r w:rsidRPr="00132DFF">
        <w:rPr>
          <w:rFonts w:ascii="Times New Roman" w:hAnsi="Times New Roman" w:cs="Times New Roman"/>
          <w:sz w:val="24"/>
          <w:szCs w:val="24"/>
        </w:rPr>
        <w:t>Созывает и организует проведение собраний (конференций) граждан</w:t>
      </w:r>
      <w:r w:rsidRPr="00132D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z w:val="24"/>
          <w:szCs w:val="24"/>
        </w:rPr>
        <w:t>ТОС. Ежегодно подготавливает и представляет на рассмотрение собрания (конференции) граждан ТОС отчет о своей деятельности;</w:t>
      </w:r>
    </w:p>
    <w:p w:rsidR="00F70E04" w:rsidRPr="00132DFF" w:rsidRDefault="00F70E04" w:rsidP="00F70E04">
      <w:pPr>
        <w:pStyle w:val="a4"/>
        <w:widowControl w:val="0"/>
        <w:numPr>
          <w:ilvl w:val="2"/>
          <w:numId w:val="2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Подготавливает проекты решений собраний (конференций) граждан ТОС;</w:t>
      </w:r>
    </w:p>
    <w:p w:rsidR="00F70E04" w:rsidRPr="00132DFF" w:rsidRDefault="00F70E04" w:rsidP="00F70E0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6.2. </w:t>
      </w:r>
      <w:r w:rsidRPr="00132DFF">
        <w:rPr>
          <w:rFonts w:ascii="Times New Roman" w:hAnsi="Times New Roman" w:cs="Times New Roman"/>
          <w:sz w:val="24"/>
          <w:szCs w:val="24"/>
        </w:rPr>
        <w:t xml:space="preserve">Формой работы Совета ТОС  являются заседания. Заседания проводятся не реже одного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раз в квартал, а также по мере необходимости. Порядок проведения</w:t>
      </w:r>
      <w:r w:rsidRPr="00132DFF">
        <w:rPr>
          <w:rFonts w:ascii="Times New Roman" w:hAnsi="Times New Roman" w:cs="Times New Roman"/>
          <w:sz w:val="24"/>
          <w:szCs w:val="24"/>
        </w:rPr>
        <w:t xml:space="preserve"> заседаний и порядок работы определяется Советом ТОС  самостоятельно.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Совета ТОС принимаются большинством голосов.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Решения Совета ТОС, за исключением решений по вопросам организации его работы, доводятся до сведения граждан, участвующих в ТОС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6.3.Руководителем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3 (три)  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года</w:t>
      </w:r>
      <w:r w:rsidRPr="00132DFF">
        <w:rPr>
          <w:rFonts w:ascii="Times New Roman" w:hAnsi="Times New Roman" w:cs="Times New Roman"/>
          <w:sz w:val="24"/>
          <w:szCs w:val="24"/>
        </w:rPr>
        <w:t>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6.4.Председатель Совета ТОС представляет интересы населения,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проживающего на территории ТОС, обеспечивает исполнение решений, принятых </w:t>
      </w:r>
      <w:r w:rsidRPr="00132DFF">
        <w:rPr>
          <w:rFonts w:ascii="Times New Roman" w:hAnsi="Times New Roman" w:cs="Times New Roman"/>
          <w:sz w:val="24"/>
          <w:szCs w:val="24"/>
        </w:rPr>
        <w:t>на собраниях (конференциях) граждан.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6.5.Председатель Совета ТОС выполняет следующие обязанности: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6.5.1.Представляет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6.5.2.Организует деятельность Совета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6.5.3.Организует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6.5.4.Ведет заседания Совета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6.5.5.Информирует органы местного самоуправления о деятельности ТОС, о положении дел в социально-экономической, культурной, жилищно-коммунальной и иных сферах на территории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6.5.6.Обеспечивает контроль за соблюдением правил благоустройства и санитарного содержания подведомственной территории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6.5.7.Информирует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6.5.8.Обеспечивает организацию выборов членов Совета ТОС взамен выбывших;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6.5.9.Подписывает решения, протоколы заседаний и другие документы </w:t>
      </w:r>
      <w:r w:rsidRPr="00132DFF">
        <w:rPr>
          <w:rFonts w:ascii="Times New Roman" w:hAnsi="Times New Roman" w:cs="Times New Roman"/>
          <w:spacing w:val="-3"/>
          <w:sz w:val="24"/>
          <w:szCs w:val="24"/>
        </w:rPr>
        <w:t>Совета ТОС;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6.5.10.Решает иные вопросы, порученные ему собранием (конференцией) граждан, органами местного самоуправления</w:t>
      </w:r>
      <w:r w:rsidRPr="00132D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0E04" w:rsidRPr="00132DFF" w:rsidRDefault="00F70E04" w:rsidP="00F70E0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6.6.Полномочия председателя Совета ТОС и членов Совета ТОС прекращаются в случаях:</w:t>
      </w:r>
    </w:p>
    <w:p w:rsidR="00F70E04" w:rsidRPr="00132DFF" w:rsidRDefault="00F70E04" w:rsidP="00F70E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6.6.1. Истечения срока, установленного настоящим Уставом (п.5.3, 5.6.);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>6.6.2. Подачи личного заявления о прекращении полномочий;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6.6.3. Выбытия на постоянное место жительства за пределы соответствующей территории;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pacing w:val="-4"/>
          <w:sz w:val="24"/>
          <w:szCs w:val="24"/>
        </w:rPr>
        <w:t>6.6.4. Смерти;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6.6.5. Признания судом недееспособным или ограниченно дееспособным;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6.6.6. Признания судом безвестно отсутствующим или объявления умершим;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6.6.7. Решения общего собрания (конференции) граждан, принятого квалифицированным большинством голосов (не менее 2/3), присутствующих на собрании (конференции) граждан ТОС, в том числе в результате утраты доверия жителей территории ТОС,  в случае невыполнения либо ненадлежащего выполнения своих обязанностей, нарушения законодательства, муниципальных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правовых актов</w:t>
      </w:r>
      <w:r w:rsidRPr="00132DF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>настоящего Устава;</w:t>
      </w:r>
    </w:p>
    <w:p w:rsidR="00F70E04" w:rsidRPr="00132DFF" w:rsidRDefault="00F70E04" w:rsidP="00F70E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6.6.8.  Вступления в силу обвинительного приговора суда в отношении председателя Совета ТОС, члена Совета ТОС, в этом случае полномочия прекращаются в день вступления в силу приговора суда.</w:t>
      </w:r>
    </w:p>
    <w:p w:rsidR="00F70E04" w:rsidRPr="00132DFF" w:rsidRDefault="00F70E04" w:rsidP="00F70E04">
      <w:pPr>
        <w:shd w:val="clear" w:color="auto" w:fill="FFFFFF"/>
        <w:tabs>
          <w:tab w:val="left" w:leader="underscore" w:pos="422"/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9"/>
          <w:sz w:val="24"/>
          <w:szCs w:val="24"/>
        </w:rPr>
        <w:t>6.7.</w:t>
      </w:r>
      <w:r w:rsidRPr="00132DFF">
        <w:rPr>
          <w:rFonts w:ascii="Times New Roman" w:hAnsi="Times New Roman" w:cs="Times New Roman"/>
          <w:sz w:val="24"/>
          <w:szCs w:val="24"/>
        </w:rPr>
        <w:t xml:space="preserve">Выборы новых членов, председателя Совета производятся не позднее </w:t>
      </w:r>
      <w:r w:rsidRPr="00132DFF">
        <w:rPr>
          <w:rFonts w:ascii="Times New Roman" w:hAnsi="Times New Roman" w:cs="Times New Roman"/>
          <w:i/>
          <w:sz w:val="24"/>
          <w:szCs w:val="24"/>
        </w:rPr>
        <w:t xml:space="preserve">1 (одного ) </w:t>
      </w:r>
      <w:r w:rsidRPr="00132D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месяца 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 со дня прекращения полномочий выбывших.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председателя Совета ТОС </w:t>
      </w: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председателя Совета ТОС или один из членов Совета ТОС исполняет </w:t>
      </w:r>
      <w:r w:rsidRPr="00132DFF">
        <w:rPr>
          <w:rFonts w:ascii="Times New Roman" w:hAnsi="Times New Roman" w:cs="Times New Roman"/>
          <w:sz w:val="24"/>
          <w:szCs w:val="24"/>
        </w:rPr>
        <w:t xml:space="preserve">полномочия председателя до избрания нового председателя Совета ТОС. Во время исполнения </w:t>
      </w:r>
      <w:r w:rsidRPr="00132DFF">
        <w:rPr>
          <w:rFonts w:ascii="Times New Roman" w:hAnsi="Times New Roman" w:cs="Times New Roman"/>
          <w:sz w:val="24"/>
          <w:szCs w:val="24"/>
        </w:rPr>
        <w:lastRenderedPageBreak/>
        <w:t>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F70E04" w:rsidRPr="00132DFF" w:rsidRDefault="00F70E04" w:rsidP="00F70E04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9"/>
          <w:sz w:val="24"/>
          <w:szCs w:val="24"/>
        </w:rPr>
        <w:t>6.8.</w:t>
      </w:r>
      <w:r w:rsidRPr="00132DFF">
        <w:rPr>
          <w:rFonts w:ascii="Times New Roman" w:hAnsi="Times New Roman" w:cs="Times New Roman"/>
          <w:sz w:val="24"/>
          <w:szCs w:val="24"/>
        </w:rPr>
        <w:t>Для организации и проведения определенного вида работ при Совете ТОС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ТОС.</w:t>
      </w:r>
    </w:p>
    <w:p w:rsidR="00F70E04" w:rsidRPr="00132DFF" w:rsidRDefault="00F70E04" w:rsidP="00F70E04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b/>
          <w:spacing w:val="-2"/>
          <w:sz w:val="24"/>
          <w:szCs w:val="24"/>
        </w:rPr>
        <w:t>Имущество и финансовые средства ТОС</w:t>
      </w:r>
    </w:p>
    <w:p w:rsidR="00F70E04" w:rsidRPr="00132DFF" w:rsidRDefault="00F70E04" w:rsidP="00F70E0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</w:pP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7.1.Финансово-экономическую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а также иных поступлений в соответствии с законодательством.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7.2.Решения собрания (конференции) граждан ТОС о внесении добровольных пожертвований, добровольном трудовом участии носят рекомендательный характер.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7.3.</w:t>
      </w:r>
      <w:r w:rsidRPr="00132DFF">
        <w:rPr>
          <w:rFonts w:ascii="Times New Roman" w:hAnsi="Times New Roman" w:cs="Times New Roman"/>
          <w:sz w:val="24"/>
          <w:szCs w:val="24"/>
        </w:rPr>
        <w:t>Смета доходов и расходов ТОС утверждается решением конференции собрания (конференции) граждан ТОС.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7.4.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Собственные финансовые средства и имущество ТОС используются для </w:t>
      </w:r>
      <w:r w:rsidRPr="00132DFF">
        <w:rPr>
          <w:rFonts w:ascii="Times New Roman" w:hAnsi="Times New Roman" w:cs="Times New Roman"/>
          <w:sz w:val="24"/>
          <w:szCs w:val="24"/>
        </w:rPr>
        <w:t>достижения целей и задач ТОС, решения вопросов, определенных п.2.3 настоящего Устава.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7.5.Председатель Совета ТОС самостоятельно приобретает имущество и распоряжается финансовыми средствами ТОС в пределах до 500 (</w:t>
      </w:r>
      <w:r w:rsidRPr="00132D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пятьсот) </w:t>
      </w:r>
      <w:r w:rsidRPr="00132DFF">
        <w:rPr>
          <w:rFonts w:ascii="Times New Roman" w:hAnsi="Times New Roman" w:cs="Times New Roman"/>
          <w:sz w:val="24"/>
          <w:szCs w:val="24"/>
        </w:rPr>
        <w:t xml:space="preserve">рублей в месяц в целях организации деятельности: </w:t>
      </w:r>
      <w:r w:rsidRPr="00132DF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приобретение канцелярских </w:t>
      </w:r>
      <w:r w:rsidRPr="00132DFF">
        <w:rPr>
          <w:rFonts w:ascii="Times New Roman" w:hAnsi="Times New Roman" w:cs="Times New Roman"/>
          <w:iCs/>
          <w:sz w:val="24"/>
          <w:szCs w:val="24"/>
        </w:rPr>
        <w:t>принадлежностей, копирование документов, опубликование решений и другое</w:t>
      </w:r>
      <w:r w:rsidRPr="00132D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7.6.Приобретение имущества, распоряжение имуществом и финансовыми средствами ТОС в целях осуществления ТОС, а также в целях организации деятельности Совета ТОС, проведения собрания (конференции) граждан ТОС в размере более (</w:t>
      </w:r>
      <w:r w:rsidRPr="00132DFF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пятьсот</w:t>
      </w:r>
      <w:r w:rsidRPr="00132DFF">
        <w:rPr>
          <w:rFonts w:ascii="Times New Roman" w:hAnsi="Times New Roman" w:cs="Times New Roman"/>
          <w:sz w:val="24"/>
          <w:szCs w:val="24"/>
        </w:rPr>
        <w:t>) рублей в месяц осуществляется на основании решения Совета ТОС.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pacing w:val="-1"/>
          <w:sz w:val="24"/>
          <w:szCs w:val="24"/>
        </w:rPr>
        <w:t xml:space="preserve">7.7.Использование объектов имущества ТОС осуществляется на основании </w:t>
      </w:r>
      <w:r w:rsidRPr="00132DFF">
        <w:rPr>
          <w:rFonts w:ascii="Times New Roman" w:hAnsi="Times New Roman" w:cs="Times New Roman"/>
          <w:sz w:val="24"/>
          <w:szCs w:val="24"/>
        </w:rPr>
        <w:t>решения Совета ТОС в порядке, определенном решением собрания (конференции) ТОС.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7.8.Владение, пользование и распоряжение имуществом и денежными средствами ТОС осуществляется только в целях, предусмотренных п.2.3 настоящего Устава.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ТОС.</w:t>
      </w:r>
    </w:p>
    <w:p w:rsidR="00F70E04" w:rsidRPr="00132DFF" w:rsidRDefault="00F70E04" w:rsidP="00F70E0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7.9.</w:t>
      </w:r>
      <w:r w:rsidRPr="00132DFF">
        <w:rPr>
          <w:rFonts w:ascii="Times New Roman" w:hAnsi="Times New Roman" w:cs="Times New Roman"/>
          <w:sz w:val="24"/>
          <w:szCs w:val="24"/>
        </w:rPr>
        <w:tab/>
        <w:t>Учет имущества и финансовых средств осуществляются в соответствии с законодательством Председателем Совета ТОС,  или иным лицом по решению собрания (конференции) ТОС.  Данные лица несут персональную ответственность за организацию учета имущества, финансовых средств.</w:t>
      </w:r>
    </w:p>
    <w:p w:rsidR="00F70E04" w:rsidRPr="00132DFF" w:rsidRDefault="00F70E04" w:rsidP="00F7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Ответственность за соблюдение законодательства при выполнении финансово-экономических, хозяйственных операций несет Председатель Совета ТОС, или члены Совета ТОС, в соответствии с их компетенцией.</w:t>
      </w:r>
    </w:p>
    <w:p w:rsidR="00F70E04" w:rsidRPr="00132DFF" w:rsidRDefault="00F70E04" w:rsidP="00F70E04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7.10.</w:t>
      </w:r>
      <w:r w:rsidRPr="00132DFF">
        <w:rPr>
          <w:rFonts w:ascii="Times New Roman" w:hAnsi="Times New Roman" w:cs="Times New Roman"/>
          <w:sz w:val="24"/>
          <w:szCs w:val="24"/>
        </w:rPr>
        <w:tab/>
        <w:t>Председатель Совета ТОС: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pacing w:val="-2"/>
          <w:sz w:val="24"/>
          <w:szCs w:val="24"/>
        </w:rPr>
        <w:t>7.10.1.представляет собранию (конференции) граждан ТОС</w:t>
      </w:r>
      <w:r w:rsidRPr="00132DFF">
        <w:rPr>
          <w:rFonts w:ascii="Times New Roman" w:hAnsi="Times New Roman" w:cs="Times New Roman"/>
          <w:sz w:val="24"/>
          <w:szCs w:val="24"/>
        </w:rPr>
        <w:t xml:space="preserve"> </w:t>
      </w:r>
      <w:r w:rsidRPr="00132DFF">
        <w:rPr>
          <w:rFonts w:ascii="Times New Roman" w:hAnsi="Times New Roman" w:cs="Times New Roman"/>
          <w:spacing w:val="-2"/>
          <w:sz w:val="24"/>
          <w:szCs w:val="24"/>
        </w:rPr>
        <w:t xml:space="preserve">на утверждение </w:t>
      </w:r>
      <w:r w:rsidRPr="00132DFF">
        <w:rPr>
          <w:rFonts w:ascii="Times New Roman" w:hAnsi="Times New Roman" w:cs="Times New Roman"/>
          <w:sz w:val="24"/>
          <w:szCs w:val="24"/>
        </w:rPr>
        <w:t>смету доходов и расходов ТОС и отчет о ее исполнении;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7.10.2.В порядке, установленном законодательством, представляет уполномоченным государственным органам информацию для осуществления контроля за соблюдением законодательства в финансово-экономической деятельности ТОС;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7.10.3.Подписывает денежные и расчетные документы, финансовые обязательства ТОС.</w:t>
      </w:r>
    </w:p>
    <w:p w:rsidR="00F70E04" w:rsidRPr="00132DFF" w:rsidRDefault="00F70E04" w:rsidP="00F70E04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FF">
        <w:rPr>
          <w:rFonts w:ascii="Times New Roman" w:hAnsi="Times New Roman" w:cs="Times New Roman"/>
          <w:spacing w:val="-3"/>
          <w:sz w:val="24"/>
          <w:szCs w:val="24"/>
        </w:rPr>
        <w:t>7.11.</w:t>
      </w:r>
      <w:r w:rsidRPr="00132DFF">
        <w:rPr>
          <w:rFonts w:ascii="Times New Roman" w:hAnsi="Times New Roman" w:cs="Times New Roman"/>
          <w:sz w:val="24"/>
          <w:szCs w:val="24"/>
        </w:rPr>
        <w:tab/>
        <w:t xml:space="preserve">Жители территории ТОС, имеют право на беспрепятственное и незамедлительное получение информации о финансово-экономической деятельности </w:t>
      </w:r>
      <w:r w:rsidRPr="00132DFF">
        <w:rPr>
          <w:rFonts w:ascii="Times New Roman" w:hAnsi="Times New Roman" w:cs="Times New Roman"/>
          <w:sz w:val="24"/>
          <w:szCs w:val="24"/>
        </w:rPr>
        <w:lastRenderedPageBreak/>
        <w:t>ТОС. Порядок предоставления такой информации устанавливается собранием (конференцией) ТОС.</w:t>
      </w:r>
    </w:p>
    <w:p w:rsidR="00F70E04" w:rsidRPr="00132DFF" w:rsidRDefault="00F70E04" w:rsidP="00F70E04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FF">
        <w:rPr>
          <w:rFonts w:ascii="Times New Roman" w:hAnsi="Times New Roman" w:cs="Times New Roman"/>
          <w:b/>
          <w:sz w:val="24"/>
          <w:szCs w:val="24"/>
        </w:rPr>
        <w:t>Порядок прекращения осуществления ТОС</w:t>
      </w:r>
    </w:p>
    <w:p w:rsidR="00F70E04" w:rsidRPr="00132DFF" w:rsidRDefault="00F70E04" w:rsidP="00F70E04">
      <w:pPr>
        <w:pStyle w:val="a4"/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8.1.Осуществление ТОС, прекращается на основании решения собрания (конференции) граждан ТОС. В решении о прекращении осуществления ТОС, указываются: цели, на которые направляются оставшиеся имущество и финансовые средства ТОС, дата прекращения действия настоящего Устава.</w:t>
      </w:r>
    </w:p>
    <w:p w:rsidR="00F70E04" w:rsidRPr="00132DFF" w:rsidRDefault="00F70E04" w:rsidP="00F70E0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32DFF">
        <w:rPr>
          <w:rFonts w:ascii="Times New Roman" w:hAnsi="Times New Roman" w:cs="Times New Roman"/>
          <w:sz w:val="24"/>
          <w:szCs w:val="24"/>
        </w:rPr>
        <w:t>8.2.Решение о прекращении осуществления ТОС, представляется в орган местного самоуправления для регистрации и доводится до сведения граждан, проживающих на территории ТОС.</w:t>
      </w: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04" w:rsidRPr="00132DFF" w:rsidRDefault="00F70E04" w:rsidP="00F7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E3" w:rsidRPr="005F35E3" w:rsidRDefault="005F35E3" w:rsidP="00B00CFF"/>
    <w:sectPr w:rsidR="005F35E3" w:rsidRPr="005F35E3" w:rsidSect="00132DFF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55" w:rsidRDefault="00197455" w:rsidP="00537594">
      <w:pPr>
        <w:spacing w:after="0" w:line="240" w:lineRule="auto"/>
      </w:pPr>
      <w:r>
        <w:separator/>
      </w:r>
    </w:p>
  </w:endnote>
  <w:endnote w:type="continuationSeparator" w:id="1">
    <w:p w:rsidR="00197455" w:rsidRDefault="00197455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55" w:rsidRDefault="00197455" w:rsidP="00537594">
      <w:pPr>
        <w:spacing w:after="0" w:line="240" w:lineRule="auto"/>
      </w:pPr>
      <w:r>
        <w:separator/>
      </w:r>
    </w:p>
  </w:footnote>
  <w:footnote w:type="continuationSeparator" w:id="1">
    <w:p w:rsidR="00197455" w:rsidRDefault="00197455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92"/>
    </w:sdtPr>
    <w:sdtContent>
      <w:p w:rsidR="005F35E3" w:rsidRDefault="000E39EA">
        <w:pPr>
          <w:pStyle w:val="a8"/>
          <w:jc w:val="center"/>
        </w:pPr>
        <w:fldSimple w:instr=" PAGE   \* MERGEFORMAT ">
          <w:r w:rsidR="00284505">
            <w:rPr>
              <w:noProof/>
            </w:rPr>
            <w:t>2</w:t>
          </w:r>
        </w:fldSimple>
      </w:p>
    </w:sdtContent>
  </w:sdt>
  <w:p w:rsidR="005F35E3" w:rsidRDefault="005F35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F" w:rsidRDefault="001974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10F">
      <w:rPr>
        <w:noProof/>
      </w:rPr>
      <w:t>8</w:t>
    </w:r>
    <w:r>
      <w:fldChar w:fldCharType="end"/>
    </w:r>
  </w:p>
  <w:p w:rsidR="003613D8" w:rsidRDefault="001974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1482A09"/>
    <w:multiLevelType w:val="hybridMultilevel"/>
    <w:tmpl w:val="2C6222D0"/>
    <w:lvl w:ilvl="0" w:tplc="8B5A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31113"/>
    <w:multiLevelType w:val="multilevel"/>
    <w:tmpl w:val="86A4BA68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612F"/>
    <w:multiLevelType w:val="multilevel"/>
    <w:tmpl w:val="1EA64EA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D3439"/>
    <w:multiLevelType w:val="multilevel"/>
    <w:tmpl w:val="6A3270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7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 w:numId="19">
    <w:abstractNumId w:val="19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510F"/>
    <w:rsid w:val="00096E73"/>
    <w:rsid w:val="000E39EA"/>
    <w:rsid w:val="000F3BF2"/>
    <w:rsid w:val="001013FE"/>
    <w:rsid w:val="00101EA8"/>
    <w:rsid w:val="00112442"/>
    <w:rsid w:val="00132D07"/>
    <w:rsid w:val="00135A52"/>
    <w:rsid w:val="00142401"/>
    <w:rsid w:val="00162384"/>
    <w:rsid w:val="00171630"/>
    <w:rsid w:val="00172DDF"/>
    <w:rsid w:val="00180A41"/>
    <w:rsid w:val="00185999"/>
    <w:rsid w:val="00197455"/>
    <w:rsid w:val="001E2C46"/>
    <w:rsid w:val="00204E6F"/>
    <w:rsid w:val="0022662F"/>
    <w:rsid w:val="00284505"/>
    <w:rsid w:val="00285B5C"/>
    <w:rsid w:val="002C0455"/>
    <w:rsid w:val="002D7270"/>
    <w:rsid w:val="003400EC"/>
    <w:rsid w:val="0035734D"/>
    <w:rsid w:val="003C6182"/>
    <w:rsid w:val="003D4C23"/>
    <w:rsid w:val="00410DFF"/>
    <w:rsid w:val="00424F97"/>
    <w:rsid w:val="004548D1"/>
    <w:rsid w:val="00470245"/>
    <w:rsid w:val="00474D62"/>
    <w:rsid w:val="004948DB"/>
    <w:rsid w:val="004B1838"/>
    <w:rsid w:val="004F3ADB"/>
    <w:rsid w:val="00537594"/>
    <w:rsid w:val="0055546F"/>
    <w:rsid w:val="005A1EB0"/>
    <w:rsid w:val="005A2C22"/>
    <w:rsid w:val="005D0CA8"/>
    <w:rsid w:val="005E57AD"/>
    <w:rsid w:val="005F35E3"/>
    <w:rsid w:val="00615022"/>
    <w:rsid w:val="0062490A"/>
    <w:rsid w:val="006372C1"/>
    <w:rsid w:val="00644849"/>
    <w:rsid w:val="006546C3"/>
    <w:rsid w:val="006A0A3D"/>
    <w:rsid w:val="006A0E74"/>
    <w:rsid w:val="006C47C5"/>
    <w:rsid w:val="006D21AD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529"/>
    <w:rsid w:val="00852936"/>
    <w:rsid w:val="00904B62"/>
    <w:rsid w:val="00967322"/>
    <w:rsid w:val="009801C6"/>
    <w:rsid w:val="00987562"/>
    <w:rsid w:val="00995BF2"/>
    <w:rsid w:val="009B34CB"/>
    <w:rsid w:val="009B7D15"/>
    <w:rsid w:val="009F105B"/>
    <w:rsid w:val="00A013E0"/>
    <w:rsid w:val="00A02FC2"/>
    <w:rsid w:val="00A108BA"/>
    <w:rsid w:val="00A16F43"/>
    <w:rsid w:val="00A24B35"/>
    <w:rsid w:val="00A7296E"/>
    <w:rsid w:val="00A76C2D"/>
    <w:rsid w:val="00AB2E71"/>
    <w:rsid w:val="00AC296D"/>
    <w:rsid w:val="00AC6CFC"/>
    <w:rsid w:val="00AF2BA2"/>
    <w:rsid w:val="00B00CFF"/>
    <w:rsid w:val="00B1730A"/>
    <w:rsid w:val="00B676E5"/>
    <w:rsid w:val="00B82A5E"/>
    <w:rsid w:val="00B91DB4"/>
    <w:rsid w:val="00BB7AF9"/>
    <w:rsid w:val="00C03606"/>
    <w:rsid w:val="00C07AB5"/>
    <w:rsid w:val="00C345FC"/>
    <w:rsid w:val="00C63D75"/>
    <w:rsid w:val="00C71AB4"/>
    <w:rsid w:val="00C76BA2"/>
    <w:rsid w:val="00CA255E"/>
    <w:rsid w:val="00CB3A91"/>
    <w:rsid w:val="00CD4F07"/>
    <w:rsid w:val="00CE63B6"/>
    <w:rsid w:val="00CF3D4A"/>
    <w:rsid w:val="00D339A1"/>
    <w:rsid w:val="00D37560"/>
    <w:rsid w:val="00D47394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E70616"/>
    <w:rsid w:val="00F12AB1"/>
    <w:rsid w:val="00F22A11"/>
    <w:rsid w:val="00F33B42"/>
    <w:rsid w:val="00F70E04"/>
    <w:rsid w:val="00F857DE"/>
    <w:rsid w:val="00FA045F"/>
    <w:rsid w:val="00FA45E1"/>
    <w:rsid w:val="00FB111C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3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284505"/>
  </w:style>
  <w:style w:type="table" w:styleId="ae">
    <w:name w:val="Table Grid"/>
    <w:basedOn w:val="a1"/>
    <w:uiPriority w:val="59"/>
    <w:rsid w:val="00F7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70E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47</cp:revision>
  <cp:lastPrinted>2024-02-26T08:05:00Z</cp:lastPrinted>
  <dcterms:created xsi:type="dcterms:W3CDTF">2022-04-01T13:22:00Z</dcterms:created>
  <dcterms:modified xsi:type="dcterms:W3CDTF">2024-02-26T08:08:00Z</dcterms:modified>
</cp:coreProperties>
</file>