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65" w:rsidRDefault="00330865" w:rsidP="00330865">
      <w:pPr>
        <w:autoSpaceDE w:val="0"/>
        <w:autoSpaceDN w:val="0"/>
        <w:adjustRightInd w:val="0"/>
        <w:contextualSpacing/>
        <w:jc w:val="right"/>
        <w:outlineLvl w:val="1"/>
        <w:rPr>
          <w:szCs w:val="28"/>
        </w:rPr>
      </w:pPr>
      <w:r>
        <w:rPr>
          <w:szCs w:val="28"/>
        </w:rPr>
        <w:t>Приложение № 1</w:t>
      </w:r>
    </w:p>
    <w:p w:rsidR="00330865" w:rsidRDefault="00330865" w:rsidP="00330865">
      <w:pPr>
        <w:autoSpaceDE w:val="0"/>
        <w:autoSpaceDN w:val="0"/>
        <w:adjustRightInd w:val="0"/>
        <w:ind w:left="5180"/>
        <w:contextualSpacing/>
        <w:jc w:val="both"/>
        <w:rPr>
          <w:szCs w:val="28"/>
        </w:rPr>
      </w:pPr>
      <w:r>
        <w:rPr>
          <w:szCs w:val="28"/>
        </w:rPr>
        <w:t xml:space="preserve">к Порядку </w:t>
      </w:r>
      <w:r w:rsidRPr="007C4624">
        <w:rPr>
          <w:szCs w:val="28"/>
        </w:rPr>
        <w:t xml:space="preserve">предоставления </w:t>
      </w:r>
      <w:r>
        <w:rPr>
          <w:szCs w:val="28"/>
        </w:rPr>
        <w:t>Грант</w:t>
      </w:r>
      <w:r w:rsidRPr="007C4624">
        <w:rPr>
          <w:szCs w:val="28"/>
        </w:rPr>
        <w:t>ов субъектам малого и среднего предпринимательства</w:t>
      </w:r>
      <w:r>
        <w:rPr>
          <w:szCs w:val="28"/>
        </w:rPr>
        <w:t xml:space="preserve"> </w:t>
      </w:r>
      <w:r w:rsidRPr="007C4624">
        <w:rPr>
          <w:szCs w:val="28"/>
        </w:rPr>
        <w:t>на реализацию проектов в сфере предпринимательства на территории муниципального образования «</w:t>
      </w:r>
      <w:r>
        <w:rPr>
          <w:szCs w:val="28"/>
        </w:rPr>
        <w:t>Краснинский</w:t>
      </w:r>
      <w:r w:rsidRPr="007C4624">
        <w:rPr>
          <w:szCs w:val="28"/>
        </w:rPr>
        <w:t xml:space="preserve"> муниципальный округ» Смоленской области.</w:t>
      </w:r>
    </w:p>
    <w:p w:rsidR="00330865" w:rsidRDefault="00330865" w:rsidP="00330865">
      <w:pPr>
        <w:autoSpaceDE w:val="0"/>
        <w:autoSpaceDN w:val="0"/>
        <w:adjustRightInd w:val="0"/>
        <w:contextualSpacing/>
        <w:jc w:val="center"/>
        <w:rPr>
          <w:b/>
          <w:bCs/>
          <w:szCs w:val="28"/>
        </w:rPr>
      </w:pPr>
      <w:bookmarkStart w:id="0" w:name="Par106"/>
      <w:bookmarkEnd w:id="0"/>
    </w:p>
    <w:p w:rsidR="00330865" w:rsidRPr="006B0082" w:rsidRDefault="00330865" w:rsidP="00330865">
      <w:pPr>
        <w:autoSpaceDE w:val="0"/>
        <w:autoSpaceDN w:val="0"/>
        <w:adjustRightInd w:val="0"/>
        <w:contextualSpacing/>
        <w:jc w:val="center"/>
        <w:rPr>
          <w:b/>
          <w:bCs/>
          <w:sz w:val="28"/>
          <w:szCs w:val="28"/>
        </w:rPr>
      </w:pPr>
      <w:r w:rsidRPr="006B0082">
        <w:rPr>
          <w:b/>
          <w:bCs/>
          <w:sz w:val="28"/>
          <w:szCs w:val="28"/>
        </w:rPr>
        <w:t xml:space="preserve">ЗАЯВЛЕНИЕ </w:t>
      </w:r>
    </w:p>
    <w:p w:rsidR="00330865" w:rsidRPr="006B0082" w:rsidRDefault="00330865" w:rsidP="00330865">
      <w:pPr>
        <w:autoSpaceDE w:val="0"/>
        <w:autoSpaceDN w:val="0"/>
        <w:adjustRightInd w:val="0"/>
        <w:contextualSpacing/>
        <w:jc w:val="center"/>
        <w:rPr>
          <w:sz w:val="28"/>
          <w:szCs w:val="28"/>
        </w:rPr>
      </w:pPr>
      <w:bookmarkStart w:id="1" w:name="_GoBack"/>
      <w:r w:rsidRPr="006B0082">
        <w:rPr>
          <w:sz w:val="28"/>
          <w:szCs w:val="28"/>
        </w:rPr>
        <w:t xml:space="preserve">об участии в отборе для предоставления Грантов субъектам малого и среднего предпринимательства на реализацию проектов в сфере предпринимательства на территории муниципального образования «Краснинский муниципальный округ» Смоленской области </w:t>
      </w:r>
    </w:p>
    <w:bookmarkEnd w:id="1"/>
    <w:p w:rsidR="00330865" w:rsidRPr="006B0082" w:rsidRDefault="00330865" w:rsidP="00330865">
      <w:pPr>
        <w:autoSpaceDE w:val="0"/>
        <w:autoSpaceDN w:val="0"/>
        <w:adjustRightInd w:val="0"/>
        <w:contextualSpacing/>
        <w:jc w:val="center"/>
        <w:rPr>
          <w:sz w:val="28"/>
          <w:szCs w:val="28"/>
        </w:rPr>
      </w:pPr>
    </w:p>
    <w:tbl>
      <w:tblPr>
        <w:tblW w:w="9872" w:type="dxa"/>
        <w:tblLayout w:type="fixed"/>
        <w:tblLook w:val="04A0" w:firstRow="1" w:lastRow="0" w:firstColumn="1" w:lastColumn="0" w:noHBand="0" w:noVBand="1"/>
      </w:tblPr>
      <w:tblGrid>
        <w:gridCol w:w="248"/>
        <w:gridCol w:w="280"/>
        <w:gridCol w:w="840"/>
        <w:gridCol w:w="280"/>
        <w:gridCol w:w="1820"/>
        <w:gridCol w:w="121"/>
        <w:gridCol w:w="159"/>
        <w:gridCol w:w="77"/>
        <w:gridCol w:w="483"/>
        <w:gridCol w:w="280"/>
        <w:gridCol w:w="280"/>
        <w:gridCol w:w="140"/>
        <w:gridCol w:w="202"/>
        <w:gridCol w:w="498"/>
        <w:gridCol w:w="246"/>
        <w:gridCol w:w="236"/>
        <w:gridCol w:w="1058"/>
        <w:gridCol w:w="269"/>
        <w:gridCol w:w="11"/>
        <w:gridCol w:w="989"/>
        <w:gridCol w:w="131"/>
        <w:gridCol w:w="124"/>
        <w:gridCol w:w="576"/>
        <w:gridCol w:w="258"/>
        <w:gridCol w:w="266"/>
      </w:tblGrid>
      <w:tr w:rsidR="00330865" w:rsidRPr="006B0082" w:rsidTr="00974764">
        <w:tc>
          <w:tcPr>
            <w:tcW w:w="9872" w:type="dxa"/>
            <w:gridSpan w:val="25"/>
            <w:shd w:val="clear" w:color="auto" w:fill="auto"/>
          </w:tcPr>
          <w:p w:rsidR="00330865" w:rsidRPr="006B0082" w:rsidRDefault="00330865" w:rsidP="00974764">
            <w:pPr>
              <w:autoSpaceDE w:val="0"/>
              <w:autoSpaceDN w:val="0"/>
              <w:adjustRightInd w:val="0"/>
              <w:ind w:firstLine="560"/>
              <w:contextualSpacing/>
              <w:jc w:val="both"/>
              <w:rPr>
                <w:sz w:val="28"/>
                <w:szCs w:val="28"/>
              </w:rPr>
            </w:pPr>
            <w:r w:rsidRPr="006B0082">
              <w:rPr>
                <w:rFonts w:eastAsia="Calibri"/>
                <w:sz w:val="28"/>
                <w:szCs w:val="28"/>
              </w:rPr>
              <w:t xml:space="preserve">Ознакомившись с Порядком предоставления Грантов </w:t>
            </w:r>
            <w:r w:rsidRPr="006B0082">
              <w:rPr>
                <w:sz w:val="28"/>
                <w:szCs w:val="28"/>
              </w:rPr>
              <w:t>субъектам малого и среднего предпринимательства на реализацию проектов в сфере предпринимательства на территории муниципального образования «Краснинский муниципальный округ» Смоленской области,</w:t>
            </w:r>
            <w:r w:rsidRPr="006B0082">
              <w:rPr>
                <w:rFonts w:eastAsia="Calibri"/>
                <w:sz w:val="28"/>
                <w:szCs w:val="28"/>
              </w:rPr>
              <w:t xml:space="preserve"> </w:t>
            </w:r>
          </w:p>
        </w:tc>
      </w:tr>
      <w:tr w:rsidR="00330865" w:rsidRPr="006B0082" w:rsidTr="00974764">
        <w:tc>
          <w:tcPr>
            <w:tcW w:w="9872" w:type="dxa"/>
            <w:gridSpan w:val="25"/>
            <w:tcBorders>
              <w:bottom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r>
      <w:tr w:rsidR="00330865" w:rsidRPr="006B0082" w:rsidTr="00974764">
        <w:tc>
          <w:tcPr>
            <w:tcW w:w="9872" w:type="dxa"/>
            <w:gridSpan w:val="25"/>
            <w:tcBorders>
              <w:top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r w:rsidRPr="006B0082">
              <w:rPr>
                <w:sz w:val="28"/>
                <w:szCs w:val="28"/>
              </w:rPr>
              <w:t>(полное наименование участника отбора)</w:t>
            </w:r>
          </w:p>
        </w:tc>
      </w:tr>
      <w:tr w:rsidR="00330865" w:rsidRPr="006B0082" w:rsidTr="00974764">
        <w:tc>
          <w:tcPr>
            <w:tcW w:w="8517" w:type="dxa"/>
            <w:gridSpan w:val="20"/>
            <w:shd w:val="clear" w:color="auto" w:fill="auto"/>
          </w:tcPr>
          <w:p w:rsidR="00330865" w:rsidRPr="006B0082" w:rsidRDefault="00330865" w:rsidP="00974764">
            <w:pPr>
              <w:autoSpaceDE w:val="0"/>
              <w:autoSpaceDN w:val="0"/>
              <w:adjustRightInd w:val="0"/>
              <w:rPr>
                <w:sz w:val="28"/>
                <w:szCs w:val="28"/>
              </w:rPr>
            </w:pPr>
            <w:r w:rsidRPr="006B0082">
              <w:rPr>
                <w:rFonts w:eastAsia="Calibri"/>
                <w:sz w:val="28"/>
                <w:szCs w:val="28"/>
              </w:rPr>
              <w:t xml:space="preserve">просит принять настоящее заявление и предоставить Грант в размере </w:t>
            </w:r>
          </w:p>
        </w:tc>
        <w:tc>
          <w:tcPr>
            <w:tcW w:w="1355" w:type="dxa"/>
            <w:gridSpan w:val="5"/>
            <w:tcBorders>
              <w:left w:val="nil"/>
              <w:bottom w:val="single" w:sz="4" w:space="0" w:color="auto"/>
            </w:tcBorders>
            <w:shd w:val="clear" w:color="auto" w:fill="auto"/>
          </w:tcPr>
          <w:p w:rsidR="00330865" w:rsidRPr="006B0082" w:rsidRDefault="00330865" w:rsidP="00974764">
            <w:pPr>
              <w:autoSpaceDE w:val="0"/>
              <w:autoSpaceDN w:val="0"/>
              <w:adjustRightInd w:val="0"/>
              <w:rPr>
                <w:sz w:val="28"/>
                <w:szCs w:val="28"/>
              </w:rPr>
            </w:pPr>
          </w:p>
        </w:tc>
      </w:tr>
      <w:tr w:rsidR="00330865" w:rsidRPr="006B0082" w:rsidTr="00974764">
        <w:tc>
          <w:tcPr>
            <w:tcW w:w="8517" w:type="dxa"/>
            <w:gridSpan w:val="20"/>
            <w:shd w:val="clear" w:color="auto" w:fill="auto"/>
          </w:tcPr>
          <w:p w:rsidR="00330865" w:rsidRPr="006B0082" w:rsidRDefault="00330865" w:rsidP="00974764">
            <w:pPr>
              <w:autoSpaceDE w:val="0"/>
              <w:autoSpaceDN w:val="0"/>
              <w:adjustRightInd w:val="0"/>
              <w:rPr>
                <w:rFonts w:eastAsia="Calibri"/>
                <w:sz w:val="28"/>
                <w:szCs w:val="28"/>
              </w:rPr>
            </w:pPr>
          </w:p>
        </w:tc>
        <w:tc>
          <w:tcPr>
            <w:tcW w:w="1355" w:type="dxa"/>
            <w:gridSpan w:val="5"/>
            <w:tcBorders>
              <w:left w:val="nil"/>
            </w:tcBorders>
            <w:shd w:val="clear" w:color="auto" w:fill="auto"/>
          </w:tcPr>
          <w:p w:rsidR="00330865" w:rsidRPr="006B0082" w:rsidRDefault="00330865" w:rsidP="00974764">
            <w:pPr>
              <w:autoSpaceDE w:val="0"/>
              <w:autoSpaceDN w:val="0"/>
              <w:adjustRightInd w:val="0"/>
              <w:jc w:val="center"/>
              <w:rPr>
                <w:sz w:val="28"/>
                <w:szCs w:val="28"/>
              </w:rPr>
            </w:pPr>
            <w:r w:rsidRPr="006B0082">
              <w:rPr>
                <w:sz w:val="28"/>
                <w:szCs w:val="28"/>
              </w:rPr>
              <w:t>(сумма цифрами)</w:t>
            </w:r>
          </w:p>
        </w:tc>
      </w:tr>
      <w:tr w:rsidR="00330865" w:rsidRPr="006B0082" w:rsidTr="00974764">
        <w:tc>
          <w:tcPr>
            <w:tcW w:w="248" w:type="dxa"/>
            <w:shd w:val="clear" w:color="auto" w:fill="auto"/>
          </w:tcPr>
          <w:p w:rsidR="00330865" w:rsidRPr="006B0082" w:rsidRDefault="00330865" w:rsidP="00974764">
            <w:pPr>
              <w:autoSpaceDE w:val="0"/>
              <w:autoSpaceDN w:val="0"/>
              <w:adjustRightInd w:val="0"/>
              <w:contextualSpacing/>
              <w:jc w:val="right"/>
              <w:rPr>
                <w:sz w:val="28"/>
                <w:szCs w:val="28"/>
              </w:rPr>
            </w:pPr>
            <w:r w:rsidRPr="006B0082">
              <w:rPr>
                <w:sz w:val="28"/>
                <w:szCs w:val="28"/>
              </w:rPr>
              <w:t>(</w:t>
            </w:r>
          </w:p>
        </w:tc>
        <w:tc>
          <w:tcPr>
            <w:tcW w:w="7000" w:type="dxa"/>
            <w:gridSpan w:val="16"/>
            <w:tcBorders>
              <w:bottom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280" w:type="dxa"/>
            <w:gridSpan w:val="2"/>
            <w:shd w:val="clear" w:color="auto" w:fill="auto"/>
          </w:tcPr>
          <w:p w:rsidR="00330865" w:rsidRPr="006B0082" w:rsidRDefault="00330865" w:rsidP="00974764">
            <w:pPr>
              <w:autoSpaceDE w:val="0"/>
              <w:autoSpaceDN w:val="0"/>
              <w:adjustRightInd w:val="0"/>
              <w:contextualSpacing/>
              <w:jc w:val="center"/>
              <w:rPr>
                <w:sz w:val="28"/>
                <w:szCs w:val="28"/>
              </w:rPr>
            </w:pPr>
            <w:r w:rsidRPr="006B0082">
              <w:rPr>
                <w:sz w:val="28"/>
                <w:szCs w:val="28"/>
              </w:rPr>
              <w:t>)</w:t>
            </w:r>
          </w:p>
        </w:tc>
        <w:tc>
          <w:tcPr>
            <w:tcW w:w="1120" w:type="dxa"/>
            <w:gridSpan w:val="2"/>
            <w:shd w:val="clear" w:color="auto" w:fill="auto"/>
          </w:tcPr>
          <w:p w:rsidR="00330865" w:rsidRPr="006B0082" w:rsidRDefault="00330865" w:rsidP="00974764">
            <w:pPr>
              <w:autoSpaceDE w:val="0"/>
              <w:autoSpaceDN w:val="0"/>
              <w:adjustRightInd w:val="0"/>
              <w:contextualSpacing/>
              <w:jc w:val="center"/>
              <w:rPr>
                <w:sz w:val="28"/>
                <w:szCs w:val="28"/>
              </w:rPr>
            </w:pPr>
            <w:r w:rsidRPr="006B0082">
              <w:rPr>
                <w:sz w:val="28"/>
                <w:szCs w:val="28"/>
              </w:rPr>
              <w:t>рублей</w:t>
            </w:r>
          </w:p>
        </w:tc>
        <w:tc>
          <w:tcPr>
            <w:tcW w:w="700" w:type="dxa"/>
            <w:gridSpan w:val="2"/>
            <w:tcBorders>
              <w:bottom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524" w:type="dxa"/>
            <w:gridSpan w:val="2"/>
            <w:shd w:val="clear" w:color="auto" w:fill="auto"/>
          </w:tcPr>
          <w:p w:rsidR="00330865" w:rsidRPr="006B0082" w:rsidRDefault="00330865" w:rsidP="00974764">
            <w:pPr>
              <w:autoSpaceDE w:val="0"/>
              <w:autoSpaceDN w:val="0"/>
              <w:adjustRightInd w:val="0"/>
              <w:contextualSpacing/>
              <w:jc w:val="center"/>
              <w:rPr>
                <w:sz w:val="28"/>
                <w:szCs w:val="28"/>
              </w:rPr>
            </w:pPr>
            <w:r w:rsidRPr="006B0082">
              <w:rPr>
                <w:sz w:val="28"/>
                <w:szCs w:val="28"/>
              </w:rPr>
              <w:t>копеек</w:t>
            </w:r>
          </w:p>
        </w:tc>
      </w:tr>
      <w:tr w:rsidR="00330865" w:rsidRPr="006B0082" w:rsidTr="00974764">
        <w:tc>
          <w:tcPr>
            <w:tcW w:w="7528" w:type="dxa"/>
            <w:gridSpan w:val="19"/>
            <w:shd w:val="clear" w:color="auto" w:fill="auto"/>
          </w:tcPr>
          <w:p w:rsidR="00330865" w:rsidRPr="006B0082" w:rsidRDefault="00330865" w:rsidP="00974764">
            <w:pPr>
              <w:autoSpaceDE w:val="0"/>
              <w:autoSpaceDN w:val="0"/>
              <w:adjustRightInd w:val="0"/>
              <w:contextualSpacing/>
              <w:jc w:val="center"/>
              <w:rPr>
                <w:sz w:val="28"/>
                <w:szCs w:val="28"/>
              </w:rPr>
            </w:pPr>
            <w:r w:rsidRPr="006B0082">
              <w:rPr>
                <w:sz w:val="28"/>
                <w:szCs w:val="28"/>
              </w:rPr>
              <w:t>(сумма прописью)</w:t>
            </w:r>
          </w:p>
        </w:tc>
        <w:tc>
          <w:tcPr>
            <w:tcW w:w="1120" w:type="dxa"/>
            <w:gridSpan w:val="2"/>
            <w:shd w:val="clear" w:color="auto" w:fill="auto"/>
          </w:tcPr>
          <w:p w:rsidR="00330865" w:rsidRPr="006B0082" w:rsidRDefault="00330865" w:rsidP="00974764">
            <w:pPr>
              <w:autoSpaceDE w:val="0"/>
              <w:autoSpaceDN w:val="0"/>
              <w:adjustRightInd w:val="0"/>
              <w:contextualSpacing/>
              <w:jc w:val="center"/>
              <w:rPr>
                <w:sz w:val="28"/>
                <w:szCs w:val="28"/>
              </w:rPr>
            </w:pPr>
          </w:p>
        </w:tc>
        <w:tc>
          <w:tcPr>
            <w:tcW w:w="700" w:type="dxa"/>
            <w:gridSpan w:val="2"/>
            <w:shd w:val="clear" w:color="auto" w:fill="auto"/>
          </w:tcPr>
          <w:p w:rsidR="00330865" w:rsidRPr="006B0082" w:rsidRDefault="00330865" w:rsidP="00974764">
            <w:pPr>
              <w:autoSpaceDE w:val="0"/>
              <w:autoSpaceDN w:val="0"/>
              <w:adjustRightInd w:val="0"/>
              <w:contextualSpacing/>
              <w:jc w:val="center"/>
              <w:rPr>
                <w:sz w:val="28"/>
                <w:szCs w:val="28"/>
              </w:rPr>
            </w:pPr>
          </w:p>
        </w:tc>
        <w:tc>
          <w:tcPr>
            <w:tcW w:w="524" w:type="dxa"/>
            <w:gridSpan w:val="2"/>
            <w:shd w:val="clear" w:color="auto" w:fill="auto"/>
          </w:tcPr>
          <w:p w:rsidR="00330865" w:rsidRPr="006B0082" w:rsidRDefault="00330865" w:rsidP="00974764">
            <w:pPr>
              <w:autoSpaceDE w:val="0"/>
              <w:autoSpaceDN w:val="0"/>
              <w:adjustRightInd w:val="0"/>
              <w:contextualSpacing/>
              <w:jc w:val="center"/>
              <w:rPr>
                <w:sz w:val="28"/>
                <w:szCs w:val="28"/>
              </w:rPr>
            </w:pPr>
          </w:p>
        </w:tc>
      </w:tr>
      <w:tr w:rsidR="00330865" w:rsidRPr="006B0082" w:rsidTr="00974764">
        <w:tc>
          <w:tcPr>
            <w:tcW w:w="9872" w:type="dxa"/>
            <w:gridSpan w:val="25"/>
            <w:shd w:val="clear" w:color="auto" w:fill="auto"/>
          </w:tcPr>
          <w:p w:rsidR="00330865" w:rsidRPr="006B0082" w:rsidRDefault="00330865" w:rsidP="00974764">
            <w:pPr>
              <w:autoSpaceDE w:val="0"/>
              <w:autoSpaceDN w:val="0"/>
              <w:adjustRightInd w:val="0"/>
              <w:contextualSpacing/>
              <w:jc w:val="both"/>
              <w:rPr>
                <w:sz w:val="28"/>
                <w:szCs w:val="28"/>
              </w:rPr>
            </w:pPr>
            <w:r w:rsidRPr="006B0082">
              <w:rPr>
                <w:sz w:val="28"/>
                <w:szCs w:val="28"/>
              </w:rPr>
              <w:t xml:space="preserve">в целях </w:t>
            </w:r>
            <w:r w:rsidRPr="006B0082">
              <w:rPr>
                <w:rFonts w:eastAsia="Calibri"/>
                <w:sz w:val="28"/>
                <w:szCs w:val="28"/>
              </w:rPr>
              <w:t>финансового обеспечения расходов, связанных с реализацией проекта в сфере предпринимательства:</w:t>
            </w:r>
          </w:p>
        </w:tc>
      </w:tr>
      <w:tr w:rsidR="00330865" w:rsidRPr="006B0082" w:rsidTr="00974764">
        <w:tc>
          <w:tcPr>
            <w:tcW w:w="9872" w:type="dxa"/>
            <w:gridSpan w:val="25"/>
            <w:tcBorders>
              <w:bottom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p>
        </w:tc>
      </w:tr>
      <w:tr w:rsidR="00330865" w:rsidRPr="006B0082" w:rsidTr="00974764">
        <w:tc>
          <w:tcPr>
            <w:tcW w:w="9872" w:type="dxa"/>
            <w:gridSpan w:val="25"/>
            <w:tcBorders>
              <w:top w:val="single" w:sz="4" w:space="0" w:color="auto"/>
              <w:bottom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p>
        </w:tc>
      </w:tr>
      <w:tr w:rsidR="00330865" w:rsidRPr="006B0082" w:rsidTr="00974764">
        <w:tc>
          <w:tcPr>
            <w:tcW w:w="9872" w:type="dxa"/>
            <w:gridSpan w:val="25"/>
            <w:tcBorders>
              <w:top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p>
        </w:tc>
      </w:tr>
      <w:tr w:rsidR="00330865" w:rsidRPr="006B0082" w:rsidTr="00974764">
        <w:tc>
          <w:tcPr>
            <w:tcW w:w="5210" w:type="dxa"/>
            <w:gridSpan w:val="13"/>
            <w:tcBorders>
              <w:bottom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p>
        </w:tc>
        <w:tc>
          <w:tcPr>
            <w:tcW w:w="4662" w:type="dxa"/>
            <w:gridSpan w:val="12"/>
            <w:shd w:val="clear" w:color="auto" w:fill="auto"/>
          </w:tcPr>
          <w:p w:rsidR="00330865" w:rsidRPr="006B0082" w:rsidRDefault="00330865" w:rsidP="00974764">
            <w:pPr>
              <w:autoSpaceDE w:val="0"/>
              <w:autoSpaceDN w:val="0"/>
              <w:adjustRightInd w:val="0"/>
              <w:contextualSpacing/>
              <w:jc w:val="both"/>
              <w:rPr>
                <w:sz w:val="28"/>
                <w:szCs w:val="28"/>
              </w:rPr>
            </w:pPr>
            <w:r w:rsidRPr="006B0082">
              <w:rPr>
                <w:sz w:val="28"/>
                <w:szCs w:val="28"/>
              </w:rPr>
              <w:t>на дату подачи заявки:</w:t>
            </w:r>
          </w:p>
        </w:tc>
      </w:tr>
      <w:tr w:rsidR="00330865" w:rsidRPr="006B0082" w:rsidTr="00974764">
        <w:tc>
          <w:tcPr>
            <w:tcW w:w="5210" w:type="dxa"/>
            <w:gridSpan w:val="13"/>
            <w:tcBorders>
              <w:top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r w:rsidRPr="006B0082">
              <w:rPr>
                <w:sz w:val="28"/>
                <w:szCs w:val="28"/>
              </w:rPr>
              <w:t>(полное наименование участника отбора)</w:t>
            </w:r>
          </w:p>
        </w:tc>
        <w:tc>
          <w:tcPr>
            <w:tcW w:w="4662" w:type="dxa"/>
            <w:gridSpan w:val="12"/>
            <w:shd w:val="clear" w:color="auto" w:fill="auto"/>
          </w:tcPr>
          <w:p w:rsidR="00330865" w:rsidRPr="006B0082" w:rsidRDefault="00330865" w:rsidP="00974764">
            <w:pPr>
              <w:autoSpaceDE w:val="0"/>
              <w:autoSpaceDN w:val="0"/>
              <w:adjustRightInd w:val="0"/>
              <w:contextualSpacing/>
              <w:jc w:val="both"/>
              <w:rPr>
                <w:sz w:val="28"/>
                <w:szCs w:val="28"/>
              </w:rPr>
            </w:pPr>
          </w:p>
        </w:tc>
      </w:tr>
      <w:tr w:rsidR="00330865" w:rsidRPr="006B0082" w:rsidTr="00974764">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p>
        </w:tc>
        <w:tc>
          <w:tcPr>
            <w:tcW w:w="9344" w:type="dxa"/>
            <w:gridSpan w:val="23"/>
            <w:tcBorders>
              <w:left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r w:rsidRPr="006B0082">
              <w:rPr>
                <w:sz w:val="28"/>
                <w:szCs w:val="28"/>
              </w:rPr>
              <w:t>- физическое лицо зарегистрировано в качестве индивидуального предпринимателя</w:t>
            </w:r>
          </w:p>
        </w:tc>
      </w:tr>
      <w:tr w:rsidR="00330865" w:rsidRPr="006B0082" w:rsidTr="00974764">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p>
        </w:tc>
        <w:tc>
          <w:tcPr>
            <w:tcW w:w="9344" w:type="dxa"/>
            <w:gridSpan w:val="23"/>
            <w:tcBorders>
              <w:left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r w:rsidRPr="006B0082">
              <w:rPr>
                <w:sz w:val="28"/>
                <w:szCs w:val="28"/>
              </w:rPr>
              <w:t xml:space="preserve">- является субъектом малого или среднего предпринимательства </w:t>
            </w:r>
          </w:p>
        </w:tc>
      </w:tr>
      <w:tr w:rsidR="00330865" w:rsidRPr="006B0082" w:rsidTr="00974764">
        <w:tc>
          <w:tcPr>
            <w:tcW w:w="5210" w:type="dxa"/>
            <w:gridSpan w:val="13"/>
            <w:shd w:val="clear" w:color="auto" w:fill="auto"/>
          </w:tcPr>
          <w:p w:rsidR="00330865" w:rsidRPr="006B0082" w:rsidRDefault="00330865" w:rsidP="00974764">
            <w:pPr>
              <w:autoSpaceDE w:val="0"/>
              <w:autoSpaceDN w:val="0"/>
              <w:adjustRightInd w:val="0"/>
              <w:contextualSpacing/>
              <w:jc w:val="center"/>
              <w:rPr>
                <w:sz w:val="28"/>
                <w:szCs w:val="28"/>
              </w:rPr>
            </w:pPr>
          </w:p>
          <w:p w:rsidR="00330865" w:rsidRPr="006B0082" w:rsidRDefault="00330865" w:rsidP="00974764">
            <w:pPr>
              <w:autoSpaceDE w:val="0"/>
              <w:autoSpaceDN w:val="0"/>
              <w:adjustRightInd w:val="0"/>
              <w:contextualSpacing/>
              <w:jc w:val="center"/>
              <w:rPr>
                <w:sz w:val="28"/>
                <w:szCs w:val="28"/>
              </w:rPr>
            </w:pPr>
            <w:r w:rsidRPr="006B0082">
              <w:rPr>
                <w:sz w:val="28"/>
                <w:szCs w:val="28"/>
              </w:rPr>
              <w:t>Подтверждаю, что на дату подачи заявки</w:t>
            </w:r>
          </w:p>
        </w:tc>
        <w:tc>
          <w:tcPr>
            <w:tcW w:w="4662" w:type="dxa"/>
            <w:gridSpan w:val="12"/>
            <w:tcBorders>
              <w:bottom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p>
        </w:tc>
      </w:tr>
      <w:tr w:rsidR="00330865" w:rsidRPr="006B0082" w:rsidTr="00974764">
        <w:tc>
          <w:tcPr>
            <w:tcW w:w="5210" w:type="dxa"/>
            <w:gridSpan w:val="13"/>
            <w:shd w:val="clear" w:color="auto" w:fill="auto"/>
          </w:tcPr>
          <w:p w:rsidR="00330865" w:rsidRPr="006B0082" w:rsidRDefault="00330865" w:rsidP="00974764">
            <w:pPr>
              <w:autoSpaceDE w:val="0"/>
              <w:autoSpaceDN w:val="0"/>
              <w:adjustRightInd w:val="0"/>
              <w:contextualSpacing/>
              <w:jc w:val="center"/>
              <w:rPr>
                <w:sz w:val="28"/>
                <w:szCs w:val="28"/>
              </w:rPr>
            </w:pPr>
          </w:p>
        </w:tc>
        <w:tc>
          <w:tcPr>
            <w:tcW w:w="4662" w:type="dxa"/>
            <w:gridSpan w:val="12"/>
            <w:shd w:val="clear" w:color="auto" w:fill="auto"/>
          </w:tcPr>
          <w:p w:rsidR="00330865" w:rsidRPr="006B0082" w:rsidRDefault="00330865" w:rsidP="00974764">
            <w:pPr>
              <w:autoSpaceDE w:val="0"/>
              <w:autoSpaceDN w:val="0"/>
              <w:adjustRightInd w:val="0"/>
              <w:contextualSpacing/>
              <w:jc w:val="center"/>
              <w:rPr>
                <w:sz w:val="28"/>
                <w:szCs w:val="28"/>
              </w:rPr>
            </w:pPr>
            <w:r w:rsidRPr="006B0082">
              <w:rPr>
                <w:sz w:val="28"/>
                <w:szCs w:val="28"/>
              </w:rPr>
              <w:t>(полное наименование участника отбора)</w:t>
            </w:r>
          </w:p>
        </w:tc>
      </w:tr>
      <w:tr w:rsidR="00330865" w:rsidRPr="006B0082" w:rsidTr="00974764">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left w:val="single" w:sz="4" w:space="0" w:color="auto"/>
            </w:tcBorders>
            <w:shd w:val="clear" w:color="auto" w:fill="auto"/>
          </w:tcPr>
          <w:p w:rsidR="00330865" w:rsidRPr="006B0082" w:rsidRDefault="00330865" w:rsidP="00974764">
            <w:pPr>
              <w:jc w:val="both"/>
              <w:rPr>
                <w:sz w:val="28"/>
                <w:szCs w:val="28"/>
              </w:rPr>
            </w:pPr>
            <w:r w:rsidRPr="006B0082">
              <w:rPr>
                <w:sz w:val="28"/>
                <w:szCs w:val="28"/>
              </w:rPr>
              <w:t xml:space="preserve">- не является кредитной или страховой организацией, инвестиционным </w:t>
            </w:r>
            <w:r w:rsidRPr="006B0082">
              <w:rPr>
                <w:sz w:val="28"/>
                <w:szCs w:val="28"/>
              </w:rPr>
              <w:lastRenderedPageBreak/>
              <w:t>фондом, негосударственным пенсионным фондом, профессиональным участником рынка ценных бумаг, ломбардом;</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jc w:val="both"/>
              <w:rPr>
                <w:sz w:val="28"/>
                <w:szCs w:val="28"/>
              </w:rPr>
            </w:pPr>
            <w:r w:rsidRPr="006B0082">
              <w:rPr>
                <w:sz w:val="28"/>
                <w:szCs w:val="28"/>
              </w:rPr>
              <w:t>- не является участником соглашений о разделе продукции;</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jc w:val="both"/>
              <w:rPr>
                <w:sz w:val="28"/>
                <w:szCs w:val="28"/>
              </w:rPr>
            </w:pPr>
            <w:r w:rsidRPr="006B0082">
              <w:rPr>
                <w:sz w:val="28"/>
                <w:szCs w:val="28"/>
              </w:rPr>
              <w:t>- не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sz w:val="28"/>
                <w:szCs w:val="28"/>
              </w:rPr>
            </w:pPr>
            <w:r w:rsidRPr="006B0082">
              <w:rPr>
                <w:rFonts w:eastAsia="Calibri"/>
                <w:sz w:val="28"/>
                <w:szCs w:val="28"/>
              </w:rPr>
              <w:t>- в выписке из Единого государственного реестра юридических лиц (Единого государственного реестра индивидуальных предпринимателей) отсутствуют сведения о виде экономической деятельности, связанном с осуществлением предпринимательской деятельности в сфере игорного, а также в сфере розничной торговли моторным топливом в специализированных магазинах;</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не осуществляет производство и (или) реализацию подакцизных товаров;</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не осуществляет добычу и (или) реализацию полезных ископаемых, за исключением общераспространенных полезных ископаемых и минеральных питьевых вод;</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xml:space="preserve">- зарегистрирован и осуществляет деятельность на территории муниципального образования «Смоленский муниципальный округ» </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vMerge/>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3061" w:type="dxa"/>
            <w:gridSpan w:val="4"/>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xml:space="preserve">Смоленской области </w:t>
            </w:r>
            <w:proofErr w:type="gramStart"/>
            <w:r w:rsidRPr="006B0082">
              <w:rPr>
                <w:rFonts w:eastAsia="Calibri"/>
                <w:sz w:val="28"/>
                <w:szCs w:val="28"/>
              </w:rPr>
              <w:t>с</w:t>
            </w:r>
            <w:proofErr w:type="gramEnd"/>
            <w:r w:rsidRPr="006B0082">
              <w:rPr>
                <w:rFonts w:eastAsia="Calibri"/>
                <w:sz w:val="28"/>
                <w:szCs w:val="28"/>
              </w:rPr>
              <w:t xml:space="preserve"> </w:t>
            </w:r>
          </w:p>
        </w:tc>
        <w:tc>
          <w:tcPr>
            <w:tcW w:w="236" w:type="dxa"/>
            <w:gridSpan w:val="2"/>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w:t>
            </w:r>
          </w:p>
        </w:tc>
        <w:tc>
          <w:tcPr>
            <w:tcW w:w="763" w:type="dxa"/>
            <w:gridSpan w:val="2"/>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c>
          <w:tcPr>
            <w:tcW w:w="280" w:type="dxa"/>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w:t>
            </w:r>
          </w:p>
        </w:tc>
        <w:tc>
          <w:tcPr>
            <w:tcW w:w="2380" w:type="dxa"/>
            <w:gridSpan w:val="6"/>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c>
          <w:tcPr>
            <w:tcW w:w="269" w:type="dxa"/>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c>
          <w:tcPr>
            <w:tcW w:w="1255" w:type="dxa"/>
            <w:gridSpan w:val="4"/>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c>
          <w:tcPr>
            <w:tcW w:w="1100" w:type="dxa"/>
            <w:gridSpan w:val="3"/>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года;</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ранее не получал аналогичные меры поддержки (поддержки, условия оказания которой совпадают, включая форму, вид поддержки и цели ее оказания), сроки оказания которой не истекли;</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roofErr w:type="gramStart"/>
            <w:r w:rsidRPr="006B0082">
              <w:rPr>
                <w:rFonts w:eastAsia="Calibri"/>
                <w:sz w:val="28"/>
                <w:szCs w:val="28"/>
              </w:rPr>
              <w:t>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w:t>
            </w:r>
            <w:proofErr w:type="gramEnd"/>
            <w:r w:rsidRPr="006B0082">
              <w:rPr>
                <w:rFonts w:eastAsia="Calibri"/>
                <w:sz w:val="28"/>
                <w:szCs w:val="28"/>
              </w:rPr>
              <w:t xml:space="preserve"> средств поддержки или представлением недостоверных сведений и документов, </w:t>
            </w:r>
            <w:proofErr w:type="gramStart"/>
            <w:r w:rsidRPr="006B0082">
              <w:rPr>
                <w:rFonts w:eastAsia="Calibri"/>
                <w:sz w:val="28"/>
                <w:szCs w:val="28"/>
              </w:rPr>
              <w:t>с даты признания</w:t>
            </w:r>
            <w:proofErr w:type="gramEnd"/>
            <w:r w:rsidRPr="006B0082">
              <w:rPr>
                <w:rFonts w:eastAsia="Calibri"/>
                <w:sz w:val="28"/>
                <w:szCs w:val="28"/>
              </w:rPr>
              <w:t xml:space="preserve"> субъекта малого или среднего предпринимательства совершившим такое нарушение прошло более трех лет;</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не нарушал порядка и условий оказания субъектам малого и среднего предпринимательства поддержки, в том числе не допускал нецелевого использования средств поддержки;</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не получал средства из областного бюджета, бюджета муниципального образования в соответствии с иными областными нормативными правовыми актами на финансовое обеспечение расходов субъектов малого и среднего предпринимательства, связанных с реализацией проектов в сфере  предпринимательства;</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roofErr w:type="gramStart"/>
            <w:r w:rsidRPr="006B0082">
              <w:rPr>
                <w:rFonts w:eastAsia="Calibri"/>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w:t>
            </w:r>
            <w:r w:rsidRPr="006B0082">
              <w:rPr>
                <w:rFonts w:eastAsia="Calibri"/>
                <w:sz w:val="28"/>
                <w:szCs w:val="28"/>
              </w:rPr>
              <w:lastRenderedPageBreak/>
              <w:t>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roofErr w:type="gramEnd"/>
            <w:r w:rsidRPr="006B0082">
              <w:rPr>
                <w:rFonts w:eastAsia="Calibri"/>
                <w:sz w:val="28"/>
                <w:szCs w:val="28"/>
              </w:rPr>
              <w:t xml:space="preserve"> (если иное не предусмотрено законодательством Российской Федерации) (для юридических лиц);</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roofErr w:type="gramStart"/>
            <w:r w:rsidRPr="006B0082">
              <w:rPr>
                <w:rFonts w:eastAsia="Calibri"/>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xml:space="preserve">- не является иностранным агентом в соответствии с Федеральным законом «О </w:t>
            </w:r>
            <w:proofErr w:type="gramStart"/>
            <w:r w:rsidRPr="006B0082">
              <w:rPr>
                <w:rFonts w:eastAsia="Calibri"/>
                <w:sz w:val="28"/>
                <w:szCs w:val="28"/>
              </w:rPr>
              <w:t>контроле за</w:t>
            </w:r>
            <w:proofErr w:type="gramEnd"/>
            <w:r w:rsidRPr="006B0082">
              <w:rPr>
                <w:rFonts w:eastAsia="Calibri"/>
                <w:sz w:val="28"/>
                <w:szCs w:val="28"/>
              </w:rPr>
              <w:t xml:space="preserve"> деятельностью лиц, находящихся под иностранным влиянием»;</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p>
        </w:tc>
        <w:tc>
          <w:tcPr>
            <w:tcW w:w="9344" w:type="dxa"/>
            <w:gridSpan w:val="23"/>
            <w:tcBorders>
              <w:top w:val="nil"/>
              <w:left w:val="single" w:sz="4" w:space="0" w:color="auto"/>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и деятельность не прекращена в качестве индивидуального предпринимателя (для индивидуальных предпринимателей).</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tbl>
            <w:tblPr>
              <w:tblW w:w="0" w:type="auto"/>
              <w:tblLayout w:type="fixed"/>
              <w:tblLook w:val="04A0" w:firstRow="1" w:lastRow="0" w:firstColumn="1" w:lastColumn="0" w:noHBand="0" w:noVBand="1"/>
            </w:tblPr>
            <w:tblGrid>
              <w:gridCol w:w="5210"/>
              <w:gridCol w:w="5211"/>
            </w:tblGrid>
            <w:tr w:rsidR="00330865" w:rsidRPr="006B0082" w:rsidTr="00974764">
              <w:tc>
                <w:tcPr>
                  <w:tcW w:w="5210" w:type="dxa"/>
                  <w:tcBorders>
                    <w:bottom w:val="single" w:sz="4" w:space="0" w:color="auto"/>
                  </w:tcBorders>
                  <w:shd w:val="clear" w:color="auto" w:fill="auto"/>
                </w:tcPr>
                <w:p w:rsidR="00330865" w:rsidRPr="006B0082" w:rsidRDefault="00330865" w:rsidP="00974764">
                  <w:pPr>
                    <w:autoSpaceDE w:val="0"/>
                    <w:autoSpaceDN w:val="0"/>
                    <w:adjustRightInd w:val="0"/>
                    <w:contextualSpacing/>
                    <w:jc w:val="both"/>
                    <w:rPr>
                      <w:sz w:val="28"/>
                      <w:szCs w:val="28"/>
                    </w:rPr>
                  </w:pPr>
                </w:p>
              </w:tc>
              <w:tc>
                <w:tcPr>
                  <w:tcW w:w="5211" w:type="dxa"/>
                  <w:shd w:val="clear" w:color="auto" w:fill="auto"/>
                </w:tcPr>
                <w:p w:rsidR="00330865" w:rsidRPr="006B0082" w:rsidRDefault="00330865" w:rsidP="00974764">
                  <w:pPr>
                    <w:autoSpaceDE w:val="0"/>
                    <w:autoSpaceDN w:val="0"/>
                    <w:adjustRightInd w:val="0"/>
                    <w:contextualSpacing/>
                    <w:jc w:val="both"/>
                    <w:rPr>
                      <w:sz w:val="28"/>
                      <w:szCs w:val="28"/>
                    </w:rPr>
                  </w:pPr>
                  <w:r w:rsidRPr="006B0082">
                    <w:rPr>
                      <w:sz w:val="28"/>
                      <w:szCs w:val="28"/>
                    </w:rPr>
                    <w:t>в случае получения Гранта обязуется:</w:t>
                  </w:r>
                </w:p>
              </w:tc>
            </w:tr>
            <w:tr w:rsidR="00330865" w:rsidRPr="006B0082" w:rsidTr="00974764">
              <w:tc>
                <w:tcPr>
                  <w:tcW w:w="5210" w:type="dxa"/>
                  <w:tcBorders>
                    <w:top w:val="single" w:sz="4" w:space="0" w:color="auto"/>
                  </w:tcBorders>
                  <w:shd w:val="clear" w:color="auto" w:fill="auto"/>
                </w:tcPr>
                <w:p w:rsidR="00330865" w:rsidRPr="006B0082" w:rsidRDefault="00330865" w:rsidP="00974764">
                  <w:pPr>
                    <w:autoSpaceDE w:val="0"/>
                    <w:autoSpaceDN w:val="0"/>
                    <w:adjustRightInd w:val="0"/>
                    <w:contextualSpacing/>
                    <w:jc w:val="center"/>
                    <w:rPr>
                      <w:sz w:val="28"/>
                      <w:szCs w:val="28"/>
                    </w:rPr>
                  </w:pPr>
                  <w:r w:rsidRPr="006B0082">
                    <w:rPr>
                      <w:sz w:val="28"/>
                      <w:szCs w:val="28"/>
                    </w:rPr>
                    <w:t>(полное наименование участника отбора)</w:t>
                  </w:r>
                </w:p>
              </w:tc>
              <w:tc>
                <w:tcPr>
                  <w:tcW w:w="5211" w:type="dxa"/>
                  <w:shd w:val="clear" w:color="auto" w:fill="auto"/>
                </w:tcPr>
                <w:p w:rsidR="00330865" w:rsidRPr="006B0082" w:rsidRDefault="00330865" w:rsidP="00974764">
                  <w:pPr>
                    <w:autoSpaceDE w:val="0"/>
                    <w:autoSpaceDN w:val="0"/>
                    <w:adjustRightInd w:val="0"/>
                    <w:contextualSpacing/>
                    <w:jc w:val="both"/>
                    <w:rPr>
                      <w:sz w:val="28"/>
                      <w:szCs w:val="28"/>
                    </w:rPr>
                  </w:pPr>
                </w:p>
              </w:tc>
            </w:tr>
          </w:tbl>
          <w:p w:rsidR="00330865" w:rsidRPr="006B0082" w:rsidRDefault="00330865" w:rsidP="00974764">
            <w:pPr>
              <w:autoSpaceDE w:val="0"/>
              <w:autoSpaceDN w:val="0"/>
              <w:adjustRightInd w:val="0"/>
              <w:jc w:val="both"/>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реализовать прое</w:t>
            </w:r>
            <w:proofErr w:type="gramStart"/>
            <w:r w:rsidRPr="006B0082">
              <w:rPr>
                <w:rFonts w:eastAsia="Calibri"/>
                <w:sz w:val="28"/>
                <w:szCs w:val="28"/>
              </w:rPr>
              <w:t>кт в ср</w:t>
            </w:r>
            <w:proofErr w:type="gramEnd"/>
            <w:r w:rsidRPr="006B0082">
              <w:rPr>
                <w:rFonts w:eastAsia="Calibri"/>
                <w:sz w:val="28"/>
                <w:szCs w:val="28"/>
              </w:rPr>
              <w:t>ок не позднее 1 июля 20 ___года (года, следующего за годом получения Гранта);</w:t>
            </w:r>
          </w:p>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обеспечить достижение значения результата предоставления Гранта:</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jc w:val="center"/>
              <w:rPr>
                <w:rFonts w:eastAsia="Calibri"/>
                <w:sz w:val="28"/>
                <w:szCs w:val="28"/>
              </w:rPr>
            </w:pPr>
            <w:r w:rsidRPr="006B0082">
              <w:rPr>
                <w:rFonts w:eastAsia="Calibri"/>
                <w:sz w:val="28"/>
                <w:szCs w:val="28"/>
              </w:rPr>
              <w:t>Наименование результата предоставления Гранта</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jc w:val="center"/>
              <w:rPr>
                <w:rFonts w:eastAsia="Calibri"/>
                <w:sz w:val="28"/>
                <w:szCs w:val="28"/>
              </w:rPr>
            </w:pPr>
            <w:r w:rsidRPr="006B0082">
              <w:rPr>
                <w:rFonts w:eastAsia="Calibri"/>
                <w:sz w:val="28"/>
                <w:szCs w:val="28"/>
              </w:rPr>
              <w:t>Значение по состоянию на 1 июля включительно 20___ года (года, следующего за годом получения Гранта)</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jc w:val="both"/>
              <w:rPr>
                <w:rFonts w:eastAsia="Calibri"/>
                <w:sz w:val="28"/>
                <w:szCs w:val="28"/>
              </w:rPr>
            </w:pPr>
            <w:r w:rsidRPr="006B0082">
              <w:rPr>
                <w:rFonts w:eastAsia="Calibri"/>
                <w:sz w:val="28"/>
                <w:szCs w:val="28"/>
              </w:rPr>
              <w:t>Размер осуществленным субъектом малого или среднего предпринимательства расходов на реализацию проекта в сфере предпринимательства (</w:t>
            </w:r>
            <w:r w:rsidRPr="006B0082">
              <w:rPr>
                <w:rFonts w:eastAsia="SimSun"/>
                <w:sz w:val="28"/>
                <w:szCs w:val="28"/>
              </w:rPr>
              <w:t xml:space="preserve">стр. 6.11  </w:t>
            </w:r>
            <w:r w:rsidRPr="006B0082">
              <w:rPr>
                <w:rFonts w:eastAsia="SimSun"/>
                <w:sz w:val="28"/>
                <w:szCs w:val="28"/>
              </w:rPr>
              <w:lastRenderedPageBreak/>
              <w:t xml:space="preserve">«ИТОГО размер расходов на реализацию проекта» ПРОЕКТА </w:t>
            </w:r>
            <w:r w:rsidRPr="006B0082">
              <w:rPr>
                <w:rFonts w:eastAsia="Calibri"/>
                <w:bCs/>
                <w:sz w:val="28"/>
                <w:szCs w:val="28"/>
              </w:rPr>
              <w:t>в сфере предпринимательства</w:t>
            </w:r>
            <w:r w:rsidRPr="006B0082">
              <w:rPr>
                <w:rFonts w:eastAsia="SimSun"/>
                <w:sz w:val="28"/>
                <w:szCs w:val="28"/>
              </w:rPr>
              <w:t>)</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jc w:val="center"/>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single" w:sz="4" w:space="0" w:color="auto"/>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xml:space="preserve">- обеспечить </w:t>
            </w:r>
            <w:proofErr w:type="spellStart"/>
            <w:r w:rsidRPr="006B0082">
              <w:rPr>
                <w:rFonts w:eastAsia="Calibri"/>
                <w:sz w:val="28"/>
                <w:szCs w:val="28"/>
              </w:rPr>
              <w:t>софинансирование</w:t>
            </w:r>
            <w:proofErr w:type="spellEnd"/>
            <w:r w:rsidRPr="006B0082">
              <w:rPr>
                <w:rFonts w:eastAsia="Calibri"/>
                <w:sz w:val="28"/>
                <w:szCs w:val="28"/>
              </w:rPr>
              <w:t xml:space="preserve"> расходов, связанных с реализацией проекта в сфере предпринимательства за счет собственных сре</w:t>
            </w:r>
            <w:proofErr w:type="gramStart"/>
            <w:r w:rsidRPr="006B0082">
              <w:rPr>
                <w:rFonts w:eastAsia="Calibri"/>
                <w:sz w:val="28"/>
                <w:szCs w:val="28"/>
              </w:rPr>
              <w:t>дств в р</w:t>
            </w:r>
            <w:proofErr w:type="gramEnd"/>
            <w:r w:rsidRPr="006B0082">
              <w:rPr>
                <w:rFonts w:eastAsia="Calibri"/>
                <w:sz w:val="28"/>
                <w:szCs w:val="28"/>
              </w:rPr>
              <w:t>азмере не менее 10% от размера Гранта;</w:t>
            </w:r>
          </w:p>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предоставлять в систему «Электронный бюджет» не позднее 10-го рабочего дня месяца, следующего за отчетным кварталом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соглашению;</w:t>
            </w:r>
          </w:p>
          <w:p w:rsidR="00330865" w:rsidRPr="006B0082" w:rsidRDefault="00330865" w:rsidP="00974764">
            <w:pPr>
              <w:autoSpaceDE w:val="0"/>
              <w:autoSpaceDN w:val="0"/>
              <w:adjustRightInd w:val="0"/>
              <w:jc w:val="both"/>
              <w:rPr>
                <w:rFonts w:eastAsia="Calibri"/>
                <w:sz w:val="28"/>
                <w:szCs w:val="28"/>
              </w:rPr>
            </w:pPr>
            <w:proofErr w:type="gramStart"/>
            <w:r w:rsidRPr="006B0082">
              <w:rPr>
                <w:rFonts w:eastAsia="Calibri"/>
                <w:sz w:val="28"/>
                <w:szCs w:val="28"/>
              </w:rPr>
              <w:t>- представлять в Администрацию муниципального образования «</w:t>
            </w:r>
            <w:r w:rsidRPr="006B0082">
              <w:rPr>
                <w:sz w:val="28"/>
                <w:szCs w:val="28"/>
              </w:rPr>
              <w:t>Краснинский</w:t>
            </w:r>
            <w:r w:rsidRPr="006B0082">
              <w:rPr>
                <w:rFonts w:eastAsia="Calibri"/>
                <w:sz w:val="28"/>
                <w:szCs w:val="28"/>
              </w:rPr>
              <w:t xml:space="preserve"> муниципальный округ» Смоленской области в срок до 20 января (по состоянию на 1 января), до 20 апреля (по состоянию на 1 апреля) и до 20 июля (по состоянию на 1 июля) года, следующего за годом предоставления Гранта (нарастающим итогом) по формам, определенным приложениями к соглашению, дополнительную отчетность на бумажном носителе, в том числе отчеты</w:t>
            </w:r>
            <w:proofErr w:type="gramEnd"/>
            <w:r w:rsidRPr="006B0082">
              <w:rPr>
                <w:rFonts w:eastAsia="Calibri"/>
                <w:sz w:val="28"/>
                <w:szCs w:val="28"/>
              </w:rPr>
              <w:t xml:space="preserve"> по направлениям расходования средств получателя, источником финансового обеспечения которых является Грант; отчеты о достижении значения показателя, необходимого для достижения результата предоставления Гранта.</w:t>
            </w:r>
          </w:p>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Для подтверждения фактически произведенных расходов, связанных с реализацией проекта, к отчетам прилагаются заверенные печатью (при наличии) и подписью руководителя получателя Гранта документы, подтверждающие осуществление расходов за счет сре</w:t>
            </w:r>
            <w:proofErr w:type="gramStart"/>
            <w:r w:rsidRPr="006B0082">
              <w:rPr>
                <w:rFonts w:eastAsia="Calibri"/>
                <w:sz w:val="28"/>
                <w:szCs w:val="28"/>
              </w:rPr>
              <w:t>дств Гр</w:t>
            </w:r>
            <w:proofErr w:type="gramEnd"/>
            <w:r w:rsidRPr="006B0082">
              <w:rPr>
                <w:rFonts w:eastAsia="Calibri"/>
                <w:sz w:val="28"/>
                <w:szCs w:val="28"/>
              </w:rPr>
              <w:t xml:space="preserve">анта и собственных средств (средств </w:t>
            </w:r>
            <w:proofErr w:type="spellStart"/>
            <w:r w:rsidRPr="006B0082">
              <w:rPr>
                <w:rFonts w:eastAsia="Calibri"/>
                <w:sz w:val="28"/>
                <w:szCs w:val="28"/>
              </w:rPr>
              <w:t>софинансирования</w:t>
            </w:r>
            <w:proofErr w:type="spellEnd"/>
            <w:r w:rsidRPr="006B0082">
              <w:rPr>
                <w:rFonts w:eastAsia="Calibri"/>
                <w:sz w:val="28"/>
                <w:szCs w:val="28"/>
              </w:rPr>
              <w:t>) в соответствии с направлениями расходования средств на реализацию проекта.</w:t>
            </w:r>
          </w:p>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в соответствии с направлениями расходования сре</w:t>
            </w:r>
            <w:proofErr w:type="gramStart"/>
            <w:r w:rsidRPr="006B0082">
              <w:rPr>
                <w:rFonts w:eastAsia="Calibri"/>
                <w:sz w:val="28"/>
                <w:szCs w:val="28"/>
              </w:rPr>
              <w:t>дств Гр</w:t>
            </w:r>
            <w:proofErr w:type="gramEnd"/>
            <w:r w:rsidRPr="006B0082">
              <w:rPr>
                <w:rFonts w:eastAsia="Calibri"/>
                <w:sz w:val="28"/>
                <w:szCs w:val="28"/>
              </w:rPr>
              <w:t>анта</w:t>
            </w:r>
          </w:p>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xml:space="preserve">- соблюдать 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6B0082">
              <w:rPr>
                <w:rFonts w:eastAsia="Calibri"/>
                <w:sz w:val="28"/>
                <w:szCs w:val="28"/>
              </w:rPr>
              <w:t>микрофинансовыми</w:t>
            </w:r>
            <w:proofErr w:type="spellEnd"/>
            <w:r w:rsidRPr="006B0082">
              <w:rPr>
                <w:rFonts w:eastAsia="Calibri"/>
                <w:sz w:val="28"/>
                <w:szCs w:val="28"/>
              </w:rPr>
              <w:t xml:space="preserve"> организациями, а также по кредитам, привлеченным в кредитных организациях;</w:t>
            </w:r>
          </w:p>
          <w:p w:rsidR="00330865" w:rsidRPr="006B0082" w:rsidRDefault="00330865" w:rsidP="00974764">
            <w:pPr>
              <w:contextualSpacing/>
              <w:jc w:val="both"/>
              <w:rPr>
                <w:sz w:val="28"/>
                <w:szCs w:val="28"/>
              </w:rPr>
            </w:pPr>
            <w:r w:rsidRPr="006B0082">
              <w:rPr>
                <w:sz w:val="28"/>
                <w:szCs w:val="28"/>
              </w:rPr>
              <w:t>- в течение 1 года, следующего за годом предоставления Гранта, продолжать свою деятельность и находится в едином реестре на электронном сервисе «Единый реестр субъектов малого и среднего предпринимательства» на сайте Федеральной налоговой службы (</w:t>
            </w:r>
            <w:hyperlink r:id="rId5" w:history="1">
              <w:r w:rsidRPr="006B0082">
                <w:rPr>
                  <w:rStyle w:val="a3"/>
                  <w:sz w:val="28"/>
                  <w:szCs w:val="28"/>
                </w:rPr>
                <w:t>www.nalog.ru</w:t>
              </w:r>
            </w:hyperlink>
            <w:r w:rsidRPr="006B0082">
              <w:rPr>
                <w:sz w:val="28"/>
                <w:szCs w:val="28"/>
              </w:rPr>
              <w:t xml:space="preserve">); </w:t>
            </w:r>
          </w:p>
          <w:p w:rsidR="00330865" w:rsidRPr="006B0082" w:rsidRDefault="00330865" w:rsidP="00974764">
            <w:pPr>
              <w:contextualSpacing/>
              <w:jc w:val="both"/>
              <w:rPr>
                <w:sz w:val="28"/>
                <w:szCs w:val="28"/>
              </w:rPr>
            </w:pPr>
            <w:r w:rsidRPr="006B0082">
              <w:rPr>
                <w:sz w:val="28"/>
                <w:szCs w:val="28"/>
              </w:rPr>
              <w:lastRenderedPageBreak/>
              <w:t xml:space="preserve">- в случае прекращения своей деятельности в течение 2 лет </w:t>
            </w:r>
            <w:proofErr w:type="gramStart"/>
            <w:r w:rsidRPr="006B0082">
              <w:rPr>
                <w:sz w:val="28"/>
                <w:szCs w:val="28"/>
              </w:rPr>
              <w:t>с даты предоставления</w:t>
            </w:r>
            <w:proofErr w:type="gramEnd"/>
            <w:r w:rsidRPr="006B0082">
              <w:rPr>
                <w:sz w:val="28"/>
                <w:szCs w:val="28"/>
              </w:rPr>
              <w:t xml:space="preserve"> Гранта информировать Администрацию муниципального образования «Краснинский муниципальный округ» Смоленской области о причинах прекращения деятельности. </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p w:rsidR="00330865" w:rsidRPr="006B0082" w:rsidRDefault="00330865" w:rsidP="00974764">
            <w:pPr>
              <w:autoSpaceDE w:val="0"/>
              <w:autoSpaceDN w:val="0"/>
              <w:adjustRightInd w:val="0"/>
              <w:ind w:firstLine="560"/>
              <w:jc w:val="both"/>
              <w:rPr>
                <w:rFonts w:eastAsia="Calibri"/>
                <w:sz w:val="28"/>
                <w:szCs w:val="28"/>
              </w:rPr>
            </w:pPr>
          </w:p>
          <w:p w:rsidR="00330865" w:rsidRPr="006B0082" w:rsidRDefault="00330865" w:rsidP="00974764">
            <w:pPr>
              <w:autoSpaceDE w:val="0"/>
              <w:autoSpaceDN w:val="0"/>
              <w:adjustRightInd w:val="0"/>
              <w:ind w:firstLine="560"/>
              <w:jc w:val="both"/>
              <w:rPr>
                <w:rFonts w:eastAsia="Calibri"/>
                <w:sz w:val="28"/>
                <w:szCs w:val="28"/>
              </w:rPr>
            </w:pPr>
          </w:p>
          <w:p w:rsidR="00330865" w:rsidRPr="006B0082" w:rsidRDefault="00330865" w:rsidP="00974764">
            <w:pPr>
              <w:autoSpaceDE w:val="0"/>
              <w:autoSpaceDN w:val="0"/>
              <w:adjustRightInd w:val="0"/>
              <w:ind w:firstLine="560"/>
              <w:jc w:val="both"/>
              <w:rPr>
                <w:rFonts w:eastAsia="Calibri"/>
                <w:sz w:val="28"/>
                <w:szCs w:val="28"/>
              </w:rPr>
            </w:pPr>
            <w:r w:rsidRPr="006B0082">
              <w:rPr>
                <w:rFonts w:eastAsia="Calibri"/>
                <w:sz w:val="28"/>
                <w:szCs w:val="28"/>
              </w:rPr>
              <w:t>Согласе</w:t>
            </w:r>
            <w:proofErr w:type="gramStart"/>
            <w:r w:rsidRPr="006B0082">
              <w:rPr>
                <w:rFonts w:eastAsia="Calibri"/>
                <w:sz w:val="28"/>
                <w:szCs w:val="28"/>
              </w:rPr>
              <w:t>н(</w:t>
            </w:r>
            <w:proofErr w:type="gramEnd"/>
            <w:r w:rsidRPr="006B0082">
              <w:rPr>
                <w:rFonts w:eastAsia="Calibri"/>
                <w:sz w:val="28"/>
                <w:szCs w:val="28"/>
              </w:rPr>
              <w:t>а):</w:t>
            </w:r>
          </w:p>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на публикацию (размещение) в информационно-телекоммуникационной сети «Интернет» информации о себе, о подаваемой заявке, иной информации о себе, связанной с соответствующим отбором;</w:t>
            </w:r>
          </w:p>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при предоставлении Гранта обеспечить подписание соглашения в системе «Электронный бюджет» с использованием квалифицированной электронной подписи;</w:t>
            </w:r>
          </w:p>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 на проведение ознакомления с процессом ведения предпринимательской деятельности в период рассмотрения заявки;</w:t>
            </w:r>
          </w:p>
          <w:p w:rsidR="00330865" w:rsidRPr="006B0082" w:rsidRDefault="00330865" w:rsidP="00974764">
            <w:pPr>
              <w:autoSpaceDE w:val="0"/>
              <w:autoSpaceDN w:val="0"/>
              <w:adjustRightInd w:val="0"/>
              <w:jc w:val="both"/>
              <w:rPr>
                <w:rFonts w:eastAsia="Calibri"/>
                <w:sz w:val="28"/>
                <w:szCs w:val="28"/>
              </w:rPr>
            </w:pPr>
            <w:proofErr w:type="gramStart"/>
            <w:r w:rsidRPr="006B0082">
              <w:rPr>
                <w:rFonts w:eastAsia="Calibri"/>
                <w:sz w:val="28"/>
                <w:szCs w:val="28"/>
              </w:rPr>
              <w:t xml:space="preserve">- на осуществление </w:t>
            </w:r>
            <w:r w:rsidRPr="006B0082">
              <w:rPr>
                <w:sz w:val="28"/>
                <w:szCs w:val="28"/>
              </w:rPr>
              <w:t>Администрацией муниципального образования «Краснинский муниципальный округ» Смоленской области</w:t>
            </w:r>
            <w:r w:rsidRPr="006B0082">
              <w:rPr>
                <w:rFonts w:eastAsia="Calibri"/>
                <w:sz w:val="28"/>
                <w:szCs w:val="28"/>
              </w:rPr>
              <w:t xml:space="preserve"> определенных федеральным и областным законодательством, осуществление проверок соблюдения порядка и условий предоставления Грантов получателям Грантов,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w:t>
            </w:r>
            <w:proofErr w:type="gramEnd"/>
            <w:r w:rsidRPr="006B0082">
              <w:rPr>
                <w:rFonts w:eastAsia="Calibri"/>
                <w:sz w:val="28"/>
                <w:szCs w:val="28"/>
              </w:rPr>
              <w:t xml:space="preserve"> и обществ в их уставных (складочных) капиталах), в том числе в части достижения результата предоставления Грантов, а также на осуществление органами государственного финансового контроля проверок соблюдения порядка и условий предоставления Грантов в соответствии со статьями 268.1 и 269.2 Бюджетного кодекса Российской. Федерации.</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nil"/>
              <w:right w:val="nil"/>
            </w:tcBorders>
            <w:shd w:val="clear" w:color="auto" w:fill="auto"/>
          </w:tcPr>
          <w:p w:rsidR="00330865" w:rsidRPr="006B0082" w:rsidRDefault="00330865" w:rsidP="00974764">
            <w:pPr>
              <w:autoSpaceDE w:val="0"/>
              <w:autoSpaceDN w:val="0"/>
              <w:adjustRightInd w:val="0"/>
              <w:ind w:firstLine="560"/>
              <w:jc w:val="both"/>
              <w:rPr>
                <w:rFonts w:eastAsia="Calibri"/>
                <w:sz w:val="28"/>
                <w:szCs w:val="28"/>
              </w:rPr>
            </w:pPr>
          </w:p>
          <w:p w:rsidR="00330865" w:rsidRPr="006B0082" w:rsidRDefault="00330865" w:rsidP="00974764">
            <w:pPr>
              <w:autoSpaceDE w:val="0"/>
              <w:autoSpaceDN w:val="0"/>
              <w:adjustRightInd w:val="0"/>
              <w:ind w:firstLine="560"/>
              <w:jc w:val="both"/>
              <w:rPr>
                <w:rFonts w:eastAsia="Calibri"/>
                <w:sz w:val="28"/>
                <w:szCs w:val="28"/>
              </w:rPr>
            </w:pPr>
            <w:r w:rsidRPr="006B0082">
              <w:rPr>
                <w:rFonts w:eastAsia="Calibri"/>
                <w:sz w:val="28"/>
                <w:szCs w:val="28"/>
              </w:rPr>
              <w:t>С условиями и требованиями отбора ознакомле</w:t>
            </w:r>
            <w:proofErr w:type="gramStart"/>
            <w:r w:rsidRPr="006B0082">
              <w:rPr>
                <w:rFonts w:eastAsia="Calibri"/>
                <w:sz w:val="28"/>
                <w:szCs w:val="28"/>
              </w:rPr>
              <w:t>н(</w:t>
            </w:r>
            <w:proofErr w:type="gramEnd"/>
            <w:r w:rsidRPr="006B0082">
              <w:rPr>
                <w:rFonts w:eastAsia="Calibri"/>
                <w:sz w:val="28"/>
                <w:szCs w:val="28"/>
              </w:rPr>
              <w:t>а) и согласен(а).</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r w:rsidRPr="006B0082">
              <w:rPr>
                <w:rFonts w:eastAsia="Calibri"/>
                <w:sz w:val="28"/>
                <w:szCs w:val="28"/>
              </w:rPr>
              <w:t>Грант прошу перечислить по следующим банковским реквизитам:</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r w:rsidRPr="006B0082">
              <w:rPr>
                <w:rFonts w:eastAsia="Calibri"/>
                <w:sz w:val="28"/>
                <w:szCs w:val="28"/>
              </w:rPr>
              <w:t>Расчетный счет (</w:t>
            </w:r>
            <w:proofErr w:type="gramStart"/>
            <w:r w:rsidRPr="006B0082">
              <w:rPr>
                <w:rFonts w:eastAsia="Calibri"/>
                <w:sz w:val="28"/>
                <w:szCs w:val="28"/>
              </w:rPr>
              <w:t>р</w:t>
            </w:r>
            <w:proofErr w:type="gramEnd"/>
            <w:r w:rsidRPr="006B0082">
              <w:rPr>
                <w:rFonts w:eastAsia="Calibri"/>
                <w:sz w:val="28"/>
                <w:szCs w:val="28"/>
              </w:rPr>
              <w:t>/с)</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r w:rsidRPr="006B0082">
              <w:rPr>
                <w:rFonts w:eastAsia="Calibri"/>
                <w:sz w:val="28"/>
                <w:szCs w:val="28"/>
              </w:rPr>
              <w:t>Наименование банка</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proofErr w:type="gramStart"/>
            <w:r w:rsidRPr="006B0082">
              <w:rPr>
                <w:rFonts w:eastAsia="Calibri"/>
                <w:sz w:val="28"/>
                <w:szCs w:val="28"/>
              </w:rPr>
              <w:t>Кор счет</w:t>
            </w:r>
            <w:proofErr w:type="gramEnd"/>
            <w:r w:rsidRPr="006B0082">
              <w:rPr>
                <w:rFonts w:eastAsia="Calibri"/>
                <w:sz w:val="28"/>
                <w:szCs w:val="28"/>
              </w:rPr>
              <w:t xml:space="preserve"> банка (к/с)</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r w:rsidRPr="006B0082">
              <w:rPr>
                <w:rFonts w:eastAsia="Calibri"/>
                <w:sz w:val="28"/>
                <w:szCs w:val="28"/>
              </w:rPr>
              <w:t>БИК банка</w:t>
            </w:r>
          </w:p>
        </w:tc>
        <w:tc>
          <w:tcPr>
            <w:tcW w:w="4662" w:type="dxa"/>
            <w:gridSpan w:val="12"/>
            <w:tcBorders>
              <w:top w:val="single" w:sz="4" w:space="0" w:color="auto"/>
              <w:left w:val="single" w:sz="4" w:space="0" w:color="auto"/>
              <w:bottom w:val="single" w:sz="4" w:space="0" w:color="auto"/>
              <w:right w:val="single" w:sz="4" w:space="0" w:color="auto"/>
            </w:tcBorders>
            <w:shd w:val="clear" w:color="auto" w:fill="auto"/>
          </w:tcPr>
          <w:p w:rsidR="00330865" w:rsidRPr="006B0082" w:rsidRDefault="00330865" w:rsidP="00974764">
            <w:pPr>
              <w:autoSpaceDE w:val="0"/>
              <w:autoSpaceDN w:val="0"/>
              <w:adjustRightInd w:val="0"/>
              <w:ind w:firstLine="283"/>
              <w:jc w:val="both"/>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2" w:type="dxa"/>
            <w:gridSpan w:val="25"/>
            <w:tcBorders>
              <w:top w:val="single" w:sz="4" w:space="0" w:color="auto"/>
              <w:left w:val="nil"/>
              <w:bottom w:val="nil"/>
              <w:right w:val="nil"/>
            </w:tcBorders>
            <w:shd w:val="clear" w:color="auto" w:fill="auto"/>
          </w:tcPr>
          <w:p w:rsidR="00330865" w:rsidRPr="006B0082" w:rsidRDefault="00330865" w:rsidP="00974764">
            <w:pPr>
              <w:autoSpaceDE w:val="0"/>
              <w:autoSpaceDN w:val="0"/>
              <w:adjustRightInd w:val="0"/>
              <w:ind w:firstLine="560"/>
              <w:jc w:val="both"/>
              <w:rPr>
                <w:rFonts w:eastAsia="Calibri"/>
                <w:sz w:val="28"/>
                <w:szCs w:val="28"/>
              </w:rPr>
            </w:pPr>
          </w:p>
          <w:p w:rsidR="00330865" w:rsidRPr="006B0082" w:rsidRDefault="00330865" w:rsidP="00974764">
            <w:pPr>
              <w:autoSpaceDE w:val="0"/>
              <w:autoSpaceDN w:val="0"/>
              <w:adjustRightInd w:val="0"/>
              <w:ind w:firstLine="560"/>
              <w:jc w:val="both"/>
              <w:rPr>
                <w:rFonts w:eastAsia="Calibri"/>
                <w:sz w:val="28"/>
                <w:szCs w:val="28"/>
              </w:rPr>
            </w:pPr>
            <w:r w:rsidRPr="006B0082">
              <w:rPr>
                <w:rFonts w:eastAsia="Calibri"/>
                <w:sz w:val="28"/>
                <w:szCs w:val="28"/>
              </w:rPr>
              <w:t>Достоверность представленной информации гарантирую.</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8" w:type="dxa"/>
            <w:gridSpan w:val="5"/>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p>
        </w:tc>
        <w:tc>
          <w:tcPr>
            <w:tcW w:w="280" w:type="dxa"/>
            <w:gridSpan w:val="2"/>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c>
          <w:tcPr>
            <w:tcW w:w="1960" w:type="dxa"/>
            <w:gridSpan w:val="7"/>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c>
          <w:tcPr>
            <w:tcW w:w="246" w:type="dxa"/>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c>
          <w:tcPr>
            <w:tcW w:w="236" w:type="dxa"/>
            <w:tcBorders>
              <w:top w:val="nil"/>
              <w:left w:val="nil"/>
              <w:bottom w:val="nil"/>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r w:rsidRPr="006B0082">
              <w:rPr>
                <w:rFonts w:eastAsia="Calibri"/>
                <w:sz w:val="28"/>
                <w:szCs w:val="28"/>
              </w:rPr>
              <w:t>/</w:t>
            </w:r>
          </w:p>
        </w:tc>
        <w:tc>
          <w:tcPr>
            <w:tcW w:w="3416" w:type="dxa"/>
            <w:gridSpan w:val="8"/>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jc w:val="both"/>
              <w:rPr>
                <w:rFonts w:eastAsia="Calibri"/>
                <w:sz w:val="28"/>
                <w:szCs w:val="28"/>
              </w:rPr>
            </w:pPr>
          </w:p>
        </w:tc>
        <w:tc>
          <w:tcPr>
            <w:tcW w:w="266" w:type="dxa"/>
            <w:tcBorders>
              <w:top w:val="nil"/>
              <w:left w:val="nil"/>
              <w:bottom w:val="nil"/>
              <w:right w:val="nil"/>
            </w:tcBorders>
            <w:shd w:val="clear" w:color="auto" w:fill="auto"/>
          </w:tcPr>
          <w:p w:rsidR="00330865" w:rsidRPr="006B0082" w:rsidRDefault="00330865" w:rsidP="00974764">
            <w:pPr>
              <w:autoSpaceDE w:val="0"/>
              <w:autoSpaceDN w:val="0"/>
              <w:adjustRightInd w:val="0"/>
              <w:ind w:left="-267" w:firstLine="267"/>
              <w:jc w:val="both"/>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8" w:type="dxa"/>
            <w:gridSpan w:val="5"/>
            <w:tcBorders>
              <w:top w:val="single" w:sz="4" w:space="0" w:color="auto"/>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r w:rsidRPr="006B0082">
              <w:rPr>
                <w:rFonts w:eastAsia="Calibri"/>
                <w:sz w:val="28"/>
                <w:szCs w:val="28"/>
              </w:rPr>
              <w:t>(должность руководителя)</w:t>
            </w:r>
          </w:p>
        </w:tc>
        <w:tc>
          <w:tcPr>
            <w:tcW w:w="280" w:type="dxa"/>
            <w:gridSpan w:val="2"/>
            <w:tcBorders>
              <w:top w:val="nil"/>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p>
        </w:tc>
        <w:tc>
          <w:tcPr>
            <w:tcW w:w="1960" w:type="dxa"/>
            <w:gridSpan w:val="7"/>
            <w:tcBorders>
              <w:top w:val="nil"/>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r w:rsidRPr="006B0082">
              <w:rPr>
                <w:rFonts w:eastAsia="Calibri"/>
                <w:sz w:val="28"/>
                <w:szCs w:val="28"/>
              </w:rPr>
              <w:t>(подпись)</w:t>
            </w:r>
          </w:p>
        </w:tc>
        <w:tc>
          <w:tcPr>
            <w:tcW w:w="246" w:type="dxa"/>
            <w:tcBorders>
              <w:top w:val="nil"/>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p>
        </w:tc>
        <w:tc>
          <w:tcPr>
            <w:tcW w:w="236" w:type="dxa"/>
            <w:tcBorders>
              <w:top w:val="nil"/>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p>
        </w:tc>
        <w:tc>
          <w:tcPr>
            <w:tcW w:w="3416" w:type="dxa"/>
            <w:gridSpan w:val="8"/>
            <w:tcBorders>
              <w:top w:val="nil"/>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r w:rsidRPr="006B0082">
              <w:rPr>
                <w:rFonts w:eastAsia="Calibri"/>
                <w:sz w:val="28"/>
                <w:szCs w:val="28"/>
              </w:rPr>
              <w:t>(расшифровка подписи)</w:t>
            </w:r>
          </w:p>
        </w:tc>
        <w:tc>
          <w:tcPr>
            <w:tcW w:w="266" w:type="dxa"/>
            <w:tcBorders>
              <w:top w:val="nil"/>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8" w:type="dxa"/>
            <w:tcBorders>
              <w:top w:val="nil"/>
              <w:left w:val="nil"/>
              <w:bottom w:val="nil"/>
              <w:right w:val="nil"/>
            </w:tcBorders>
            <w:shd w:val="clear" w:color="auto" w:fill="auto"/>
          </w:tcPr>
          <w:p w:rsidR="00330865" w:rsidRPr="006B0082" w:rsidRDefault="00330865" w:rsidP="00974764">
            <w:pPr>
              <w:autoSpaceDE w:val="0"/>
              <w:autoSpaceDN w:val="0"/>
              <w:adjustRightInd w:val="0"/>
              <w:rPr>
                <w:rFonts w:eastAsia="Calibri"/>
                <w:sz w:val="28"/>
                <w:szCs w:val="28"/>
              </w:rPr>
            </w:pPr>
            <w:r w:rsidRPr="006B0082">
              <w:rPr>
                <w:rFonts w:eastAsia="Calibri"/>
                <w:sz w:val="28"/>
                <w:szCs w:val="28"/>
              </w:rPr>
              <w:t>«</w:t>
            </w:r>
          </w:p>
        </w:tc>
        <w:tc>
          <w:tcPr>
            <w:tcW w:w="1120" w:type="dxa"/>
            <w:gridSpan w:val="2"/>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rPr>
                <w:rFonts w:eastAsia="Calibri"/>
                <w:sz w:val="28"/>
                <w:szCs w:val="28"/>
              </w:rPr>
            </w:pPr>
          </w:p>
        </w:tc>
        <w:tc>
          <w:tcPr>
            <w:tcW w:w="280" w:type="dxa"/>
            <w:tcBorders>
              <w:top w:val="nil"/>
              <w:left w:val="nil"/>
              <w:bottom w:val="nil"/>
              <w:right w:val="nil"/>
            </w:tcBorders>
            <w:shd w:val="clear" w:color="auto" w:fill="auto"/>
          </w:tcPr>
          <w:p w:rsidR="00330865" w:rsidRPr="006B0082" w:rsidRDefault="00330865" w:rsidP="00974764">
            <w:pPr>
              <w:autoSpaceDE w:val="0"/>
              <w:autoSpaceDN w:val="0"/>
              <w:adjustRightInd w:val="0"/>
              <w:rPr>
                <w:rFonts w:eastAsia="Calibri"/>
                <w:sz w:val="28"/>
                <w:szCs w:val="28"/>
              </w:rPr>
            </w:pPr>
            <w:r w:rsidRPr="006B0082">
              <w:rPr>
                <w:rFonts w:eastAsia="Calibri"/>
                <w:sz w:val="28"/>
                <w:szCs w:val="28"/>
              </w:rPr>
              <w:t>»</w:t>
            </w:r>
          </w:p>
        </w:tc>
        <w:tc>
          <w:tcPr>
            <w:tcW w:w="2100" w:type="dxa"/>
            <w:gridSpan w:val="3"/>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rPr>
                <w:rFonts w:eastAsia="Calibri"/>
                <w:sz w:val="28"/>
                <w:szCs w:val="28"/>
              </w:rPr>
            </w:pPr>
          </w:p>
        </w:tc>
        <w:tc>
          <w:tcPr>
            <w:tcW w:w="560" w:type="dxa"/>
            <w:gridSpan w:val="2"/>
            <w:tcBorders>
              <w:top w:val="nil"/>
              <w:left w:val="nil"/>
              <w:bottom w:val="nil"/>
              <w:right w:val="nil"/>
            </w:tcBorders>
            <w:shd w:val="clear" w:color="auto" w:fill="auto"/>
          </w:tcPr>
          <w:p w:rsidR="00330865" w:rsidRPr="006B0082" w:rsidRDefault="00330865" w:rsidP="00974764">
            <w:pPr>
              <w:autoSpaceDE w:val="0"/>
              <w:autoSpaceDN w:val="0"/>
              <w:adjustRightInd w:val="0"/>
              <w:rPr>
                <w:rFonts w:eastAsia="Calibri"/>
                <w:sz w:val="28"/>
                <w:szCs w:val="28"/>
              </w:rPr>
            </w:pPr>
            <w:r w:rsidRPr="006B0082">
              <w:rPr>
                <w:rFonts w:eastAsia="Calibri"/>
                <w:sz w:val="28"/>
                <w:szCs w:val="28"/>
              </w:rPr>
              <w:t>20</w:t>
            </w:r>
          </w:p>
        </w:tc>
        <w:tc>
          <w:tcPr>
            <w:tcW w:w="700" w:type="dxa"/>
            <w:gridSpan w:val="3"/>
            <w:tcBorders>
              <w:top w:val="nil"/>
              <w:left w:val="nil"/>
              <w:bottom w:val="single" w:sz="4" w:space="0" w:color="auto"/>
              <w:right w:val="nil"/>
            </w:tcBorders>
            <w:shd w:val="clear" w:color="auto" w:fill="auto"/>
          </w:tcPr>
          <w:p w:rsidR="00330865" w:rsidRPr="006B0082" w:rsidRDefault="00330865" w:rsidP="00974764">
            <w:pPr>
              <w:autoSpaceDE w:val="0"/>
              <w:autoSpaceDN w:val="0"/>
              <w:adjustRightInd w:val="0"/>
              <w:rPr>
                <w:rFonts w:eastAsia="Calibri"/>
                <w:sz w:val="28"/>
                <w:szCs w:val="28"/>
              </w:rPr>
            </w:pPr>
          </w:p>
        </w:tc>
        <w:tc>
          <w:tcPr>
            <w:tcW w:w="4864" w:type="dxa"/>
            <w:gridSpan w:val="13"/>
            <w:tcBorders>
              <w:top w:val="nil"/>
              <w:left w:val="nil"/>
              <w:bottom w:val="nil"/>
              <w:right w:val="nil"/>
            </w:tcBorders>
            <w:shd w:val="clear" w:color="auto" w:fill="auto"/>
          </w:tcPr>
          <w:p w:rsidR="00330865" w:rsidRPr="006B0082" w:rsidRDefault="00330865" w:rsidP="00974764">
            <w:pPr>
              <w:autoSpaceDE w:val="0"/>
              <w:autoSpaceDN w:val="0"/>
              <w:adjustRightInd w:val="0"/>
              <w:rPr>
                <w:rFonts w:eastAsia="Calibri"/>
                <w:sz w:val="28"/>
                <w:szCs w:val="28"/>
              </w:rPr>
            </w:pPr>
            <w:proofErr w:type="gramStart"/>
            <w:r w:rsidRPr="006B0082">
              <w:rPr>
                <w:rFonts w:eastAsia="Calibri"/>
                <w:sz w:val="28"/>
                <w:szCs w:val="28"/>
              </w:rPr>
              <w:t>г</w:t>
            </w:r>
            <w:proofErr w:type="gramEnd"/>
            <w:r w:rsidRPr="006B0082">
              <w:rPr>
                <w:rFonts w:eastAsia="Calibri"/>
                <w:sz w:val="28"/>
                <w:szCs w:val="28"/>
              </w:rPr>
              <w:t>.</w:t>
            </w: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8" w:type="dxa"/>
            <w:gridSpan w:val="12"/>
            <w:tcBorders>
              <w:top w:val="nil"/>
              <w:left w:val="nil"/>
              <w:bottom w:val="nil"/>
              <w:right w:val="nil"/>
            </w:tcBorders>
            <w:shd w:val="clear" w:color="auto" w:fill="auto"/>
          </w:tcPr>
          <w:p w:rsidR="00330865" w:rsidRPr="006B0082" w:rsidRDefault="00330865" w:rsidP="00974764">
            <w:pPr>
              <w:autoSpaceDE w:val="0"/>
              <w:autoSpaceDN w:val="0"/>
              <w:adjustRightInd w:val="0"/>
              <w:jc w:val="center"/>
              <w:rPr>
                <w:rFonts w:eastAsia="Calibri"/>
                <w:sz w:val="28"/>
                <w:szCs w:val="28"/>
              </w:rPr>
            </w:pPr>
            <w:r w:rsidRPr="006B0082">
              <w:rPr>
                <w:rFonts w:eastAsia="Calibri"/>
                <w:sz w:val="28"/>
                <w:szCs w:val="28"/>
              </w:rPr>
              <w:t>(указывается дата подачи заявки)</w:t>
            </w:r>
          </w:p>
        </w:tc>
        <w:tc>
          <w:tcPr>
            <w:tcW w:w="4864" w:type="dxa"/>
            <w:gridSpan w:val="13"/>
            <w:tcBorders>
              <w:top w:val="nil"/>
              <w:left w:val="nil"/>
              <w:bottom w:val="nil"/>
              <w:right w:val="nil"/>
            </w:tcBorders>
            <w:shd w:val="clear" w:color="auto" w:fill="auto"/>
          </w:tcPr>
          <w:p w:rsidR="00330865" w:rsidRPr="006B0082" w:rsidRDefault="00330865" w:rsidP="00974764">
            <w:pPr>
              <w:autoSpaceDE w:val="0"/>
              <w:autoSpaceDN w:val="0"/>
              <w:adjustRightInd w:val="0"/>
              <w:rPr>
                <w:rFonts w:eastAsia="Calibri"/>
                <w:sz w:val="28"/>
                <w:szCs w:val="28"/>
              </w:rPr>
            </w:pPr>
          </w:p>
        </w:tc>
      </w:tr>
      <w:tr w:rsidR="00330865" w:rsidRPr="006B0082" w:rsidTr="00974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8" w:type="dxa"/>
            <w:gridSpan w:val="12"/>
            <w:tcBorders>
              <w:top w:val="nil"/>
              <w:left w:val="nil"/>
              <w:bottom w:val="nil"/>
              <w:right w:val="nil"/>
            </w:tcBorders>
            <w:shd w:val="clear" w:color="auto" w:fill="auto"/>
          </w:tcPr>
          <w:p w:rsidR="00330865" w:rsidRPr="006B0082" w:rsidRDefault="00330865" w:rsidP="00974764">
            <w:pPr>
              <w:autoSpaceDE w:val="0"/>
              <w:autoSpaceDN w:val="0"/>
              <w:adjustRightInd w:val="0"/>
              <w:rPr>
                <w:rFonts w:eastAsia="Calibri"/>
                <w:sz w:val="28"/>
                <w:szCs w:val="28"/>
              </w:rPr>
            </w:pPr>
            <w:r w:rsidRPr="006B0082">
              <w:rPr>
                <w:rFonts w:eastAsia="Calibri"/>
                <w:sz w:val="28"/>
                <w:szCs w:val="28"/>
              </w:rPr>
              <w:t>МП (при наличии)</w:t>
            </w:r>
          </w:p>
        </w:tc>
        <w:tc>
          <w:tcPr>
            <w:tcW w:w="4864" w:type="dxa"/>
            <w:gridSpan w:val="13"/>
            <w:tcBorders>
              <w:top w:val="nil"/>
              <w:left w:val="nil"/>
              <w:bottom w:val="nil"/>
              <w:right w:val="nil"/>
            </w:tcBorders>
            <w:shd w:val="clear" w:color="auto" w:fill="auto"/>
          </w:tcPr>
          <w:p w:rsidR="00330865" w:rsidRPr="006B0082" w:rsidRDefault="00330865" w:rsidP="00974764">
            <w:pPr>
              <w:autoSpaceDE w:val="0"/>
              <w:autoSpaceDN w:val="0"/>
              <w:adjustRightInd w:val="0"/>
              <w:rPr>
                <w:rFonts w:eastAsia="Calibri"/>
                <w:sz w:val="28"/>
                <w:szCs w:val="28"/>
              </w:rPr>
            </w:pPr>
          </w:p>
        </w:tc>
      </w:tr>
    </w:tbl>
    <w:p w:rsidR="00834561" w:rsidRDefault="00330865">
      <w:r w:rsidRPr="006B0082">
        <w:rPr>
          <w:b/>
          <w:bCs/>
          <w:sz w:val="28"/>
          <w:szCs w:val="28"/>
        </w:rPr>
        <w:br w:type="page"/>
      </w:r>
    </w:p>
    <w:sectPr w:rsidR="00834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65"/>
    <w:rsid w:val="00330865"/>
    <w:rsid w:val="00995793"/>
    <w:rsid w:val="00FB7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308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30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1631</Words>
  <Characters>9298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2025-10-07T09:18:00Z</dcterms:created>
  <dcterms:modified xsi:type="dcterms:W3CDTF">2025-10-07T09:19:00Z</dcterms:modified>
</cp:coreProperties>
</file>