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A9" w:rsidRPr="00CE0FA9" w:rsidRDefault="00CE0FA9" w:rsidP="00CE0FA9">
      <w:pPr>
        <w:keepNext/>
        <w:tabs>
          <w:tab w:val="left" w:pos="5054"/>
        </w:tabs>
        <w:spacing w:before="0" w:beforeAutospacing="0" w:after="0" w:afterAutospacing="0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723265" cy="835025"/>
            <wp:effectExtent l="0" t="0" r="635" b="3175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0F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АДМИНИСТРАЦИЯ МУНИЦИПАЛЬНОГО ОБРАЗОВАНИЯ «КРАСНИНСКИЙ МУНИЦИПАЛЬНЫЙ ОКРУГ» </w:t>
      </w: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0F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СМОЛЕНСКОЙ ОБЛАСТИ</w:t>
      </w: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E0FA9" w:rsidRPr="00CE0FA9" w:rsidRDefault="00CE0FA9" w:rsidP="00CE0FA9">
      <w:pPr>
        <w:keepNext/>
        <w:tabs>
          <w:tab w:val="left" w:pos="5054"/>
        </w:tabs>
        <w:spacing w:before="0" w:beforeAutospacing="0" w:after="0" w:afterAutospacing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E0F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 w:rsidRPr="00CE0F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 С Т А Н О В Л Е Н И Е</w:t>
      </w: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E0FA9" w:rsidRPr="00CE0FA9" w:rsidRDefault="00CE0FA9" w:rsidP="00CE0FA9">
      <w:pPr>
        <w:tabs>
          <w:tab w:val="left" w:pos="505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E0F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02.02</w:t>
      </w:r>
      <w:r w:rsidRPr="00CE0FA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.2026</w:t>
      </w:r>
      <w:r w:rsidRPr="00CE0F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159</w:t>
      </w:r>
    </w:p>
    <w:p w:rsidR="00951FC9" w:rsidRDefault="00951FC9" w:rsidP="00CE0FA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951FC9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87BA3" w:rsidRDefault="00387BA3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107EF0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Об утверждении Положения </w:t>
      </w:r>
    </w:p>
    <w:p w:rsidR="00107EF0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о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создании</w:t>
      </w:r>
      <w:r w:rsidR="00107EF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Единой 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комиссии </w:t>
      </w: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по определению поставщиков</w:t>
      </w: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(подрядчиков, исполнителей) </w:t>
      </w: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для обеспечения </w:t>
      </w:r>
      <w:proofErr w:type="gramStart"/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муниципальных</w:t>
      </w:r>
      <w:proofErr w:type="gramEnd"/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нужд муниципального образования </w:t>
      </w:r>
    </w:p>
    <w:p w:rsidR="00B50C19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«Краснинский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»</w:t>
      </w: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Смоленской области</w:t>
      </w:r>
    </w:p>
    <w:p w:rsidR="00951FC9" w:rsidRPr="00B4301A" w:rsidRDefault="00951FC9" w:rsidP="00951FC9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951FC9" w:rsidRPr="00B4301A" w:rsidRDefault="00951FC9" w:rsidP="00951FC9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951FC9" w:rsidRPr="00B4301A" w:rsidRDefault="00951FC9" w:rsidP="00951FC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В целях реализации Федерального закона от 05.04.2013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№ </w:t>
      </w:r>
      <w:r w:rsidRPr="00B4301A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Администрация муниципального образования «Краснинский </w:t>
      </w:r>
      <w:r w:rsidRPr="008864DC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» Смоленской области </w:t>
      </w:r>
    </w:p>
    <w:p w:rsidR="00951FC9" w:rsidRPr="00B4301A" w:rsidRDefault="00951FC9" w:rsidP="00951FC9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постановляет:</w:t>
      </w:r>
    </w:p>
    <w:p w:rsidR="00951FC9" w:rsidRPr="00B4301A" w:rsidRDefault="00951FC9" w:rsidP="00951FC9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951FC9" w:rsidRPr="00B4301A" w:rsidRDefault="00951FC9" w:rsidP="00951FC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1. Утвердить </w:t>
      </w:r>
      <w:hyperlink r:id="rId9" w:history="1">
        <w:r w:rsidRPr="00B4301A">
          <w:rPr>
            <w:rFonts w:ascii="Times New Roman" w:eastAsia="Calibri" w:hAnsi="Times New Roman" w:cs="Times New Roman"/>
            <w:sz w:val="26"/>
            <w:szCs w:val="26"/>
            <w:lang w:val="ru-RU"/>
          </w:rPr>
          <w:t>Положение</w:t>
        </w:r>
      </w:hyperlink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о </w:t>
      </w:r>
      <w:r w:rsidRPr="005055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создании </w:t>
      </w:r>
      <w:r w:rsidR="00944E4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Единой 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комиссии по определению поставщиков (подрядчиков, исполнителей) для обеспечения муниципальных нужд муниципального образования «Краснинский </w:t>
      </w:r>
      <w:r w:rsidRPr="008864DC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» Смоленской области (приложение №1).</w:t>
      </w:r>
    </w:p>
    <w:p w:rsidR="00951FC9" w:rsidRPr="00B4301A" w:rsidRDefault="00951FC9" w:rsidP="00951FC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2. Утвердить состав комиссии по определению поставщиков (подрядчиков, исполнителей) для обеспечения муниципальных нужд муниципального образования «Краснинский </w:t>
      </w:r>
      <w:r w:rsidR="00944E40" w:rsidRPr="00944E40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» Смоленской области (приложение №2).</w:t>
      </w:r>
    </w:p>
    <w:p w:rsidR="00951FC9" w:rsidRPr="00B4301A" w:rsidRDefault="00951FC9" w:rsidP="00951FC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363D37" w:rsidRDefault="00363D37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Глава муниципального образования </w:t>
      </w:r>
    </w:p>
    <w:p w:rsidR="00951FC9" w:rsidRPr="00B4301A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«Краснинский </w:t>
      </w:r>
      <w:r w:rsidRPr="008864DC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»</w:t>
      </w:r>
    </w:p>
    <w:p w:rsidR="00951FC9" w:rsidRPr="00951FC9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Смоленской области</w:t>
      </w:r>
      <w:r w:rsidRPr="00B4301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4301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М.В. Мищенко</w:t>
      </w:r>
    </w:p>
    <w:p w:rsidR="00387BA3" w:rsidRDefault="00387BA3" w:rsidP="002F38D3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</w:p>
    <w:p w:rsidR="00387BA3" w:rsidRDefault="00387BA3" w:rsidP="002F38D3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</w:p>
    <w:p w:rsidR="002F38D3" w:rsidRPr="00B4301A" w:rsidRDefault="002F38D3" w:rsidP="002F38D3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4301A">
        <w:rPr>
          <w:rFonts w:cstheme="minorHAnsi"/>
          <w:color w:val="000000"/>
          <w:sz w:val="26"/>
          <w:szCs w:val="26"/>
          <w:lang w:val="ru-RU"/>
        </w:rPr>
        <w:t>Приложение №1</w:t>
      </w:r>
      <w:r w:rsidRPr="00B4301A">
        <w:rPr>
          <w:rFonts w:cstheme="minorHAnsi"/>
          <w:sz w:val="26"/>
          <w:szCs w:val="26"/>
          <w:lang w:val="ru-RU"/>
        </w:rPr>
        <w:br/>
      </w:r>
      <w:r w:rsidRPr="00B4301A">
        <w:rPr>
          <w:rFonts w:cstheme="minorHAnsi"/>
          <w:color w:val="000000"/>
          <w:sz w:val="26"/>
          <w:szCs w:val="26"/>
          <w:lang w:val="ru-RU"/>
        </w:rPr>
        <w:t>к постановлению Администрации</w:t>
      </w:r>
    </w:p>
    <w:p w:rsidR="002F38D3" w:rsidRPr="00B4301A" w:rsidRDefault="002F38D3" w:rsidP="002F38D3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4301A">
        <w:rPr>
          <w:rFonts w:cstheme="minorHAnsi"/>
          <w:color w:val="000000"/>
          <w:sz w:val="26"/>
          <w:szCs w:val="26"/>
          <w:lang w:val="ru-RU"/>
        </w:rPr>
        <w:t>муниципального образования</w:t>
      </w:r>
    </w:p>
    <w:p w:rsidR="002F38D3" w:rsidRPr="00B4301A" w:rsidRDefault="002F38D3" w:rsidP="002F38D3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4301A">
        <w:rPr>
          <w:rFonts w:cstheme="minorHAnsi"/>
          <w:color w:val="000000"/>
          <w:sz w:val="26"/>
          <w:szCs w:val="26"/>
          <w:lang w:val="ru-RU"/>
        </w:rPr>
        <w:t xml:space="preserve">«Краснинский </w:t>
      </w:r>
      <w:r>
        <w:rPr>
          <w:rFonts w:cstheme="minorHAnsi"/>
          <w:color w:val="000000"/>
          <w:sz w:val="26"/>
          <w:szCs w:val="26"/>
          <w:lang w:val="ru-RU"/>
        </w:rPr>
        <w:t>муниципальный округ</w:t>
      </w:r>
      <w:r w:rsidRPr="00B4301A">
        <w:rPr>
          <w:rFonts w:cstheme="minorHAnsi"/>
          <w:color w:val="000000"/>
          <w:sz w:val="26"/>
          <w:szCs w:val="26"/>
          <w:lang w:val="ru-RU"/>
        </w:rPr>
        <w:t>»</w:t>
      </w:r>
    </w:p>
    <w:p w:rsidR="002F38D3" w:rsidRPr="007C1677" w:rsidRDefault="002F38D3" w:rsidP="002F38D3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 w:rsidRPr="007C1677">
        <w:rPr>
          <w:rFonts w:ascii="Times New Roman" w:hAnsi="Times New Roman"/>
          <w:color w:val="000000"/>
          <w:sz w:val="26"/>
          <w:szCs w:val="26"/>
        </w:rPr>
        <w:t>Смоленской области</w:t>
      </w:r>
      <w:r w:rsidRPr="007C1677">
        <w:rPr>
          <w:rFonts w:ascii="Times New Roman" w:hAnsi="Times New Roman"/>
          <w:sz w:val="26"/>
          <w:szCs w:val="26"/>
        </w:rPr>
        <w:br/>
        <w:t xml:space="preserve">от </w:t>
      </w:r>
      <w:r w:rsidR="00924FE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75142">
        <w:rPr>
          <w:rFonts w:ascii="Times New Roman" w:hAnsi="Times New Roman"/>
          <w:sz w:val="26"/>
          <w:szCs w:val="26"/>
          <w:u w:val="single"/>
        </w:rPr>
        <w:t xml:space="preserve">02.02.2026 г </w:t>
      </w:r>
      <w:r w:rsidRPr="007C1677">
        <w:rPr>
          <w:rFonts w:ascii="Times New Roman" w:hAnsi="Times New Roman"/>
          <w:sz w:val="26"/>
          <w:szCs w:val="26"/>
        </w:rPr>
        <w:t>№</w:t>
      </w:r>
      <w:r w:rsidR="00275142">
        <w:rPr>
          <w:rFonts w:ascii="Times New Roman" w:hAnsi="Times New Roman"/>
          <w:sz w:val="26"/>
          <w:szCs w:val="26"/>
        </w:rPr>
        <w:t>159</w:t>
      </w:r>
    </w:p>
    <w:p w:rsidR="00A35A72" w:rsidRPr="00333133" w:rsidRDefault="00A35A7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3EFE" w:rsidRPr="00B4301A" w:rsidRDefault="008A3EFE" w:rsidP="008A3EF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>Положение</w:t>
      </w:r>
    </w:p>
    <w:p w:rsidR="00924FEB" w:rsidRDefault="008A3EFE" w:rsidP="008A3EF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о </w:t>
      </w:r>
      <w:r w:rsidRPr="00505531">
        <w:rPr>
          <w:rFonts w:cstheme="minorHAnsi"/>
          <w:b/>
          <w:bCs/>
          <w:color w:val="000000"/>
          <w:sz w:val="26"/>
          <w:szCs w:val="26"/>
          <w:lang w:val="ru-RU"/>
        </w:rPr>
        <w:t>создании</w:t>
      </w: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Единой </w:t>
      </w: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>комиссии</w:t>
      </w:r>
      <w:r w:rsidRPr="00B4301A">
        <w:rPr>
          <w:rFonts w:cstheme="minorHAnsi"/>
          <w:sz w:val="26"/>
          <w:szCs w:val="26"/>
          <w:lang w:val="ru-RU"/>
        </w:rPr>
        <w:t xml:space="preserve"> </w:t>
      </w: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по определению поставщиков </w:t>
      </w:r>
    </w:p>
    <w:p w:rsidR="00924FEB" w:rsidRDefault="008A3EFE" w:rsidP="008A3EF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(подрядчиков, исполнителей) для обеспечения муниципальных нужд </w:t>
      </w:r>
    </w:p>
    <w:p w:rsidR="008A3EFE" w:rsidRDefault="008A3EFE" w:rsidP="008A3EF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муниципального образования «Краснинский </w:t>
      </w:r>
      <w:r>
        <w:rPr>
          <w:rFonts w:cstheme="minorHAnsi"/>
          <w:b/>
          <w:bCs/>
          <w:color w:val="000000"/>
          <w:sz w:val="26"/>
          <w:szCs w:val="26"/>
          <w:lang w:val="ru-RU"/>
        </w:rPr>
        <w:t>муниципальный округ</w:t>
      </w:r>
      <w:r w:rsidRPr="00B4301A">
        <w:rPr>
          <w:rFonts w:cstheme="minorHAnsi"/>
          <w:b/>
          <w:bCs/>
          <w:color w:val="000000"/>
          <w:sz w:val="26"/>
          <w:szCs w:val="26"/>
          <w:lang w:val="ru-RU"/>
        </w:rPr>
        <w:t>» Смоленской области</w:t>
      </w:r>
    </w:p>
    <w:p w:rsidR="00A35A72" w:rsidRPr="00387BA3" w:rsidRDefault="00DF6C92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87B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1.1. Настоящее положение определяет цели, задачи, функции, полномочия и порядок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деятельности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 Администрации муниципального образования «Краснинский муниципальный округ» Смоленской области (далее – Комиссия).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1.2. Комиссия создается в соответствии с частью 1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статьи 39 Федерального закона от 05.04.2013 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44-ФЗ «О контрактной системе в сфере закупок товаров, работ, услуг для обеспечения государственных и муниципальных нужд» (далее –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Закон 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44-ФЗ).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1.3. Основные понятия: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– определение поставщика (подрядчика, исполнителя) – совокупность действий, которые осуществляются заказчиками в порядке, установленном настоящим федеральным законом, начиная с размещения извещения об осуществлении закупки товара, работы, услуги для обеспечения государственных нужд (федеральных нужд, нужд субъекта РФ)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(подрядчика, исполнителя), и завершаются заключением контракта;</w:t>
      </w:r>
      <w:proofErr w:type="gramEnd"/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– участник закупки –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либо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 xml:space="preserve">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или любое физическое лицо, в том числе зарегистрированное в качестве индивидуального предпринимателя, за исключением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физического лица, являющегося иностранным агентом в соответствии с Федеральным законом от 14 июля 2022 года № 255-ФЗ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«О контроле за деятельностью лиц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,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находящихся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под иностранным влиянием»;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поставщик (подрядчик, исполнитель) – участник закупки, с которым в соответствии с настоящим Федеральным законом заключен контракт;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конкурсы (открытый конкурс в электронной форме (далее – электронный конкурс), закрытый конкурс, закрытый конкурс в электронной форме (далее – закрытый электронный конкурс)) –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конкурентный способ определения поставщика. Победителем конкурса признается участник закупки, который предложил лучшие условия исполнения контракта и заявка на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участие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в закупке которого соответствует требованиям, установленным в извещении об осуществлении закупки, документации о закупке (в случае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если Законом № 44-ФЗ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предусмотрена документация о закупке);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аукционы (открытый аукцион в электронной форме (далее – электронный аукцион), закрытый аукцион, закрытый аукцион в электронной форме (далее – закрытый электронный аукцион)) –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конкурентный способ определения поставщика.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Победителем аукциона признается участник закупки, заявка на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участие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в закупке которого соответствует требованиям, установленным в извещении об осуществлении закупки, документации о закупке (в случае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если Законом № 44-ФЗ предусмотрена документация о закупке), и который предложил по результатам проведения процедуры подачи предложений о цене контракта или о сумме цен единиц товара, работы, услуги (в случае, предусмотренном ч. 24 ст. 22 Закона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№ 44-ФЗ) наиболее низкую цену контракта, наименьшую сумму цен таких единиц либо в случае, предусмотренном пунктом 9 части 3 статьи 49 Закона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№ 44-ФЗ, – наиболее высокий размер платы, подлежащей внесению участником закупки за заключение контракта;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запрос котировок в электронной форме (далее – электронный запрос котировок) –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конкурентный способ определения поставщика. Победителем запроса котировок признается участник закупки, заявка на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участие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в закупке которого соответствует требованиям, установленным в извещении об осуществлении закупки, и который предложил наиболее низкую цену контракта, наименьшую сумму цен единиц товаров, работ, услуг (в случае, предусмотренном ч. 24 ст. 22 Закона № 44-ФЗ).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электронная площадка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– сайт в информационно-телекоммуникационной сети Интернет, соответствующий установленным в соответствии с пунктами 1 и 2 части 2 статьи 24.1 Закона № 44-ФЗ требованиям, на котором проводятся конкурентные способы определения поставщиков (подрядчиков, исполнителей) в электронной форме (за исключением закрытых способов определения поставщиков (подрядчиков, исполнителей) в электронной форме), а также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закупки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осуществляемые в соответствии с частью 12 статьи 93 Закона № 44-ФЗ;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– оператор электронной площадки –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25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 2 статьи 24.1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Закона № 44-ФЗ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требованиям и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включено в утвержденный Правительством Российской Федерации перечень операторов электронных площадок;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специализированная электронная площадка – соответствующая установленным в соответствии с пунктами 1 и 3 части 2 статьи 24.1 Закона № 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– оператор специализированной электронной площадки –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части 2 статьи 24.1 Закона № 44-ФЗ требованиям и включено в утвержденный Правительством Российской Федерации перечень операторов специализированных электронных площадок;</w:t>
      </w:r>
      <w:proofErr w:type="gramEnd"/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контракт со встречными инвестиционными обязательствам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и–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контракт на поставку товара, оказание услуги, заключенный в соответствии со статьей 111.4 настоящего Федерального закона и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 (недвижимого имущества или недвижимого имущества и движимого имущества, технологически связанных между собой), предназначенного для оказания такой услуги.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1.4. Процедуры по определению поставщиков (подрядчиков, исполнителей) проводятся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контрактной службой (контрактным управляющим) заказчика.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1.5.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Заказчик вправе привлечь на основе контракта специализированную организацию для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выполнения отдельных функций по определению поставщика (подрядчика, исполнителя), в том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числе для разработки документации о закупке, размещения в единой информационной системе 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на электронной площадке информации и электронных документов, направления приглашений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принять участие в определении поставщиков (подрядчиков, исполнителей) закрытыми способами,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выполнения иных функций, связанных с обеспечением проведения определения поставщика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(подрядчика, исполнителя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>). При этом создание комиссии по осуществлению закупок, определение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1.6. В процессе осуществления своих полномочий Комиссия взаимодействует с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контрактной службой (контрактным управляющим) заказчика и специализированной организацией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(в случае ее привлечения заказчиком) в порядке, установленном настоящим положением.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1.7. При отсутствии председателя Комиссии его обязанности исполняет заместитель председателя.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b/>
          <w:bCs/>
          <w:color w:val="000000"/>
          <w:sz w:val="26"/>
          <w:szCs w:val="26"/>
          <w:lang w:val="ru-RU"/>
        </w:rPr>
        <w:t>2. Правовое регулирование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Российской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Федерации, Законом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44-ФЗ, Законом от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26.07.2006 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135-ФЗ «О защите конкуренции» (далее – Закон о защите конкуренции), иными действующими нормативными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правовыми актами Российской Федерации, приказами и распоряжениями заказчика и настоящим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положением.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b/>
          <w:bCs/>
          <w:color w:val="000000"/>
          <w:sz w:val="26"/>
          <w:szCs w:val="26"/>
          <w:lang w:val="ru-RU"/>
        </w:rPr>
        <w:t>3. Цели создания и принципы работы Комиссии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3.1. Комиссия создается в целях проведения: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конкурсов: электронный конкурс, закрытый электронный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конкурс;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аукционов: электронный аукцион, закрытый электронный аукцион;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электронных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запросов котировок.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3.2. В своей деятельности Комиссия руководствуется следующими принципами.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3.2.1. Эффективность и экономичность использования выделенных средств бюджета 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внебюджетных источников финансирования.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3.2.2. Публичность, гласность, открытость и прозрачность процедуры определения поставщиков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(подрядчиков, исполнителей).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3.2.3. Обеспечение добросовестной конкуренции, недопущение дискриминации, введения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ограничений или преимуще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ств дл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>я отдельных участников закупки, за исключением случаев, если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такие преимущества установлены действующим законодательством РФ.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3.2.4. Устранение возможностей злоупотребления и коррупции при определении поставщиков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(подрядчиков, исполнителей).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3.2.5. Недопущение разглашения сведений, ставших известными в ходе проведения процедур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определения поставщиков (подрядчиков, исполнителей), в случаях, установленных действующим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законодательством.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b/>
          <w:bCs/>
          <w:color w:val="000000"/>
          <w:sz w:val="26"/>
          <w:szCs w:val="26"/>
          <w:lang w:val="ru-RU"/>
        </w:rPr>
        <w:t>4. Функции Комиссии</w:t>
      </w:r>
    </w:p>
    <w:p w:rsidR="00ED65CE" w:rsidRPr="00E14EF5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b/>
          <w:color w:val="000000"/>
          <w:sz w:val="26"/>
          <w:szCs w:val="26"/>
          <w:lang w:val="ru-RU"/>
        </w:rPr>
      </w:pPr>
      <w:r w:rsidRPr="00E14EF5">
        <w:rPr>
          <w:rFonts w:cstheme="minorHAnsi"/>
          <w:b/>
          <w:color w:val="000000"/>
          <w:sz w:val="26"/>
          <w:szCs w:val="26"/>
          <w:lang w:val="ru-RU"/>
        </w:rPr>
        <w:t>ЭЛЕКТРОННЫЙ КОНКУРС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4.1. При осуществлении процедуры определения поставщика (подрядчика, исполнителя) путем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проведения электронного конкурса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в обязанности Комиссии входит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следующее.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4.1.1.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ED65CE" w:rsidRPr="00ED65CE" w:rsidRDefault="00ED65CE" w:rsidP="00ED65CE">
      <w:pPr>
        <w:numPr>
          <w:ilvl w:val="0"/>
          <w:numId w:val="13"/>
        </w:numPr>
        <w:tabs>
          <w:tab w:val="clear" w:pos="720"/>
          <w:tab w:val="num" w:pos="426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ED65CE" w:rsidRPr="00ED65CE" w:rsidRDefault="00ED65CE" w:rsidP="00ED65CE">
      <w:pPr>
        <w:numPr>
          <w:ilvl w:val="0"/>
          <w:numId w:val="13"/>
        </w:numPr>
        <w:tabs>
          <w:tab w:val="clear" w:pos="720"/>
          <w:tab w:val="num" w:pos="426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осуществляют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извещению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:rsidR="00ED65CE" w:rsidRPr="00ED65CE" w:rsidRDefault="00ED65CE" w:rsidP="00ED65CE">
      <w:pPr>
        <w:numPr>
          <w:ilvl w:val="0"/>
          <w:numId w:val="13"/>
        </w:numPr>
        <w:tabs>
          <w:tab w:val="clear" w:pos="720"/>
          <w:tab w:val="num" w:pos="567"/>
          <w:tab w:val="left" w:pos="993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подписывают протокол рассмотрения и оценки первых частей заявок на участие в закупке усиленными электронными подписями.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Действия, предусмотренные выше, могут осуществляться не позднее пяти рабочих дней со дня, следующего за датой окончания срока подачи заявок на участие в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:rsidR="00ED65CE" w:rsidRPr="00ED65CE" w:rsidRDefault="00ED65CE" w:rsidP="00ED65CE">
      <w:pPr>
        <w:numPr>
          <w:ilvl w:val="0"/>
          <w:numId w:val="14"/>
        </w:num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научно-исследовательских, опытно-конструкторских и технологических работ;</w:t>
      </w:r>
    </w:p>
    <w:p w:rsidR="00ED65CE" w:rsidRPr="00ED65CE" w:rsidRDefault="00ED65CE" w:rsidP="00ED65CE">
      <w:pPr>
        <w:numPr>
          <w:ilvl w:val="0"/>
          <w:numId w:val="14"/>
        </w:num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на создание произведения литературы или искусства;</w:t>
      </w:r>
    </w:p>
    <w:p w:rsidR="00ED65CE" w:rsidRPr="00ED65CE" w:rsidRDefault="00ED65CE" w:rsidP="00ED65CE">
      <w:pPr>
        <w:numPr>
          <w:ilvl w:val="0"/>
          <w:numId w:val="14"/>
        </w:numPr>
        <w:tabs>
          <w:tab w:val="clear" w:pos="720"/>
          <w:tab w:val="num" w:pos="426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работ по сохранению объектов культурного наследия (памятников истории и культуры) народов Российской Федерации;</w:t>
      </w:r>
    </w:p>
    <w:p w:rsidR="00ED65CE" w:rsidRPr="00ED65CE" w:rsidRDefault="00ED65CE" w:rsidP="00ED65CE">
      <w:pPr>
        <w:numPr>
          <w:ilvl w:val="0"/>
          <w:numId w:val="14"/>
        </w:numPr>
        <w:tabs>
          <w:tab w:val="clear" w:pos="72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работ по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фондов;</w:t>
      </w:r>
    </w:p>
    <w:p w:rsidR="00ED65CE" w:rsidRPr="00ED65CE" w:rsidRDefault="00ED65CE" w:rsidP="00ED65CE">
      <w:pPr>
        <w:numPr>
          <w:ilvl w:val="0"/>
          <w:numId w:val="14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работ,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библиотеки, к системам обеспечения безопасности и (или) сохранности музейных предметов и музейных коллекций, архивных документов, библиотечного фонда.</w:t>
      </w:r>
      <w:proofErr w:type="gramEnd"/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4.1.2.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члены Комиссии по осуществлению закупок:</w:t>
      </w:r>
      <w:proofErr w:type="gramEnd"/>
    </w:p>
    <w:p w:rsidR="00ED65CE" w:rsidRPr="00ED65CE" w:rsidRDefault="00ED65CE" w:rsidP="00E14EF5">
      <w:pPr>
        <w:numPr>
          <w:ilvl w:val="0"/>
          <w:numId w:val="15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рассматривают вторые части заявок на участие в закупке, а также информацию и документы, направленные оператором электронной площадки,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ED65CE" w:rsidRPr="00ED65CE" w:rsidRDefault="00ED65CE" w:rsidP="00E14EF5">
      <w:pPr>
        <w:numPr>
          <w:ilvl w:val="0"/>
          <w:numId w:val="15"/>
        </w:numPr>
        <w:tabs>
          <w:tab w:val="clear" w:pos="72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осуществляют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извещению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об осуществлении закупки, по критерию, предусмотренному пунктом 4 части 1 статьи 32 Закона № 44-ФЗ (если такой критерий установлен извещением об осуществлении закупки);</w:t>
      </w:r>
    </w:p>
    <w:p w:rsidR="00ED65CE" w:rsidRPr="00ED65CE" w:rsidRDefault="00ED65CE" w:rsidP="00E14EF5">
      <w:pPr>
        <w:numPr>
          <w:ilvl w:val="0"/>
          <w:numId w:val="15"/>
        </w:numPr>
        <w:tabs>
          <w:tab w:val="clear" w:pos="720"/>
          <w:tab w:val="num" w:pos="567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подписывают протокол рассмотрения и оценки вторых частей заявок на участие в закупке усиленными электронными подписями.</w:t>
      </w:r>
      <w:r w:rsidRPr="00ED65CE">
        <w:rPr>
          <w:rFonts w:cstheme="minorHAnsi"/>
          <w:color w:val="000000"/>
          <w:sz w:val="26"/>
          <w:szCs w:val="26"/>
        </w:rPr>
        <w:t> 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 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4.1.3. Не позднее одного рабочего дня со дня, следующего за днем получения информации и документов в соответствии с пунктом 1 части 14 настоящей статьи 48 Закона № 44-ФЗ, члены Комиссии по осуществлению закупок:</w:t>
      </w:r>
    </w:p>
    <w:p w:rsidR="00ED65CE" w:rsidRPr="00ED65CE" w:rsidRDefault="00ED65CE" w:rsidP="00E14EF5">
      <w:pPr>
        <w:numPr>
          <w:ilvl w:val="0"/>
          <w:numId w:val="16"/>
        </w:numPr>
        <w:tabs>
          <w:tab w:val="clear" w:pos="720"/>
          <w:tab w:val="num" w:pos="426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осуществляют оценку ценовых предложений по критерию, предусмотренному пунктом 1 части 1 статьи 32 Закона № 44-ФЗ;</w:t>
      </w:r>
    </w:p>
    <w:p w:rsidR="00ED65CE" w:rsidRPr="00ED65CE" w:rsidRDefault="00ED65CE" w:rsidP="00E14EF5">
      <w:pPr>
        <w:numPr>
          <w:ilvl w:val="0"/>
          <w:numId w:val="16"/>
        </w:numPr>
        <w:tabs>
          <w:tab w:val="clear" w:pos="720"/>
          <w:tab w:val="num" w:pos="567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ценовых предложений по критерию, предусмотренному пунктом 1 части 1 статьи 32 Закона № 44-ФЗ,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ED65CE" w:rsidRPr="00ED65CE" w:rsidRDefault="00ED65CE" w:rsidP="00E14EF5">
      <w:pPr>
        <w:numPr>
          <w:ilvl w:val="0"/>
          <w:numId w:val="16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подписывают протокол подведения итогов определения поставщика (подрядчика, исполнителя)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усиленными электронными подписями.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> 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4.1.4. При осуществлении процедуры определения поставщика (подрядчика, исполнителя) путем проведения электронного конкурса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Комиссия также выполняет иные действия в соответствии с положениями Закона № 44-ФЗ.</w:t>
      </w:r>
    </w:p>
    <w:p w:rsidR="00ED65CE" w:rsidRPr="00E14EF5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b/>
          <w:color w:val="000000"/>
          <w:sz w:val="26"/>
          <w:szCs w:val="26"/>
          <w:lang w:val="ru-RU"/>
        </w:rPr>
      </w:pPr>
      <w:r w:rsidRPr="00E14EF5">
        <w:rPr>
          <w:rFonts w:cstheme="minorHAnsi"/>
          <w:b/>
          <w:color w:val="000000"/>
          <w:sz w:val="26"/>
          <w:szCs w:val="26"/>
          <w:lang w:val="ru-RU"/>
        </w:rPr>
        <w:t>ЭЛЕКТРОННЫЙ АУКЦИОН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4.2. При осуществлении процедуры определения поставщика (подрядчика, исполнителя) путем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проведения электронного аукциона в обязанности Комиссии входит следующее.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4.2.1.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члены комиссии по осуществлению закупок:</w:t>
      </w:r>
    </w:p>
    <w:p w:rsidR="00ED65CE" w:rsidRPr="00ED65CE" w:rsidRDefault="00ED65CE" w:rsidP="00E14EF5">
      <w:pPr>
        <w:numPr>
          <w:ilvl w:val="0"/>
          <w:numId w:val="17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рассматривают заявки на участие в закупке, информацию и документы, направленные оператором электронной площадки,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ED65CE" w:rsidRPr="00ED65CE" w:rsidRDefault="00ED65CE" w:rsidP="00E14EF5">
      <w:pPr>
        <w:numPr>
          <w:ilvl w:val="0"/>
          <w:numId w:val="17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на основании информации, содержащейся в протоколе подачи ценовых предложений, а также результатов рассмотрения заявок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ценовые предложения после подачи ценового предложения, предусмотренного </w:t>
      </w:r>
      <w:proofErr w:type="spellStart"/>
      <w:r w:rsidRPr="00ED65CE">
        <w:rPr>
          <w:rFonts w:cstheme="minorHAnsi"/>
          <w:color w:val="000000"/>
          <w:sz w:val="26"/>
          <w:szCs w:val="26"/>
          <w:lang w:val="ru-RU"/>
        </w:rPr>
        <w:t>абз</w:t>
      </w:r>
      <w:proofErr w:type="spellEnd"/>
      <w:r w:rsidRPr="00ED65CE">
        <w:rPr>
          <w:rFonts w:cstheme="minorHAnsi"/>
          <w:color w:val="000000"/>
          <w:sz w:val="26"/>
          <w:szCs w:val="26"/>
          <w:lang w:val="ru-RU"/>
        </w:rPr>
        <w:t>. 1 п. 9 ч. 3 ст.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p w:rsidR="00ED65CE" w:rsidRPr="00ED65CE" w:rsidRDefault="00ED65CE" w:rsidP="00E14EF5">
      <w:pPr>
        <w:numPr>
          <w:ilvl w:val="0"/>
          <w:numId w:val="17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подписывают протокол подведения итогов определения поставщика (подрядчика, исполнителя)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усиленными электронными подписями.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4.2.2. При осуществлении процедуры определения поставщика (подрядчика, исполнителя) путем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проведения электронного аукциона Комиссия также выполняет иные действия в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соответствии с положениями Закона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44-ФЗ.</w:t>
      </w:r>
    </w:p>
    <w:p w:rsidR="00ED65CE" w:rsidRPr="00E14EF5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b/>
          <w:color w:val="000000"/>
          <w:sz w:val="26"/>
          <w:szCs w:val="26"/>
          <w:lang w:val="ru-RU"/>
        </w:rPr>
      </w:pPr>
      <w:r w:rsidRPr="00E14EF5">
        <w:rPr>
          <w:rFonts w:cstheme="minorHAnsi"/>
          <w:b/>
          <w:color w:val="000000"/>
          <w:sz w:val="26"/>
          <w:szCs w:val="26"/>
          <w:lang w:val="ru-RU"/>
        </w:rPr>
        <w:t>ЭЛЕКТРОННЫЙ ЗАПРОС КОТИРОВОК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4.3.1.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:rsidR="00ED65CE" w:rsidRPr="00ED65CE" w:rsidRDefault="00ED65CE" w:rsidP="00E14EF5">
      <w:pPr>
        <w:numPr>
          <w:ilvl w:val="0"/>
          <w:numId w:val="18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ED65CE" w:rsidRPr="00ED65CE" w:rsidRDefault="00ED65CE" w:rsidP="00E14EF5">
      <w:pPr>
        <w:numPr>
          <w:ilvl w:val="0"/>
          <w:numId w:val="18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ч. 24 ст.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если в нескольких заявках на участие в закупке содержатся одинаковые предложения, предусмотренные 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p w:rsidR="00ED65CE" w:rsidRPr="00ED65CE" w:rsidRDefault="00ED65CE" w:rsidP="00E14EF5">
      <w:pPr>
        <w:numPr>
          <w:ilvl w:val="0"/>
          <w:numId w:val="18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подписывают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протокол подведения итогов определения поставщика (подрядчика, исполнителя).</w:t>
      </w:r>
      <w:r w:rsidRPr="00ED65CE">
        <w:rPr>
          <w:rFonts w:cstheme="minorHAnsi"/>
          <w:color w:val="000000"/>
          <w:sz w:val="26"/>
          <w:szCs w:val="26"/>
        </w:rPr>
        <w:t> 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 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также выполняет иные действия в соответствии с положениями Закона № 44-ФЗ.</w:t>
      </w:r>
    </w:p>
    <w:p w:rsidR="00ED65CE" w:rsidRPr="00E14EF5" w:rsidRDefault="00ED65CE" w:rsidP="00E14EF5">
      <w:pPr>
        <w:tabs>
          <w:tab w:val="num" w:pos="0"/>
        </w:tabs>
        <w:spacing w:after="0" w:afterAutospacing="0" w:line="240" w:lineRule="atLeast"/>
        <w:ind w:firstLine="360"/>
        <w:contextualSpacing/>
        <w:jc w:val="both"/>
        <w:rPr>
          <w:rFonts w:cstheme="minorHAnsi"/>
          <w:b/>
          <w:color w:val="000000"/>
          <w:sz w:val="26"/>
          <w:szCs w:val="26"/>
          <w:lang w:val="ru-RU"/>
        </w:rPr>
      </w:pPr>
      <w:r w:rsidRPr="00E14EF5">
        <w:rPr>
          <w:rFonts w:cstheme="minorHAnsi"/>
          <w:b/>
          <w:color w:val="000000"/>
          <w:sz w:val="26"/>
          <w:szCs w:val="26"/>
          <w:lang w:val="ru-RU"/>
        </w:rPr>
        <w:t>ЗАКРЫТЫЙ ЭЛЕКТРОННЫЙ КОНКУРС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4.4. При осуществлении процедуры определения поставщика (подрядчика, исполнителя) путем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проведения закрытого электронного конкурса в обязанности Комиссии входит следующее.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6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4.4.1. В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течение двух рабочих дней, следующих за днем получения заказчиком информации и документов, предусмотренных пунктом 5 части 1 статьи 75 Закона № 44-ФЗ, комиссия по осуществлению закупок:</w:t>
      </w:r>
    </w:p>
    <w:p w:rsidR="00ED65CE" w:rsidRPr="00ED65CE" w:rsidRDefault="00ED65CE" w:rsidP="00E14EF5">
      <w:pPr>
        <w:numPr>
          <w:ilvl w:val="0"/>
          <w:numId w:val="19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 xml:space="preserve"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частью </w:t>
      </w:r>
      <w:r w:rsidRPr="00ED65CE">
        <w:rPr>
          <w:rFonts w:cstheme="minorHAnsi"/>
          <w:color w:val="000000"/>
          <w:sz w:val="26"/>
          <w:szCs w:val="26"/>
        </w:rPr>
        <w:t xml:space="preserve">2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статьи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75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Закона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№ 44-ФЗ;</w:t>
      </w:r>
      <w:proofErr w:type="gramEnd"/>
    </w:p>
    <w:p w:rsidR="00ED65CE" w:rsidRPr="00ED65CE" w:rsidRDefault="00ED65CE" w:rsidP="00E14EF5">
      <w:pPr>
        <w:numPr>
          <w:ilvl w:val="0"/>
          <w:numId w:val="19"/>
        </w:numPr>
        <w:tabs>
          <w:tab w:val="clear" w:pos="720"/>
          <w:tab w:val="num" w:pos="0"/>
        </w:tabs>
        <w:spacing w:after="0" w:afterAutospacing="0" w:line="240" w:lineRule="atLeast"/>
        <w:ind w:left="0" w:firstLine="360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подписывают протокол рассмотрения запросов о предоставлении документации о закупке.</w:t>
      </w:r>
      <w:r w:rsidRPr="00ED65CE">
        <w:rPr>
          <w:rFonts w:cstheme="minorHAnsi"/>
          <w:color w:val="000000"/>
          <w:sz w:val="26"/>
          <w:szCs w:val="26"/>
        </w:rPr>
        <w:t> 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специализированной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 </w:t>
      </w:r>
    </w:p>
    <w:p w:rsidR="00ED65CE" w:rsidRPr="00ED65CE" w:rsidRDefault="00ED65CE" w:rsidP="00ED65CE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4.4.2.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Комиссия по осуществлению закупок принимает решение об отказе участнику закупки в предоставлении документации о закупке в случае:</w:t>
      </w:r>
    </w:p>
    <w:p w:rsidR="00ED65CE" w:rsidRPr="00ED65CE" w:rsidRDefault="00ED65CE" w:rsidP="00E14EF5">
      <w:pPr>
        <w:numPr>
          <w:ilvl w:val="0"/>
          <w:numId w:val="20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непредставления информации и документов, предусмотренных пунктом 5 части 1 статьи 75 Закона № 44-ФЗ, несоответствия таких информации и документов требованиям, установленным в приглашении;</w:t>
      </w:r>
    </w:p>
    <w:p w:rsidR="00ED65CE" w:rsidRPr="00ED65CE" w:rsidRDefault="00ED65CE" w:rsidP="00E14EF5">
      <w:pPr>
        <w:numPr>
          <w:ilvl w:val="0"/>
          <w:numId w:val="20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несоответствия участника закупки требованиям, указанным в приглашении и предусмотренным пунктом 12 части 1 статьи 42 Закона № 44-ФЗ;</w:t>
      </w:r>
    </w:p>
    <w:p w:rsidR="00ED65CE" w:rsidRPr="00ED65CE" w:rsidRDefault="00ED65CE" w:rsidP="00E14EF5">
      <w:pPr>
        <w:numPr>
          <w:ilvl w:val="0"/>
          <w:numId w:val="20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выявления недостоверной информации, содержащейся в информации и документах, предусмотренных пунктом 5 части 1 статьи 75 Закона № 44-ФЗ.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4.4.3. Не позднее пяти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документации о закупке, члены комиссии по осуществлению закупок:</w:t>
      </w:r>
    </w:p>
    <w:p w:rsidR="00ED65CE" w:rsidRPr="00ED65CE" w:rsidRDefault="00ED65CE" w:rsidP="00E14EF5">
      <w:pPr>
        <w:numPr>
          <w:ilvl w:val="0"/>
          <w:numId w:val="21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ED65CE" w:rsidRPr="00ED65CE" w:rsidRDefault="00ED65CE" w:rsidP="00E14EF5">
      <w:pPr>
        <w:numPr>
          <w:ilvl w:val="0"/>
          <w:numId w:val="21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осуществляют оценку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 статьей 32 Закона № 44-ФЗ;</w:t>
      </w:r>
    </w:p>
    <w:p w:rsidR="00ED65CE" w:rsidRPr="00ED65CE" w:rsidRDefault="00ED65CE" w:rsidP="00E14EF5">
      <w:pPr>
        <w:numPr>
          <w:ilvl w:val="0"/>
          <w:numId w:val="21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на основании результатов оценки заявок присваивают каждой заявке на участие в закупке, признанной соответствующей документации о закупке,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статьей 14 Закона № 44-ФЗ.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ED65CE" w:rsidRPr="00ED65CE" w:rsidRDefault="00ED65CE" w:rsidP="00E14EF5">
      <w:pPr>
        <w:numPr>
          <w:ilvl w:val="0"/>
          <w:numId w:val="21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подписывают протокол подведения итогов определения поставщика (подрядчика, исполнителя) усиленными электронными подписями.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4.4.4. При осуществлении процедуры определения поставщика (подрядчика, исполнителя) путем проведения закрытого электронного конкурса Комиссия также выполняет иные действия в соответствии с положениями Закона № 44-ФЗ.</w:t>
      </w:r>
    </w:p>
    <w:p w:rsidR="00ED65CE" w:rsidRPr="00E14EF5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b/>
          <w:color w:val="000000"/>
          <w:sz w:val="26"/>
          <w:szCs w:val="26"/>
          <w:lang w:val="ru-RU"/>
        </w:rPr>
      </w:pPr>
      <w:r w:rsidRPr="00E14EF5">
        <w:rPr>
          <w:rFonts w:cstheme="minorHAnsi"/>
          <w:b/>
          <w:color w:val="000000"/>
          <w:sz w:val="26"/>
          <w:szCs w:val="26"/>
          <w:lang w:val="ru-RU"/>
        </w:rPr>
        <w:t>ЗАКРЫТЫЙ ЭЛЕКТРОННЫЙ АУКЦИОН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4.5.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При осуществлении процедуры определения поставщика (подрядчика, исполнителя) путем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проведения закрытого электронного аукциона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в обязанности Комиссии входит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следующее.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4.5.1. В течение двух рабочих дней, следующих за днем получения заказчиком информации и документов, предусмотренных пунктом 5 части 1 статьи 75 Закона № 44-ФЗ, комиссия по осуществлению закупок:</w:t>
      </w:r>
    </w:p>
    <w:p w:rsidR="00ED65CE" w:rsidRPr="00ED65CE" w:rsidRDefault="00ED65CE" w:rsidP="00E14EF5">
      <w:pPr>
        <w:numPr>
          <w:ilvl w:val="0"/>
          <w:numId w:val="22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 xml:space="preserve"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 xml:space="preserve">документации о закупке по основаниям, предусмотренным частью </w:t>
      </w:r>
      <w:r w:rsidRPr="00ED65CE">
        <w:rPr>
          <w:rFonts w:cstheme="minorHAnsi"/>
          <w:color w:val="000000"/>
          <w:sz w:val="26"/>
          <w:szCs w:val="26"/>
        </w:rPr>
        <w:t xml:space="preserve">2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статьи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75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Закона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№ 44-ФЗ;</w:t>
      </w:r>
      <w:proofErr w:type="gramEnd"/>
    </w:p>
    <w:p w:rsidR="00ED65CE" w:rsidRPr="00ED65CE" w:rsidRDefault="00ED65CE" w:rsidP="00E14EF5">
      <w:pPr>
        <w:numPr>
          <w:ilvl w:val="0"/>
          <w:numId w:val="22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подписывают протокол рассмотрения запросов о предоставлении документации о закупке.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специализированной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4.5.2.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Не позднее пяти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документации о закупке,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члены комиссии по осуществлению закупок:</w:t>
      </w:r>
    </w:p>
    <w:p w:rsidR="00ED65CE" w:rsidRPr="00ED65CE" w:rsidRDefault="00ED65CE" w:rsidP="00E14EF5">
      <w:pPr>
        <w:numPr>
          <w:ilvl w:val="0"/>
          <w:numId w:val="23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рассматривают поступившие заявки на участие в закупке, направленные оператором специализированной электронной площадки информацию и документы, предусмотренные пунктом 3 части 4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статьи 76 Закона № 44-ФЗ,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пунктами 2–7 части 10 статьи 75 Закона № 44-ФЗ, а также в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случае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непредставления информации и документов, предусмотренных частью 2 статьи 76 Закона № 44-ФЗ, несоответствия таких информации и документов документации о закупке;</w:t>
      </w:r>
    </w:p>
    <w:p w:rsidR="00ED65CE" w:rsidRPr="00ED65CE" w:rsidRDefault="00ED65CE" w:rsidP="00E14EF5">
      <w:pPr>
        <w:numPr>
          <w:ilvl w:val="0"/>
          <w:numId w:val="23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 xml:space="preserve">присваивают каждой заявке на участие в закупке, признанной соответствующей документации о закупке,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proofErr w:type="spellStart"/>
      <w:r w:rsidRPr="00ED65CE">
        <w:rPr>
          <w:rFonts w:cstheme="minorHAnsi"/>
          <w:color w:val="000000"/>
          <w:sz w:val="26"/>
          <w:szCs w:val="26"/>
          <w:lang w:val="ru-RU"/>
        </w:rPr>
        <w:t>абз</w:t>
      </w:r>
      <w:proofErr w:type="spellEnd"/>
      <w:r w:rsidRPr="00ED65CE">
        <w:rPr>
          <w:rFonts w:cstheme="minorHAnsi"/>
          <w:color w:val="000000"/>
          <w:sz w:val="26"/>
          <w:szCs w:val="26"/>
          <w:lang w:val="ru-RU"/>
        </w:rPr>
        <w:t>. 1 п. 9 ч. 3 ст. 49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Заявке на участие в закупке победителя определения поставщика (подрядчика, исполнителя) присваивается первый номер;</w:t>
      </w:r>
      <w:r w:rsidRPr="00ED65CE">
        <w:rPr>
          <w:rFonts w:cstheme="minorHAnsi"/>
          <w:color w:val="000000"/>
          <w:sz w:val="26"/>
          <w:szCs w:val="26"/>
        </w:rPr>
        <w:t> </w:t>
      </w:r>
    </w:p>
    <w:p w:rsidR="00ED65CE" w:rsidRPr="00ED65CE" w:rsidRDefault="00ED65CE" w:rsidP="00E14EF5">
      <w:pPr>
        <w:numPr>
          <w:ilvl w:val="0"/>
          <w:numId w:val="23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подписывают протокол подведения итогов определения поставщика (подрядчика, исполнителя) усиленными электронными подписями.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Протокол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формирует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заказчик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с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использованием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специализированной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электронной</w:t>
      </w:r>
      <w:proofErr w:type="spellEnd"/>
      <w:r w:rsidRPr="00ED65CE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ED65CE">
        <w:rPr>
          <w:rFonts w:cstheme="minorHAnsi"/>
          <w:color w:val="000000"/>
          <w:sz w:val="26"/>
          <w:szCs w:val="26"/>
        </w:rPr>
        <w:t>площадки</w:t>
      </w:r>
      <w:proofErr w:type="spellEnd"/>
      <w:r w:rsidRPr="00ED65CE">
        <w:rPr>
          <w:rFonts w:cstheme="minorHAnsi"/>
          <w:color w:val="000000"/>
          <w:sz w:val="26"/>
          <w:szCs w:val="26"/>
        </w:rPr>
        <w:t>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4.5.3.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При осуществлении процедуры определения поставщика (подрядчика, исполнителя) путем проведения закрытого электронного аукциона Комиссия также выполняет иные действия в соответствии с положениями Закона № 44-ФЗ.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b/>
          <w:bCs/>
          <w:color w:val="000000"/>
          <w:sz w:val="26"/>
          <w:szCs w:val="26"/>
          <w:lang w:val="ru-RU"/>
        </w:rPr>
        <w:t>5. Порядок создания и работы Комиссии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5.1. Комиссия является коллегиальным органом заказчика, действующим на постоянной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основе. Персональный состав Комиссии, ее председатель, заместитель председателя,</w:t>
      </w:r>
      <w:r w:rsidRPr="00ED65CE">
        <w:rPr>
          <w:rFonts w:cstheme="minorHAnsi"/>
          <w:color w:val="000000"/>
          <w:sz w:val="26"/>
          <w:szCs w:val="26"/>
        </w:rPr>
        <w:t> 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секретарь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и члены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Комиссии утверждаются приказом заказчика.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5.2. Решение о создании комиссии принимается заказчиком до начала проведения закупки. При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этом определяются состав комиссии и порядок ее работы, назначается председатель комиссии.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Число членов Комиссии должно быть не менее трех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человек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Заказчик вправе включить в комиссию сотрудников контрактной службы (контрактного управляющего) исходя из целесообразности совмещения двух административно значимых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должностей.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5.3. При проведении конкурсов для заключения контрактов на создание произведений литературы или искусства, исполнения (как результата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комиссии.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5.4. Заказчик включает в состав Комиссии преимущественно лиц, прошедших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профессиональную переподготовку или повышение квалификации в сфере закупок, а также лиц,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обладающих специальными знаниями, относящимися к объекту закупки.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5.5.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Членами комиссии не могут быть:</w:t>
      </w:r>
    </w:p>
    <w:p w:rsidR="00ED65CE" w:rsidRPr="00ED65CE" w:rsidRDefault="00ED65CE" w:rsidP="00E14EF5">
      <w:pPr>
        <w:numPr>
          <w:ilvl w:val="0"/>
          <w:numId w:val="24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ED65CE" w:rsidRPr="00ED65CE" w:rsidRDefault="00ED65CE" w:rsidP="00E14EF5">
      <w:pPr>
        <w:numPr>
          <w:ilvl w:val="0"/>
          <w:numId w:val="24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коррупции»;</w:t>
      </w:r>
    </w:p>
    <w:p w:rsidR="00ED65CE" w:rsidRPr="00ED65CE" w:rsidRDefault="00ED65CE" w:rsidP="00E14EF5">
      <w:pPr>
        <w:numPr>
          <w:ilvl w:val="0"/>
          <w:numId w:val="24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ED65CE" w:rsidRPr="00ED65CE" w:rsidRDefault="00ED65CE" w:rsidP="00E14EF5">
      <w:pPr>
        <w:numPr>
          <w:ilvl w:val="0"/>
          <w:numId w:val="24"/>
        </w:numPr>
        <w:tabs>
          <w:tab w:val="clear" w:pos="720"/>
          <w:tab w:val="num" w:pos="0"/>
        </w:tabs>
        <w:spacing w:after="0" w:afterAutospacing="0" w:line="240" w:lineRule="atLeast"/>
        <w:ind w:left="0"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должностные лица органов контроля, указанных в части 1 статьи 99 настоящего Федерального закона, непосредственно осуществляющие контроль в сфере закупок.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5.6. Замена члена комиссии допускается только по решению заказчика. Член комиссии обязан незамедлительно сообщить заказчику, принявшему решение о создании комиссии, о возникновении обстоятельств, предусмотренных пунктом 5.5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настоящего положения. В случае выявления в составе комиссии физических лиц, указанных в пункте 5.5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пункта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5.5 настоящего положения.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5.7.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5.8. Уведомление членов Комиссии о месте, дате и времени проведения заседаний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комиссии осуществляется не </w:t>
      </w:r>
      <w:proofErr w:type="gramStart"/>
      <w:r w:rsidRPr="00ED65CE">
        <w:rPr>
          <w:rFonts w:cstheme="minorHAnsi"/>
          <w:color w:val="000000"/>
          <w:sz w:val="26"/>
          <w:szCs w:val="26"/>
          <w:lang w:val="ru-RU"/>
        </w:rPr>
        <w:t>позднее</w:t>
      </w:r>
      <w:proofErr w:type="gramEnd"/>
      <w:r w:rsidRPr="00ED65CE">
        <w:rPr>
          <w:rFonts w:cstheme="minorHAnsi"/>
          <w:color w:val="000000"/>
          <w:sz w:val="26"/>
          <w:szCs w:val="26"/>
          <w:lang w:val="ru-RU"/>
        </w:rPr>
        <w:t xml:space="preserve"> чем за два рабочих дня до даты проведения такого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="00E14EF5">
        <w:rPr>
          <w:rFonts w:cstheme="minorHAnsi"/>
          <w:color w:val="000000"/>
          <w:sz w:val="26"/>
          <w:szCs w:val="26"/>
          <w:lang w:val="ru-RU"/>
        </w:rPr>
        <w:t>заседания</w:t>
      </w:r>
      <w:r w:rsidRPr="00ED65CE">
        <w:rPr>
          <w:rFonts w:cstheme="minorHAnsi"/>
          <w:color w:val="000000"/>
          <w:sz w:val="26"/>
          <w:szCs w:val="26"/>
          <w:lang w:val="ru-RU"/>
        </w:rPr>
        <w:t>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5.9. Председатель Комиссии либо лицо, его замещающее: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– осуществляет общее руководство работой Комиссии и обеспечивает выполнение настоящего положения;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объявляет заседание правомочным или выносит решение о его переносе из-за отсутствия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необходимого количества членов;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открывает и ведет заседания Комиссии, объявляет перерывы;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в случае необходимости выносит на обсуждение Комиссии вопрос о привлечении к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работе экспертов.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5.10. Секретарь Комиссии осуществляет подготовку заседаний Комиссии, включая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оформление и рассылку необходимых документов, информирование членов Комиссии по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всем вопросам, относящимся к их функциям (в том числе извещение лиц, принимающих участие в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работе комиссии, о времени и месте проведения заседаний и обеспечение членов комиссии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необходимыми материалами). Обеспечивает взаимодействие с контрактной службой (контрактным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управляющим) в соответствии с положением о контрактной службе заказчика (должностной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инструкцией контрактного управляющего).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b/>
          <w:bCs/>
          <w:color w:val="000000"/>
          <w:sz w:val="26"/>
          <w:szCs w:val="26"/>
          <w:lang w:val="ru-RU"/>
        </w:rPr>
        <w:t>6. Права, обязанности и ответственность Комиссии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6.1. Члены Комиссии вправе: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знакомиться со всеми представленными на рассмотрение документами и сведениями,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составляющими заявку на участие в закупке;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выступать по вопросам повестки дня на заседаниях Комиссии;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проверять правильность содержания формируемых заказчиком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протоколов, в том числе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правильность отражения в этих протоколах своего выступления.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6.2. Члены Комиссии обязаны: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присутствовать на заседаниях Комиссии, за исключением случаев, вызванных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уважительными причинами (временная нетрудоспособность, командировка и другие уважительные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причины);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принимать решения в пределах своей компетенции;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Закона от 05.04.2013 № 44-ФЗ;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– 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Законом № 44-ФЗ.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6.3. Решение Комиссии, принятое в нарушение требований Закона 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44-ФЗ</w:t>
      </w:r>
      <w:r w:rsidRPr="00ED65CE">
        <w:rPr>
          <w:rFonts w:cstheme="minorHAnsi"/>
          <w:color w:val="000000"/>
          <w:sz w:val="26"/>
          <w:szCs w:val="26"/>
          <w:lang w:val="ru-RU"/>
        </w:rPr>
        <w:br/>
        <w:t>и настоящего положения, может быть обжаловано любым участником закупки в порядке,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установленном Законом от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05.04.2013 №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44-ФЗ, и признано недействительным по решению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контрольного органа в сфере закупок.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РФ.</w:t>
      </w:r>
    </w:p>
    <w:p w:rsidR="00ED65CE" w:rsidRPr="00ED65CE" w:rsidRDefault="00ED65CE" w:rsidP="00E14EF5">
      <w:pPr>
        <w:tabs>
          <w:tab w:val="num" w:pos="0"/>
        </w:tabs>
        <w:spacing w:after="0" w:afterAutospacing="0" w:line="240" w:lineRule="atLeast"/>
        <w:ind w:firstLine="349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D65CE">
        <w:rPr>
          <w:rFonts w:cstheme="minorHAnsi"/>
          <w:color w:val="000000"/>
          <w:sz w:val="26"/>
          <w:szCs w:val="26"/>
          <w:lang w:val="ru-RU"/>
        </w:rPr>
        <w:t xml:space="preserve">6.5. </w:t>
      </w:r>
      <w:r w:rsidR="00AF0F7D">
        <w:rPr>
          <w:rFonts w:cstheme="minorHAnsi"/>
          <w:color w:val="000000"/>
          <w:sz w:val="26"/>
          <w:szCs w:val="26"/>
          <w:lang w:val="ru-RU"/>
        </w:rPr>
        <w:t>По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 решению заказчика может осуществляться ротация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 xml:space="preserve">членов Комиссии. Такая ротация заключается в замене членов Комиссии в целях недопущения работы в </w:t>
      </w:r>
      <w:r w:rsidRPr="00ED65CE">
        <w:rPr>
          <w:rFonts w:cstheme="minorHAnsi"/>
          <w:color w:val="000000"/>
          <w:sz w:val="26"/>
          <w:szCs w:val="26"/>
          <w:lang w:val="ru-RU"/>
        </w:rPr>
        <w:lastRenderedPageBreak/>
        <w:t>составе комиссии заинтересованных лиц, а также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снижения и предотвращения коррупционных рисков и повышения качества осуществления</w:t>
      </w:r>
      <w:r w:rsidRPr="00ED65CE">
        <w:rPr>
          <w:rFonts w:cstheme="minorHAnsi"/>
          <w:color w:val="000000"/>
          <w:sz w:val="26"/>
          <w:szCs w:val="26"/>
        </w:rPr>
        <w:t> </w:t>
      </w:r>
      <w:r w:rsidRPr="00ED65CE">
        <w:rPr>
          <w:rFonts w:cstheme="minorHAnsi"/>
          <w:color w:val="000000"/>
          <w:sz w:val="26"/>
          <w:szCs w:val="26"/>
          <w:lang w:val="ru-RU"/>
        </w:rPr>
        <w:t>закупок.</w:t>
      </w:r>
    </w:p>
    <w:p w:rsidR="009B7BAF" w:rsidRPr="00B4301A" w:rsidRDefault="009B7BAF" w:rsidP="001D1E9D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Приложение №2</w:t>
      </w:r>
      <w:r w:rsidRPr="00B4301A">
        <w:rPr>
          <w:rFonts w:cstheme="minorHAnsi"/>
          <w:sz w:val="26"/>
          <w:szCs w:val="26"/>
          <w:lang w:val="ru-RU"/>
        </w:rPr>
        <w:br/>
      </w:r>
      <w:r w:rsidRPr="00B4301A">
        <w:rPr>
          <w:rFonts w:cstheme="minorHAnsi"/>
          <w:color w:val="000000"/>
          <w:sz w:val="26"/>
          <w:szCs w:val="26"/>
          <w:lang w:val="ru-RU"/>
        </w:rPr>
        <w:t>к постановлению Администрации</w:t>
      </w:r>
    </w:p>
    <w:p w:rsidR="009B7BAF" w:rsidRPr="00B4301A" w:rsidRDefault="009B7BAF" w:rsidP="001D1E9D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4301A">
        <w:rPr>
          <w:rFonts w:cstheme="minorHAnsi"/>
          <w:color w:val="000000"/>
          <w:sz w:val="26"/>
          <w:szCs w:val="26"/>
          <w:lang w:val="ru-RU"/>
        </w:rPr>
        <w:t>муниципального образования</w:t>
      </w:r>
    </w:p>
    <w:p w:rsidR="009B7BAF" w:rsidRPr="00B4301A" w:rsidRDefault="009B7BAF" w:rsidP="001D1E9D">
      <w:pPr>
        <w:spacing w:before="0" w:beforeAutospacing="0" w:after="0" w:afterAutospacing="0" w:line="0" w:lineRule="atLeast"/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4301A">
        <w:rPr>
          <w:rFonts w:cstheme="minorHAnsi"/>
          <w:color w:val="000000"/>
          <w:sz w:val="26"/>
          <w:szCs w:val="26"/>
          <w:lang w:val="ru-RU"/>
        </w:rPr>
        <w:t xml:space="preserve">«Краснинский </w:t>
      </w:r>
      <w:r>
        <w:rPr>
          <w:rFonts w:cstheme="minorHAnsi"/>
          <w:color w:val="000000"/>
          <w:sz w:val="26"/>
          <w:szCs w:val="26"/>
          <w:lang w:val="ru-RU"/>
        </w:rPr>
        <w:t>муниципальный округ</w:t>
      </w:r>
      <w:r w:rsidRPr="00B4301A">
        <w:rPr>
          <w:rFonts w:cstheme="minorHAnsi"/>
          <w:color w:val="000000"/>
          <w:sz w:val="26"/>
          <w:szCs w:val="26"/>
          <w:lang w:val="ru-RU"/>
        </w:rPr>
        <w:t>»</w:t>
      </w:r>
    </w:p>
    <w:p w:rsidR="009B7BAF" w:rsidRPr="001D1E9D" w:rsidRDefault="009B7BAF" w:rsidP="001D1E9D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 w:rsidRPr="007C1677">
        <w:rPr>
          <w:rFonts w:ascii="Times New Roman" w:hAnsi="Times New Roman"/>
          <w:color w:val="000000"/>
          <w:sz w:val="26"/>
          <w:szCs w:val="26"/>
        </w:rPr>
        <w:t>Смоленской области</w:t>
      </w:r>
      <w:r w:rsidRPr="007C1677">
        <w:rPr>
          <w:rFonts w:ascii="Times New Roman" w:hAnsi="Times New Roman"/>
          <w:sz w:val="26"/>
          <w:szCs w:val="26"/>
        </w:rPr>
        <w:br/>
      </w:r>
      <w:proofErr w:type="gramStart"/>
      <w:r w:rsidRPr="007C1677">
        <w:rPr>
          <w:rFonts w:ascii="Times New Roman" w:hAnsi="Times New Roman"/>
          <w:sz w:val="26"/>
          <w:szCs w:val="26"/>
        </w:rPr>
        <w:t>от</w:t>
      </w:r>
      <w:proofErr w:type="gramEnd"/>
      <w:r w:rsidRPr="007C1677">
        <w:rPr>
          <w:rFonts w:ascii="Times New Roman" w:hAnsi="Times New Roman"/>
          <w:sz w:val="26"/>
          <w:szCs w:val="26"/>
        </w:rPr>
        <w:t xml:space="preserve"> </w:t>
      </w:r>
      <w:r w:rsidR="001D1E9D">
        <w:rPr>
          <w:rFonts w:ascii="Times New Roman" w:hAnsi="Times New Roman"/>
          <w:sz w:val="26"/>
          <w:szCs w:val="26"/>
          <w:u w:val="single"/>
        </w:rPr>
        <w:t xml:space="preserve">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7C1677">
        <w:rPr>
          <w:rFonts w:ascii="Times New Roman" w:hAnsi="Times New Roman"/>
          <w:sz w:val="26"/>
          <w:szCs w:val="26"/>
        </w:rPr>
        <w:t>№</w:t>
      </w:r>
      <w:r w:rsidR="001D1E9D">
        <w:rPr>
          <w:rFonts w:ascii="Times New Roman" w:hAnsi="Times New Roman"/>
          <w:sz w:val="26"/>
          <w:szCs w:val="26"/>
        </w:rPr>
        <w:t>____</w:t>
      </w:r>
    </w:p>
    <w:p w:rsidR="009B7BAF" w:rsidRDefault="009B7BAF" w:rsidP="00944E40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B7BAF" w:rsidRPr="009B7BAF" w:rsidRDefault="009B7BAF" w:rsidP="009B7BAF">
      <w:pPr>
        <w:spacing w:after="0" w:afterAutospacing="0" w:line="240" w:lineRule="atLeast"/>
        <w:contextualSpacing/>
        <w:jc w:val="center"/>
        <w:rPr>
          <w:rFonts w:cstheme="minorHAnsi"/>
          <w:b/>
          <w:color w:val="000000"/>
          <w:sz w:val="26"/>
          <w:szCs w:val="26"/>
          <w:lang w:val="ru-RU"/>
        </w:rPr>
      </w:pPr>
      <w:r w:rsidRPr="009B7BAF">
        <w:rPr>
          <w:rFonts w:cstheme="minorHAnsi"/>
          <w:b/>
          <w:color w:val="000000"/>
          <w:sz w:val="26"/>
          <w:szCs w:val="26"/>
          <w:lang w:val="ru-RU"/>
        </w:rPr>
        <w:t>«Состав</w:t>
      </w:r>
    </w:p>
    <w:p w:rsidR="009B7BAF" w:rsidRPr="009B7BAF" w:rsidRDefault="009B7BAF" w:rsidP="009B7BAF">
      <w:pPr>
        <w:spacing w:after="0" w:afterAutospacing="0" w:line="240" w:lineRule="atLeast"/>
        <w:contextualSpacing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9B7BAF">
        <w:rPr>
          <w:rFonts w:cstheme="minorHAnsi"/>
          <w:b/>
          <w:color w:val="000000"/>
          <w:sz w:val="26"/>
          <w:szCs w:val="26"/>
          <w:lang w:val="ru-RU"/>
        </w:rPr>
        <w:t>Единой комиссии по определению поставщиков (подрядчиков, исполнителей) для обеспечения муниципальных нужд муниципального образования «Краснинский муниципальный округ» Смоленской области</w:t>
      </w:r>
      <w:r w:rsidRPr="009B7BAF">
        <w:rPr>
          <w:rFonts w:cstheme="minorHAnsi"/>
          <w:color w:val="000000"/>
          <w:sz w:val="26"/>
          <w:szCs w:val="26"/>
          <w:lang w:val="ru-RU"/>
        </w:rPr>
        <w:t>»</w:t>
      </w:r>
    </w:p>
    <w:p w:rsidR="009B7BAF" w:rsidRPr="009B7BAF" w:rsidRDefault="009B7BAF" w:rsidP="009B7BAF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>Мищенко М.В. – Глава муниципального образования «Краснинский муниципальный округ» Смоленской области, председатель комиссии;</w:t>
      </w:r>
    </w:p>
    <w:p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>Шаповалов С.А. – Заместитель Главы муниципального образования «Краснинский муниципальный округ» Смоленской области, заместитель председателя комиссии</w:t>
      </w:r>
      <w:r w:rsidR="00387BA3">
        <w:rPr>
          <w:rFonts w:cstheme="minorHAnsi"/>
          <w:color w:val="000000"/>
          <w:sz w:val="26"/>
          <w:szCs w:val="26"/>
          <w:lang w:val="ru-RU"/>
        </w:rPr>
        <w:t>;</w:t>
      </w:r>
    </w:p>
    <w:p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85D0D" w:rsidRDefault="00E14EF5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14EF5">
        <w:rPr>
          <w:rFonts w:cstheme="minorHAnsi"/>
          <w:color w:val="000000"/>
          <w:sz w:val="26"/>
          <w:szCs w:val="26"/>
          <w:lang w:val="ru-RU"/>
        </w:rPr>
        <w:t>Котельникова Е.И. - начальник  отдела по контрактной системе Управления контрактной системы,  правового и информационного обеспечения Администрации муниципального образования «Краснинский муниципальный округ» Смоленской области</w:t>
      </w:r>
      <w:r w:rsidR="00062B6D">
        <w:rPr>
          <w:rFonts w:cstheme="minorHAnsi"/>
          <w:color w:val="000000"/>
          <w:sz w:val="26"/>
          <w:szCs w:val="26"/>
          <w:lang w:val="ru-RU"/>
        </w:rPr>
        <w:t>, секретарь комиссии</w:t>
      </w:r>
      <w:r w:rsidR="00387BA3">
        <w:rPr>
          <w:rFonts w:cstheme="minorHAnsi"/>
          <w:color w:val="000000"/>
          <w:sz w:val="26"/>
          <w:szCs w:val="26"/>
          <w:lang w:val="ru-RU"/>
        </w:rPr>
        <w:t>;</w:t>
      </w:r>
    </w:p>
    <w:p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>Члены комиссии:</w:t>
      </w:r>
    </w:p>
    <w:p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Попков В.</w:t>
      </w:r>
      <w:r w:rsidR="00985D0D" w:rsidRPr="00985D0D">
        <w:rPr>
          <w:rFonts w:cstheme="minorHAnsi"/>
          <w:color w:val="000000"/>
          <w:sz w:val="26"/>
          <w:szCs w:val="26"/>
          <w:lang w:val="ru-RU"/>
        </w:rPr>
        <w:t xml:space="preserve">Н. - </w:t>
      </w:r>
      <w:r>
        <w:rPr>
          <w:rFonts w:cstheme="minorHAnsi"/>
          <w:color w:val="000000"/>
          <w:sz w:val="26"/>
          <w:szCs w:val="26"/>
          <w:lang w:val="ru-RU"/>
        </w:rPr>
        <w:t>з</w:t>
      </w:r>
      <w:r w:rsidR="00985D0D" w:rsidRPr="00985D0D">
        <w:rPr>
          <w:rFonts w:cstheme="minorHAnsi"/>
          <w:color w:val="000000"/>
          <w:sz w:val="26"/>
          <w:szCs w:val="26"/>
          <w:lang w:val="ru-RU"/>
        </w:rPr>
        <w:t>аместитель Главы муниципального образования «Краснинский муниципальный округ» Смоленской области;</w:t>
      </w:r>
    </w:p>
    <w:p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spellStart"/>
      <w:r w:rsidRPr="00985D0D">
        <w:rPr>
          <w:rFonts w:cstheme="minorHAnsi"/>
          <w:color w:val="000000"/>
          <w:sz w:val="26"/>
          <w:szCs w:val="26"/>
          <w:lang w:val="ru-RU"/>
        </w:rPr>
        <w:t>Малихов</w:t>
      </w:r>
      <w:proofErr w:type="spellEnd"/>
      <w:r w:rsidRPr="00985D0D">
        <w:rPr>
          <w:rFonts w:cstheme="minorHAnsi"/>
          <w:color w:val="000000"/>
          <w:sz w:val="26"/>
          <w:szCs w:val="26"/>
          <w:lang w:val="ru-RU"/>
        </w:rPr>
        <w:t xml:space="preserve"> И.А. - </w:t>
      </w:r>
      <w:r w:rsidR="00387BA3">
        <w:rPr>
          <w:rFonts w:cstheme="minorHAnsi"/>
          <w:color w:val="000000"/>
          <w:sz w:val="26"/>
          <w:szCs w:val="26"/>
          <w:lang w:val="ru-RU"/>
        </w:rPr>
        <w:t>н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ачальник </w:t>
      </w:r>
      <w:r w:rsidR="00387BA3">
        <w:rPr>
          <w:rFonts w:cstheme="minorHAnsi"/>
          <w:color w:val="000000"/>
          <w:sz w:val="26"/>
          <w:szCs w:val="26"/>
          <w:lang w:val="ru-RU"/>
        </w:rPr>
        <w:t>У</w:t>
      </w:r>
      <w:r w:rsidRPr="00985D0D">
        <w:rPr>
          <w:rFonts w:cstheme="minorHAnsi"/>
          <w:color w:val="000000"/>
          <w:sz w:val="26"/>
          <w:szCs w:val="26"/>
          <w:lang w:val="ru-RU"/>
        </w:rPr>
        <w:t>правления контрактной системы,  правового и информационного обеспечения</w:t>
      </w:r>
      <w:r w:rsidR="00387BA3">
        <w:rPr>
          <w:rFonts w:cstheme="minorHAnsi"/>
          <w:color w:val="000000"/>
          <w:sz w:val="26"/>
          <w:szCs w:val="26"/>
          <w:lang w:val="ru-RU"/>
        </w:rPr>
        <w:t xml:space="preserve"> Администрации </w:t>
      </w:r>
      <w:r w:rsidR="00387BA3" w:rsidRPr="00985D0D">
        <w:rPr>
          <w:rFonts w:cstheme="minorHAnsi"/>
          <w:color w:val="000000"/>
          <w:sz w:val="26"/>
          <w:szCs w:val="26"/>
          <w:lang w:val="ru-RU"/>
        </w:rPr>
        <w:t>муниципального образования «Краснинский муниципальный округ» Смоленской области</w:t>
      </w:r>
      <w:r w:rsidR="00E14EF5">
        <w:rPr>
          <w:rFonts w:cstheme="minorHAnsi"/>
          <w:color w:val="000000"/>
          <w:sz w:val="26"/>
          <w:szCs w:val="26"/>
          <w:lang w:val="ru-RU"/>
        </w:rPr>
        <w:t>.</w:t>
      </w:r>
    </w:p>
    <w:p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387BA3" w:rsidRPr="00ED65CE" w:rsidRDefault="00387BA3" w:rsidP="00387BA3">
      <w:pPr>
        <w:jc w:val="both"/>
        <w:rPr>
          <w:lang w:val="ru-RU"/>
        </w:rPr>
      </w:pPr>
      <w:bookmarkStart w:id="0" w:name="_GoBack"/>
      <w:bookmarkEnd w:id="0"/>
    </w:p>
    <w:sectPr w:rsidR="00387BA3" w:rsidRPr="00ED65CE" w:rsidSect="00107EF0">
      <w:headerReference w:type="default" r:id="rId10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CE" w:rsidRDefault="00ED65CE" w:rsidP="00387BA3">
      <w:pPr>
        <w:spacing w:before="0" w:after="0"/>
      </w:pPr>
      <w:r>
        <w:separator/>
      </w:r>
    </w:p>
  </w:endnote>
  <w:endnote w:type="continuationSeparator" w:id="0">
    <w:p w:rsidR="00ED65CE" w:rsidRDefault="00ED65CE" w:rsidP="00387B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CE" w:rsidRDefault="00ED65CE" w:rsidP="00387BA3">
      <w:pPr>
        <w:spacing w:before="0" w:after="0"/>
      </w:pPr>
      <w:r>
        <w:separator/>
      </w:r>
    </w:p>
  </w:footnote>
  <w:footnote w:type="continuationSeparator" w:id="0">
    <w:p w:rsidR="00ED65CE" w:rsidRDefault="00ED65CE" w:rsidP="00387B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86447"/>
      <w:docPartObj>
        <w:docPartGallery w:val="Page Numbers (Top of Page)"/>
        <w:docPartUnique/>
      </w:docPartObj>
    </w:sdtPr>
    <w:sdtEndPr/>
    <w:sdtContent>
      <w:p w:rsidR="00ED65CE" w:rsidRDefault="00ED65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A9" w:rsidRPr="00CE0FA9">
          <w:rPr>
            <w:noProof/>
            <w:lang w:val="ru-RU"/>
          </w:rPr>
          <w:t>2</w:t>
        </w:r>
        <w:r>
          <w:fldChar w:fldCharType="end"/>
        </w:r>
      </w:p>
    </w:sdtContent>
  </w:sdt>
  <w:p w:rsidR="00ED65CE" w:rsidRDefault="00ED65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D5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C2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97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66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25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51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CB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C7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D24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852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925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76B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470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455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047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B5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90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81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C76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16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A128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F86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E4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22"/>
  </w:num>
  <w:num w:numId="5">
    <w:abstractNumId w:val="17"/>
  </w:num>
  <w:num w:numId="6">
    <w:abstractNumId w:val="19"/>
  </w:num>
  <w:num w:numId="7">
    <w:abstractNumId w:val="18"/>
  </w:num>
  <w:num w:numId="8">
    <w:abstractNumId w:val="21"/>
  </w:num>
  <w:num w:numId="9">
    <w:abstractNumId w:val="16"/>
  </w:num>
  <w:num w:numId="10">
    <w:abstractNumId w:val="20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0"/>
  </w:num>
  <w:num w:numId="16">
    <w:abstractNumId w:val="11"/>
  </w:num>
  <w:num w:numId="17">
    <w:abstractNumId w:val="23"/>
  </w:num>
  <w:num w:numId="18">
    <w:abstractNumId w:val="1"/>
  </w:num>
  <w:num w:numId="19">
    <w:abstractNumId w:val="3"/>
  </w:num>
  <w:num w:numId="20">
    <w:abstractNumId w:val="12"/>
  </w:num>
  <w:num w:numId="21">
    <w:abstractNumId w:val="9"/>
  </w:num>
  <w:num w:numId="22">
    <w:abstractNumId w:val="7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B6D"/>
    <w:rsid w:val="00107EF0"/>
    <w:rsid w:val="00155AC8"/>
    <w:rsid w:val="001D1E9D"/>
    <w:rsid w:val="0026611D"/>
    <w:rsid w:val="00275142"/>
    <w:rsid w:val="002D33B1"/>
    <w:rsid w:val="002D3591"/>
    <w:rsid w:val="002F38D3"/>
    <w:rsid w:val="00333133"/>
    <w:rsid w:val="003514A0"/>
    <w:rsid w:val="00363D37"/>
    <w:rsid w:val="00387BA3"/>
    <w:rsid w:val="004F7E17"/>
    <w:rsid w:val="005A05CE"/>
    <w:rsid w:val="00653AF6"/>
    <w:rsid w:val="006642A3"/>
    <w:rsid w:val="008A3EFE"/>
    <w:rsid w:val="008E49A4"/>
    <w:rsid w:val="00924FEB"/>
    <w:rsid w:val="00944E40"/>
    <w:rsid w:val="00951FC9"/>
    <w:rsid w:val="00985D0D"/>
    <w:rsid w:val="009B7BAF"/>
    <w:rsid w:val="00A35A72"/>
    <w:rsid w:val="00AF0F7D"/>
    <w:rsid w:val="00B50C19"/>
    <w:rsid w:val="00B73A5A"/>
    <w:rsid w:val="00CB0DA6"/>
    <w:rsid w:val="00CE0FA9"/>
    <w:rsid w:val="00DF6C92"/>
    <w:rsid w:val="00E14EF5"/>
    <w:rsid w:val="00E438A1"/>
    <w:rsid w:val="00ED65C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F38D3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87BA3"/>
  </w:style>
  <w:style w:type="paragraph" w:styleId="a6">
    <w:name w:val="footer"/>
    <w:basedOn w:val="a"/>
    <w:link w:val="a7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87BA3"/>
  </w:style>
  <w:style w:type="paragraph" w:styleId="a8">
    <w:name w:val="List Paragraph"/>
    <w:basedOn w:val="a"/>
    <w:uiPriority w:val="34"/>
    <w:qFormat/>
    <w:rsid w:val="00387BA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0C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F38D3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87BA3"/>
  </w:style>
  <w:style w:type="paragraph" w:styleId="a6">
    <w:name w:val="footer"/>
    <w:basedOn w:val="a"/>
    <w:link w:val="a7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87BA3"/>
  </w:style>
  <w:style w:type="paragraph" w:styleId="a8">
    <w:name w:val="List Paragraph"/>
    <w:basedOn w:val="a"/>
    <w:uiPriority w:val="34"/>
    <w:qFormat/>
    <w:rsid w:val="00387BA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0C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EXP;n=459556;fld=134;dst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2025-02-07T09:06:00Z</cp:lastPrinted>
  <dcterms:created xsi:type="dcterms:W3CDTF">2026-02-05T07:30:00Z</dcterms:created>
  <dcterms:modified xsi:type="dcterms:W3CDTF">2026-02-05T07:30:00Z</dcterms:modified>
</cp:coreProperties>
</file>