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0426" w14:textId="77777777" w:rsidR="00C7640A" w:rsidRDefault="00C7640A" w:rsidP="0048505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DE57115" w14:textId="5BC7FA1E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  <w:r>
        <w:rPr>
          <w:color w:val="auto"/>
          <w:spacing w:val="-14"/>
          <w:sz w:val="28"/>
          <w:szCs w:val="28"/>
        </w:rPr>
        <w:t>Приложение №2</w:t>
      </w:r>
    </w:p>
    <w:p w14:paraId="362FDA7E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</w:p>
    <w:p w14:paraId="64DDDF86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DC13CB">
        <w:rPr>
          <w:color w:val="auto"/>
          <w:spacing w:val="-4"/>
          <w:sz w:val="28"/>
          <w:szCs w:val="28"/>
        </w:rPr>
        <w:t xml:space="preserve"> к Приказу</w:t>
      </w:r>
    </w:p>
    <w:p w14:paraId="2ED50A06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DC13CB">
        <w:rPr>
          <w:color w:val="auto"/>
          <w:spacing w:val="-4"/>
          <w:sz w:val="28"/>
          <w:szCs w:val="28"/>
        </w:rPr>
        <w:t xml:space="preserve">Управления по развитию территорий </w:t>
      </w:r>
    </w:p>
    <w:p w14:paraId="3DEE42B3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DC13CB">
        <w:rPr>
          <w:color w:val="auto"/>
          <w:spacing w:val="-4"/>
          <w:sz w:val="28"/>
          <w:szCs w:val="28"/>
        </w:rPr>
        <w:t>Администрации муниципального образования</w:t>
      </w:r>
    </w:p>
    <w:p w14:paraId="7881A18B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DC13CB">
        <w:rPr>
          <w:color w:val="auto"/>
          <w:spacing w:val="-4"/>
          <w:sz w:val="28"/>
          <w:szCs w:val="28"/>
        </w:rPr>
        <w:t>«</w:t>
      </w:r>
      <w:proofErr w:type="spellStart"/>
      <w:r w:rsidRPr="00DC13CB">
        <w:rPr>
          <w:color w:val="auto"/>
          <w:spacing w:val="-4"/>
          <w:sz w:val="28"/>
          <w:szCs w:val="28"/>
        </w:rPr>
        <w:t>Краснинский</w:t>
      </w:r>
      <w:proofErr w:type="spellEnd"/>
      <w:r w:rsidRPr="00DC13CB">
        <w:rPr>
          <w:color w:val="auto"/>
          <w:spacing w:val="-4"/>
          <w:sz w:val="28"/>
          <w:szCs w:val="28"/>
        </w:rPr>
        <w:t xml:space="preserve"> муниципальный округ»</w:t>
      </w:r>
    </w:p>
    <w:p w14:paraId="201F4D81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DC13CB">
        <w:rPr>
          <w:color w:val="auto"/>
          <w:spacing w:val="-4"/>
          <w:sz w:val="28"/>
          <w:szCs w:val="28"/>
        </w:rPr>
        <w:t>Смоленской области</w:t>
      </w:r>
    </w:p>
    <w:p w14:paraId="6BED1904" w14:textId="77777777" w:rsidR="00DC13CB" w:rsidRPr="00DC13CB" w:rsidRDefault="00DC13CB" w:rsidP="00DC13C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 w:rsidRPr="00DC13CB">
        <w:rPr>
          <w:color w:val="auto"/>
          <w:sz w:val="28"/>
          <w:szCs w:val="28"/>
        </w:rPr>
        <w:t>от 04.02.2025 № 06</w:t>
      </w:r>
    </w:p>
    <w:p w14:paraId="79F01E3F" w14:textId="77777777" w:rsidR="00C7640A" w:rsidRDefault="00C7640A" w:rsidP="0048505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7C31196" w14:textId="77777777" w:rsidR="00C7640A" w:rsidRDefault="00C7640A" w:rsidP="00C7640A"/>
    <w:p w14:paraId="51866801" w14:textId="77777777" w:rsidR="00C7640A" w:rsidRDefault="00C7640A" w:rsidP="00C7640A"/>
    <w:p w14:paraId="7CC8FA7D" w14:textId="77777777" w:rsidR="00C7640A" w:rsidRPr="00EB55F1" w:rsidRDefault="00C7640A" w:rsidP="00C7640A">
      <w:pPr>
        <w:rPr>
          <w:sz w:val="28"/>
          <w:szCs w:val="28"/>
        </w:rPr>
      </w:pPr>
    </w:p>
    <w:p w14:paraId="453E81A0" w14:textId="77777777" w:rsidR="00C7640A" w:rsidRPr="00EB55F1" w:rsidRDefault="00C7640A" w:rsidP="00C7640A">
      <w:pPr>
        <w:widowControl w:val="0"/>
        <w:ind w:firstLine="709"/>
        <w:jc w:val="center"/>
        <w:rPr>
          <w:b/>
          <w:sz w:val="28"/>
          <w:szCs w:val="28"/>
        </w:rPr>
      </w:pPr>
      <w:r w:rsidRPr="00EB55F1">
        <w:rPr>
          <w:b/>
          <w:sz w:val="28"/>
          <w:szCs w:val="28"/>
        </w:rPr>
        <w:t>Положение</w:t>
      </w:r>
    </w:p>
    <w:p w14:paraId="09FFA67A" w14:textId="77777777" w:rsidR="00C7640A" w:rsidRPr="00EB55F1" w:rsidRDefault="00C7640A" w:rsidP="00C7640A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Краснинском</w:t>
      </w:r>
      <w:proofErr w:type="spellEnd"/>
      <w:r>
        <w:rPr>
          <w:b/>
          <w:sz w:val="28"/>
          <w:szCs w:val="28"/>
        </w:rPr>
        <w:t xml:space="preserve"> территориальном комитете управления  </w:t>
      </w:r>
      <w:r w:rsidRPr="00EB55F1">
        <w:rPr>
          <w:b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/>
          <w:sz w:val="28"/>
          <w:szCs w:val="28"/>
        </w:rPr>
        <w:t>Краснинский</w:t>
      </w:r>
      <w:proofErr w:type="spellEnd"/>
      <w:r w:rsidRPr="00EB55F1">
        <w:rPr>
          <w:b/>
          <w:sz w:val="28"/>
          <w:szCs w:val="28"/>
        </w:rPr>
        <w:t xml:space="preserve">  муниципальный округ» Смоленской области</w:t>
      </w:r>
    </w:p>
    <w:p w14:paraId="2FA25782" w14:textId="77777777" w:rsidR="00C7640A" w:rsidRPr="00EB55F1" w:rsidRDefault="00C7640A" w:rsidP="00C7640A">
      <w:pPr>
        <w:widowControl w:val="0"/>
        <w:ind w:firstLine="709"/>
        <w:jc w:val="center"/>
        <w:rPr>
          <w:b/>
          <w:sz w:val="28"/>
          <w:szCs w:val="28"/>
        </w:rPr>
      </w:pPr>
    </w:p>
    <w:p w14:paraId="0203F11E" w14:textId="77777777" w:rsidR="00C7640A" w:rsidRDefault="00C7640A" w:rsidP="00C7640A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EB55F1">
        <w:rPr>
          <w:sz w:val="28"/>
          <w:szCs w:val="28"/>
        </w:rPr>
        <w:t>Общие положения</w:t>
      </w:r>
    </w:p>
    <w:p w14:paraId="6C45CC09" w14:textId="77777777" w:rsidR="00C7640A" w:rsidRPr="00EB55F1" w:rsidRDefault="00C7640A" w:rsidP="00C7640A">
      <w:pPr>
        <w:widowControl w:val="0"/>
        <w:ind w:left="1069"/>
        <w:rPr>
          <w:sz w:val="28"/>
          <w:szCs w:val="28"/>
        </w:rPr>
      </w:pPr>
    </w:p>
    <w:p w14:paraId="4CB161B1" w14:textId="77777777" w:rsidR="00C7640A" w:rsidRPr="00EB55F1" w:rsidRDefault="00C7640A" w:rsidP="00C7640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B55F1">
        <w:rPr>
          <w:bCs/>
          <w:sz w:val="28"/>
          <w:szCs w:val="28"/>
        </w:rPr>
        <w:t xml:space="preserve">.1 Настоящее Положение о </w:t>
      </w:r>
      <w:proofErr w:type="spellStart"/>
      <w:r w:rsidRPr="00EB55F1">
        <w:rPr>
          <w:sz w:val="28"/>
          <w:szCs w:val="28"/>
        </w:rPr>
        <w:t>Краснинском</w:t>
      </w:r>
      <w:proofErr w:type="spellEnd"/>
      <w:r w:rsidRPr="00EB55F1">
        <w:rPr>
          <w:sz w:val="28"/>
          <w:szCs w:val="28"/>
        </w:rPr>
        <w:t xml:space="preserve"> территориальном комитете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Федерации».</w:t>
      </w:r>
    </w:p>
    <w:p w14:paraId="4FE455DE" w14:textId="563B6724" w:rsidR="00C7640A" w:rsidRPr="00EB55F1" w:rsidRDefault="00C7640A" w:rsidP="00C7640A">
      <w:pPr>
        <w:widowControl w:val="0"/>
        <w:ind w:firstLine="709"/>
        <w:jc w:val="both"/>
        <w:rPr>
          <w:sz w:val="28"/>
          <w:szCs w:val="28"/>
        </w:rPr>
      </w:pPr>
      <w:r w:rsidRPr="00EB55F1">
        <w:rPr>
          <w:bCs/>
          <w:sz w:val="28"/>
          <w:szCs w:val="28"/>
        </w:rPr>
        <w:t xml:space="preserve">1.2. </w:t>
      </w:r>
      <w:proofErr w:type="spellStart"/>
      <w:proofErr w:type="gramStart"/>
      <w:r>
        <w:rPr>
          <w:bCs/>
          <w:sz w:val="28"/>
          <w:szCs w:val="28"/>
        </w:rPr>
        <w:t>Краснинский</w:t>
      </w:r>
      <w:proofErr w:type="spellEnd"/>
      <w:r>
        <w:rPr>
          <w:bCs/>
          <w:sz w:val="28"/>
          <w:szCs w:val="28"/>
        </w:rPr>
        <w:t xml:space="preserve"> территориальный комитет 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>) является структурным подразделением</w:t>
      </w:r>
      <w:r>
        <w:rPr>
          <w:bCs/>
          <w:sz w:val="28"/>
          <w:szCs w:val="28"/>
        </w:rPr>
        <w:t xml:space="preserve"> Управления по развитию территорий </w:t>
      </w:r>
      <w:r w:rsidRPr="00EB55F1">
        <w:rPr>
          <w:bCs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Администрация), созданным для осуществления в пределах своих полномочий деятельности по реализации полномочий Администрации на подведомственной территории</w:t>
      </w:r>
      <w:r w:rsidRPr="00C764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FC0918">
        <w:rPr>
          <w:b/>
          <w:sz w:val="28"/>
          <w:szCs w:val="28"/>
        </w:rPr>
        <w:t>не наделен статусом   юридического  лица</w:t>
      </w:r>
      <w:r>
        <w:rPr>
          <w:b/>
          <w:sz w:val="28"/>
          <w:szCs w:val="28"/>
        </w:rPr>
        <w:t>)</w:t>
      </w:r>
      <w:r w:rsidRPr="00FC0918">
        <w:rPr>
          <w:b/>
          <w:sz w:val="28"/>
          <w:szCs w:val="28"/>
        </w:rPr>
        <w:t>.</w:t>
      </w:r>
      <w:proofErr w:type="gramEnd"/>
    </w:p>
    <w:p w14:paraId="05BEFA52" w14:textId="3FF0A92B" w:rsidR="00C7640A" w:rsidRPr="00EB55F1" w:rsidRDefault="00C7640A" w:rsidP="00C76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 w:rsidRPr="00EB55F1">
        <w:rPr>
          <w:sz w:val="28"/>
          <w:szCs w:val="28"/>
        </w:rPr>
        <w:t xml:space="preserve"> В</w:t>
      </w:r>
      <w:proofErr w:type="gramEnd"/>
      <w:r w:rsidRPr="00EB55F1">
        <w:rPr>
          <w:sz w:val="28"/>
          <w:szCs w:val="28"/>
        </w:rPr>
        <w:t xml:space="preserve"> своей деятельности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территориальный  Комитет  </w:t>
      </w:r>
      <w:r w:rsidRPr="00783F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 w:rsidRPr="00EB55F1">
        <w:rPr>
          <w:sz w:val="28"/>
          <w:szCs w:val="28"/>
        </w:rPr>
        <w:t xml:space="preserve"> руководствуется </w:t>
      </w:r>
      <w:hyperlink r:id="rId6" w:history="1">
        <w:r w:rsidRPr="00EB55F1">
          <w:rPr>
            <w:color w:val="auto"/>
            <w:sz w:val="28"/>
            <w:szCs w:val="28"/>
            <w:u w:val="single"/>
          </w:rPr>
          <w:t>Конституцией</w:t>
        </w:r>
      </w:hyperlink>
      <w:r w:rsidRPr="00EB55F1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Смоленской области, Уставом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 xml:space="preserve">, иными </w:t>
      </w:r>
      <w:r w:rsidRPr="00EB55F1">
        <w:rPr>
          <w:sz w:val="28"/>
          <w:szCs w:val="28"/>
        </w:rPr>
        <w:lastRenderedPageBreak/>
        <w:t>муниципальными нормативными правовыми актами.</w:t>
      </w:r>
    </w:p>
    <w:p w14:paraId="0A95D902" w14:textId="213E396E" w:rsidR="00C7640A" w:rsidRPr="00EB55F1" w:rsidRDefault="00C7640A" w:rsidP="00C7640A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B55F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территориальный Комитет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в своей деятельности подотчетен Главе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Заместителю Главы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начальнику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Управление</w:t>
      </w:r>
      <w:r w:rsidRPr="00EB55F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</w:t>
      </w:r>
    </w:p>
    <w:p w14:paraId="31B2E490" w14:textId="5F7E165C" w:rsidR="00C7640A" w:rsidRDefault="00C7640A" w:rsidP="00C764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EB55F1">
        <w:rPr>
          <w:sz w:val="28"/>
          <w:szCs w:val="28"/>
        </w:rPr>
        <w:t xml:space="preserve"> Управление координирует и кон</w:t>
      </w:r>
      <w:r>
        <w:rPr>
          <w:sz w:val="28"/>
          <w:szCs w:val="28"/>
        </w:rPr>
        <w:t xml:space="preserve">тролирует деятельность </w:t>
      </w: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  территориального комитета</w:t>
      </w:r>
      <w:proofErr w:type="gramStart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,</w:t>
      </w:r>
      <w:proofErr w:type="gramEnd"/>
      <w:r w:rsidRPr="00EB55F1">
        <w:rPr>
          <w:sz w:val="28"/>
          <w:szCs w:val="28"/>
        </w:rPr>
        <w:t xml:space="preserve"> осуществляющих деятельность по реализации полномочий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EB55F1">
        <w:rPr>
          <w:sz w:val="28"/>
          <w:szCs w:val="28"/>
        </w:rPr>
        <w:t xml:space="preserve"> на территориях следующих населенных пунктов:</w:t>
      </w:r>
    </w:p>
    <w:p w14:paraId="36F7430D" w14:textId="77777777" w:rsidR="00C7640A" w:rsidRPr="00C7640A" w:rsidRDefault="00C7640A" w:rsidP="00C7640A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</w:p>
    <w:p w14:paraId="46D4224A" w14:textId="64F0B974" w:rsidR="00C7640A" w:rsidRPr="00EB55F1" w:rsidRDefault="00C7640A" w:rsidP="00C7640A">
      <w:pPr>
        <w:shd w:val="clear" w:color="auto" w:fill="FFFFFF"/>
        <w:ind w:firstLine="539"/>
        <w:jc w:val="both"/>
        <w:rPr>
          <w:sz w:val="28"/>
          <w:szCs w:val="28"/>
        </w:rPr>
      </w:pPr>
      <w:r w:rsidRPr="00C7640A">
        <w:rPr>
          <w:color w:val="auto"/>
          <w:sz w:val="28"/>
          <w:szCs w:val="28"/>
        </w:rPr>
        <w:t xml:space="preserve"> </w:t>
      </w:r>
      <w:proofErr w:type="spellStart"/>
      <w:r w:rsidRPr="00C7640A">
        <w:rPr>
          <w:color w:val="auto"/>
          <w:sz w:val="28"/>
          <w:szCs w:val="28"/>
        </w:rPr>
        <w:t>Краснинский</w:t>
      </w:r>
      <w:proofErr w:type="spellEnd"/>
      <w:r w:rsidRPr="00C7640A">
        <w:rPr>
          <w:color w:val="auto"/>
          <w:sz w:val="28"/>
          <w:szCs w:val="28"/>
        </w:rPr>
        <w:t xml:space="preserve">  территориальный </w:t>
      </w:r>
      <w:r w:rsidRPr="00EB55F1">
        <w:rPr>
          <w:sz w:val="28"/>
          <w:szCs w:val="28"/>
        </w:rPr>
        <w:t xml:space="preserve">комитет - подведомственные территории: </w:t>
      </w:r>
    </w:p>
    <w:p w14:paraId="53343F2F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</w:p>
    <w:p w14:paraId="1668C0CC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1) </w:t>
      </w:r>
      <w:proofErr w:type="spellStart"/>
      <w:r w:rsidRPr="00EB55F1">
        <w:rPr>
          <w:color w:val="1A1A1A"/>
          <w:sz w:val="28"/>
          <w:szCs w:val="28"/>
        </w:rPr>
        <w:t>пгт</w:t>
      </w:r>
      <w:proofErr w:type="gramStart"/>
      <w:r w:rsidRPr="00EB55F1">
        <w:rPr>
          <w:color w:val="1A1A1A"/>
          <w:sz w:val="28"/>
          <w:szCs w:val="28"/>
        </w:rPr>
        <w:t>.К</w:t>
      </w:r>
      <w:proofErr w:type="gramEnd"/>
      <w:r w:rsidRPr="00EB55F1">
        <w:rPr>
          <w:color w:val="1A1A1A"/>
          <w:sz w:val="28"/>
          <w:szCs w:val="28"/>
        </w:rPr>
        <w:t>расный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BB919F7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2) деревня </w:t>
      </w:r>
      <w:proofErr w:type="spellStart"/>
      <w:r w:rsidRPr="00EB55F1">
        <w:rPr>
          <w:color w:val="1A1A1A"/>
          <w:sz w:val="28"/>
          <w:szCs w:val="28"/>
        </w:rPr>
        <w:t>Б.Добрая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1725F9FD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3) деревня Сорокино;</w:t>
      </w:r>
    </w:p>
    <w:p w14:paraId="26F42FE9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4) деревня </w:t>
      </w:r>
      <w:proofErr w:type="spellStart"/>
      <w:r w:rsidRPr="00EB55F1">
        <w:rPr>
          <w:color w:val="1A1A1A"/>
          <w:sz w:val="28"/>
          <w:szCs w:val="28"/>
        </w:rPr>
        <w:t>Буяново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0DEBEB0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5) деревня </w:t>
      </w:r>
      <w:proofErr w:type="spellStart"/>
      <w:r w:rsidRPr="00EB55F1">
        <w:rPr>
          <w:color w:val="1A1A1A"/>
          <w:sz w:val="28"/>
          <w:szCs w:val="28"/>
        </w:rPr>
        <w:t>Кутьково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C460C86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6) деревня </w:t>
      </w:r>
      <w:proofErr w:type="spellStart"/>
      <w:r w:rsidRPr="00EB55F1">
        <w:rPr>
          <w:color w:val="1A1A1A"/>
          <w:sz w:val="28"/>
          <w:szCs w:val="28"/>
        </w:rPr>
        <w:t>Храпово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65B5F6D" w14:textId="77777777" w:rsidR="00C7640A" w:rsidRPr="00EB55F1" w:rsidRDefault="00C7640A" w:rsidP="00C7640A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7) деревня </w:t>
      </w:r>
      <w:proofErr w:type="spellStart"/>
      <w:r w:rsidRPr="00EB55F1">
        <w:rPr>
          <w:color w:val="1A1A1A"/>
          <w:sz w:val="28"/>
          <w:szCs w:val="28"/>
        </w:rPr>
        <w:t>Залужечье</w:t>
      </w:r>
      <w:proofErr w:type="spellEnd"/>
      <w:r w:rsidRPr="00EB55F1">
        <w:rPr>
          <w:color w:val="1A1A1A"/>
          <w:sz w:val="28"/>
          <w:szCs w:val="28"/>
        </w:rPr>
        <w:t>.</w:t>
      </w:r>
    </w:p>
    <w:p w14:paraId="1A68A973" w14:textId="77777777" w:rsidR="00C7640A" w:rsidRDefault="00C7640A" w:rsidP="00C7640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C3953E1" w14:textId="696792BE" w:rsidR="00C7640A" w:rsidRPr="00EB55F1" w:rsidRDefault="00C7640A" w:rsidP="00C764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B55F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B55F1">
        <w:rPr>
          <w:sz w:val="28"/>
          <w:szCs w:val="28"/>
        </w:rPr>
        <w:t>. Территориальны</w:t>
      </w:r>
      <w:r>
        <w:rPr>
          <w:sz w:val="28"/>
          <w:szCs w:val="28"/>
        </w:rPr>
        <w:t>й</w:t>
      </w:r>
      <w:r w:rsidRPr="00EB55F1">
        <w:rPr>
          <w:sz w:val="28"/>
          <w:szCs w:val="28"/>
        </w:rPr>
        <w:t xml:space="preserve"> Комитет действу</w:t>
      </w:r>
      <w:r>
        <w:rPr>
          <w:sz w:val="28"/>
          <w:szCs w:val="28"/>
        </w:rPr>
        <w:t>е</w:t>
      </w:r>
      <w:r w:rsidRPr="00EB55F1">
        <w:rPr>
          <w:sz w:val="28"/>
          <w:szCs w:val="28"/>
        </w:rPr>
        <w:t xml:space="preserve">т в соответствии с Положением о территориальном Комитете, утверждаемом постановлением Администрации </w:t>
      </w:r>
      <w:r w:rsidRPr="00EB55F1">
        <w:rPr>
          <w:color w:val="auto"/>
          <w:sz w:val="28"/>
          <w:szCs w:val="28"/>
        </w:rPr>
        <w:t>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.</w:t>
      </w:r>
    </w:p>
    <w:p w14:paraId="0D2356B5" w14:textId="3657E4AC" w:rsidR="00485054" w:rsidRDefault="00C7640A" w:rsidP="00C7640A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EB55F1">
        <w:rPr>
          <w:sz w:val="28"/>
          <w:szCs w:val="28"/>
        </w:rPr>
        <w:t>.</w:t>
      </w:r>
      <w:r w:rsidRPr="00DC13CB">
        <w:rPr>
          <w:color w:val="auto"/>
          <w:sz w:val="28"/>
          <w:szCs w:val="28"/>
        </w:rPr>
        <w:t>Структура и штатная численность территориального комитета  определяется штатным расписанием Управлением по развитию территорий Администрации муниципального образования «</w:t>
      </w:r>
      <w:proofErr w:type="spellStart"/>
      <w:r w:rsidRPr="00DC13CB">
        <w:rPr>
          <w:color w:val="auto"/>
          <w:sz w:val="28"/>
          <w:szCs w:val="28"/>
        </w:rPr>
        <w:t>Краснинский</w:t>
      </w:r>
      <w:proofErr w:type="spellEnd"/>
      <w:r w:rsidRPr="00DC13CB">
        <w:rPr>
          <w:color w:val="auto"/>
          <w:sz w:val="28"/>
          <w:szCs w:val="28"/>
        </w:rPr>
        <w:t xml:space="preserve"> муниципальный округ», Смоленской области утвержденным распоряжением Администрации муниципального образования «</w:t>
      </w:r>
      <w:proofErr w:type="spellStart"/>
      <w:r w:rsidRPr="00DC13CB">
        <w:rPr>
          <w:color w:val="auto"/>
          <w:sz w:val="28"/>
          <w:szCs w:val="28"/>
        </w:rPr>
        <w:t>Краснинский</w:t>
      </w:r>
      <w:proofErr w:type="spellEnd"/>
      <w:r w:rsidRPr="00DC13CB">
        <w:rPr>
          <w:color w:val="auto"/>
          <w:sz w:val="28"/>
          <w:szCs w:val="28"/>
        </w:rPr>
        <w:t xml:space="preserve">  муниципальный округ» Смоленской области (далее</w:t>
      </w:r>
      <w:r w:rsidR="00485054" w:rsidRPr="00DC13CB">
        <w:rPr>
          <w:color w:val="auto"/>
          <w:sz w:val="28"/>
          <w:szCs w:val="28"/>
        </w:rPr>
        <w:t xml:space="preserve"> – распоряжение Администрации). </w:t>
      </w:r>
    </w:p>
    <w:p w14:paraId="1FC208FD" w14:textId="77777777" w:rsidR="00485054" w:rsidRDefault="00485054" w:rsidP="004850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территориального комитета  назначаются на </w:t>
      </w:r>
      <w:bookmarkStart w:id="0" w:name="_GoBack"/>
      <w:bookmarkEnd w:id="0"/>
      <w:r>
        <w:rPr>
          <w:sz w:val="28"/>
          <w:szCs w:val="28"/>
        </w:rPr>
        <w:t>должность и освобождаются от должности приказом  Управления  и выполняют свои функции в пределах должностных инструкций.</w:t>
      </w:r>
    </w:p>
    <w:p w14:paraId="71DFA454" w14:textId="5D67A345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C7640A">
        <w:rPr>
          <w:sz w:val="28"/>
          <w:szCs w:val="28"/>
        </w:rPr>
        <w:t>8</w:t>
      </w:r>
      <w:r>
        <w:rPr>
          <w:sz w:val="28"/>
          <w:szCs w:val="28"/>
        </w:rPr>
        <w:t xml:space="preserve">. Полное наименование: 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территориальный комитет </w:t>
      </w:r>
      <w:r>
        <w:rPr>
          <w:bCs/>
          <w:sz w:val="28"/>
          <w:szCs w:val="28"/>
        </w:rPr>
        <w:t>Управления по развитию территорий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Краснинский</w:t>
      </w:r>
      <w:proofErr w:type="spellEnd"/>
      <w:r>
        <w:rPr>
          <w:bCs/>
          <w:sz w:val="28"/>
          <w:szCs w:val="28"/>
        </w:rPr>
        <w:t xml:space="preserve">  муниципальный округ» Смоленской области;</w:t>
      </w:r>
    </w:p>
    <w:p w14:paraId="2BB0233A" w14:textId="77777777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Сокращенное наименование:</w:t>
      </w:r>
      <w:r>
        <w:t xml:space="preserve"> 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территориальный комитет Управления  по развитию территорий; </w:t>
      </w:r>
    </w:p>
    <w:p w14:paraId="1F443387" w14:textId="4334404E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640A">
        <w:rPr>
          <w:sz w:val="28"/>
          <w:szCs w:val="28"/>
        </w:rPr>
        <w:t>9</w:t>
      </w:r>
      <w:r>
        <w:rPr>
          <w:sz w:val="28"/>
          <w:szCs w:val="28"/>
        </w:rPr>
        <w:t>. Местонахождение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Смоленская область, 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 муниципальный округ, п. Красный, ул. Кирова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дом 4. </w:t>
      </w:r>
    </w:p>
    <w:p w14:paraId="16797226" w14:textId="2BF43239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7640A">
        <w:rPr>
          <w:sz w:val="28"/>
          <w:szCs w:val="28"/>
        </w:rPr>
        <w:t>0</w:t>
      </w:r>
      <w:r>
        <w:rPr>
          <w:sz w:val="28"/>
          <w:szCs w:val="28"/>
        </w:rPr>
        <w:t xml:space="preserve">. Расходы на содержание Комитета осуществляются за счет средств  бюджета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Краснинский</w:t>
      </w:r>
      <w:proofErr w:type="spellEnd"/>
      <w:r>
        <w:rPr>
          <w:bCs/>
          <w:sz w:val="28"/>
          <w:szCs w:val="28"/>
        </w:rPr>
        <w:t xml:space="preserve">  муниципальный округ» Смоленской области.</w:t>
      </w:r>
    </w:p>
    <w:p w14:paraId="4C1CE6CF" w14:textId="77777777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BCF6639" w14:textId="77777777" w:rsidR="00485054" w:rsidRDefault="00485054" w:rsidP="00485054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Комитета</w:t>
      </w:r>
    </w:p>
    <w:p w14:paraId="2E915613" w14:textId="77777777" w:rsidR="00485054" w:rsidRDefault="00485054" w:rsidP="00485054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Основными целями деятельности Комитета  являются: </w:t>
      </w:r>
    </w:p>
    <w:p w14:paraId="189FE7AE" w14:textId="77777777" w:rsidR="00485054" w:rsidRDefault="00485054" w:rsidP="00485054">
      <w:pPr>
        <w:jc w:val="both"/>
        <w:rPr>
          <w:rFonts w:eastAsia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1) создание условий для осуществления деятельности Администрации на подведомственной территории, обеспечение взаимодействия Администрации и жителей, проживающих на подведомственной территории;</w:t>
      </w:r>
    </w:p>
    <w:p w14:paraId="4987AA58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2) реализация части полномочий Администрации,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749ECB48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3)  участие в обеспечении и 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контроле за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реализацией основных направлений единой социально-экономической политики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муниципального образования «</w:t>
      </w:r>
      <w:proofErr w:type="spellStart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муниципальный округ» Смоленской области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0AE976C8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2.2.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Основными задачами Комитета  являются:</w:t>
      </w:r>
    </w:p>
    <w:p w14:paraId="397E803E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1)  реализация полномочий, закрепленных за Комитетом;</w:t>
      </w:r>
    </w:p>
    <w:p w14:paraId="450A9D18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2) обеспечение прав граждан на участие в решении вопросов местного значения. </w:t>
      </w:r>
    </w:p>
    <w:p w14:paraId="43398200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103D2381" w14:textId="77777777" w:rsidR="00485054" w:rsidRDefault="00485054" w:rsidP="00485054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3. Функции и полномочия Комитета </w:t>
      </w:r>
    </w:p>
    <w:p w14:paraId="1487B5C0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1) Для решения поставленных целей и выполнения задач на подведомственной территории Комитет    осуществляет следующие функции и несет ответственность за их исполнение</w:t>
      </w:r>
      <w:proofErr w:type="gramStart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:</w:t>
      </w:r>
      <w:proofErr w:type="gramEnd"/>
    </w:p>
    <w:p w14:paraId="35544ED5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2)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14:paraId="7E61112D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3) организует участие населения в выдвижении, обсуждении и выборе проектов, финансируемых за счет средств бюджета муниципального образования «</w:t>
      </w:r>
      <w:proofErr w:type="spellStart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муниципальный округ» Смоленской области, и последующем </w:t>
      </w:r>
      <w:proofErr w:type="gramStart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контроле за</w:t>
      </w:r>
      <w:proofErr w:type="gramEnd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исполнением выбранных для реализации проектов; </w:t>
      </w:r>
    </w:p>
    <w:p w14:paraId="6CDCD658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4) участвует в разработке муниципальных программ;</w:t>
      </w:r>
    </w:p>
    <w:p w14:paraId="6F17D67E" w14:textId="77777777" w:rsidR="00485054" w:rsidRDefault="00485054" w:rsidP="004850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XO Thames" w:eastAsia="XO Thames" w:hAnsi="XO Thames"/>
          <w:bCs/>
          <w:sz w:val="28"/>
          <w:szCs w:val="28"/>
          <w:lang w:eastAsia="en-US"/>
        </w:rPr>
        <w:t xml:space="preserve">5) участвует в разработке муниципальных нормативных правовых актов, связанных с деятельностью  </w:t>
      </w:r>
      <w:proofErr w:type="spellStart"/>
      <w:r>
        <w:rPr>
          <w:bCs/>
          <w:sz w:val="28"/>
          <w:szCs w:val="28"/>
        </w:rPr>
        <w:t>Краснинского</w:t>
      </w:r>
      <w:proofErr w:type="spellEnd"/>
      <w:r>
        <w:rPr>
          <w:bCs/>
          <w:sz w:val="28"/>
          <w:szCs w:val="28"/>
        </w:rPr>
        <w:t xml:space="preserve">  муниципального округа Смоленской области.</w:t>
      </w:r>
    </w:p>
    <w:p w14:paraId="008C889A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</w:p>
    <w:p w14:paraId="2A6133EB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6) участвует в работе  комиссий по вопросам, касающимся деятельности Комитета, органов местного самоуправления;</w:t>
      </w:r>
    </w:p>
    <w:p w14:paraId="6E118C25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lastRenderedPageBreak/>
        <w:t>7) оказывает содействие в реализации полномочий избирательным комиссиям при проведении выборов на подведомственной территории;</w:t>
      </w:r>
    </w:p>
    <w:p w14:paraId="323A619D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8) осуществляет первичные меры пожарной безопасности на подведомственной территории: участвует в осуществлении мероприятий по обеспечению пожарной безопасности, за соблюдением особого противопожарного режима;</w:t>
      </w:r>
    </w:p>
    <w:p w14:paraId="04BF9124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9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организует и контролирует организацию ритуальных услуг и содержание мест захоронения;</w:t>
      </w:r>
    </w:p>
    <w:p w14:paraId="442FC208" w14:textId="77777777" w:rsidR="00485054" w:rsidRDefault="00485054" w:rsidP="00485054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10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участвует в информировании населения о содержании и ремонте улично-дорожной сети населенных пунктов на подведомственной территории;</w:t>
      </w:r>
    </w:p>
    <w:p w14:paraId="77339055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11) осуществляет благоустройство и озеленение территорий  общего пользования</w:t>
      </w:r>
      <w:proofErr w:type="gramStart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осуществляет муниципальный контроль в сфере благоустройства  подведомственной территории в соответствии с Правилами благоустройства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10350E82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12) вносит  адреса  объектов  адресации в Федеральную  информационную  адресную  систему (ФИАС)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подготавливает документы для присвоения наименований улицам, иным элементам улично-дорожной сети на подведомственной территории, ведет адресное хозяйство на подведомственной территории;</w:t>
      </w:r>
    </w:p>
    <w:p w14:paraId="5E7A4DFE" w14:textId="77777777" w:rsidR="00485054" w:rsidRDefault="00485054" w:rsidP="00485054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13) создает условия для массового отдыха жителей и организует обустройство мест массового отдыха населения на подведомственной территории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150EEF07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14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организует мероприятия по охране окружающей среды на подведомственной территории;</w:t>
      </w:r>
    </w:p>
    <w:p w14:paraId="78F4ACA4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15) оказывает содействие по мобилизационной подготовке населения, проживающего  на подведомственной территории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5D900C42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16) участвует в организации в населенных пунктах на подведомственной территории электро-, тепл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о-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, газо-, на подведомственной территории в пределах полномочий , организацию, содержание, эксплуатацию уличного освещения, установленных законодательством Российской Федерации;</w:t>
      </w:r>
    </w:p>
    <w:p w14:paraId="7A332367" w14:textId="77777777" w:rsidR="00485054" w:rsidRDefault="00485054" w:rsidP="00485054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17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осуществляет муниципальный жилищный контроль в соответствии с жилищным законодательством на подведомственной территории;</w:t>
      </w:r>
    </w:p>
    <w:p w14:paraId="16E2280C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18 ) заключает договора социального найма, передает в собственность гражданам муниципальные жилые помещения, закрепленные за Управлением на праве оперативного управления  и содержание муниципального жилищного фонда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закрепленного за Управлением на праве оперативного управления на подведомственных территориях ;</w:t>
      </w:r>
    </w:p>
    <w:p w14:paraId="7D27111F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19 ) осуществляет постановку на учет граждан нуждающихся в предоставлении жилых помещений муниципального жилищного фонда по договорам социального найма признанными малоимущими гражданами, граждан  льготных категорий (инвалидов  боевых действий, ветеранов боевых действий, многодетных семей, инвалидов)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в порядке установленном законодательством Российской Федерации, Законом Смоленской области.</w:t>
      </w:r>
    </w:p>
    <w:p w14:paraId="5EC8DE60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lastRenderedPageBreak/>
        <w:t xml:space="preserve">20) участвует в разработке Генерального плана, Правил землепользования и застройки </w:t>
      </w:r>
      <w:proofErr w:type="spell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Краснинского</w:t>
      </w:r>
      <w:proofErr w:type="spell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муниципального округа, участие в проведении комплексных кадастровых работах в пределах своих полномочий;</w:t>
      </w:r>
    </w:p>
    <w:p w14:paraId="5B07FC7D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21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участвует в организации охраны общественного порядка на подведомственной территории ;</w:t>
      </w:r>
    </w:p>
    <w:p w14:paraId="5C6E2BAA" w14:textId="77777777" w:rsidR="00485054" w:rsidRDefault="00485054" w:rsidP="00485054">
      <w:pPr>
        <w:ind w:firstLine="708"/>
        <w:jc w:val="both"/>
        <w:rPr>
          <w:rFonts w:ascii="XO Thames" w:eastAsia="Calibri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22)  </w:t>
      </w:r>
      <w:r>
        <w:rPr>
          <w:rFonts w:ascii="XO Thames" w:eastAsia="Calibri" w:hAnsi="XO Thames"/>
          <w:color w:val="auto"/>
          <w:sz w:val="28"/>
          <w:szCs w:val="28"/>
          <w:lang w:eastAsia="en-US"/>
        </w:rPr>
        <w:t>участвует в осуществлении мероприятий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закрепленных территориях, участвует в охране объектов культурного наследия (памятников истории и культуры) местного (муниципального) значения, расположенных на закрепленных территориях;</w:t>
      </w:r>
    </w:p>
    <w:p w14:paraId="098DF3F3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23) участвует в пределах соответствующей территории в организации деятельности по накоплению</w:t>
      </w:r>
      <w:proofErr w:type="gramStart"/>
      <w:r>
        <w:rPr>
          <w:rFonts w:eastAsia="Calibri"/>
          <w:color w:val="auto"/>
          <w:sz w:val="28"/>
          <w:szCs w:val="28"/>
        </w:rPr>
        <w:t xml:space="preserve"> ,</w:t>
      </w:r>
      <w:proofErr w:type="gramEnd"/>
      <w:r>
        <w:rPr>
          <w:rFonts w:eastAsia="Calibri"/>
          <w:color w:val="auto"/>
          <w:sz w:val="28"/>
          <w:szCs w:val="28"/>
        </w:rPr>
        <w:t xml:space="preserve"> транспортированию твердых коммунальных отходов;</w:t>
      </w:r>
    </w:p>
    <w:p w14:paraId="25D466EE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24) осуществляет прием заявок на спил аварийных деревьев на подведомственной территории и передает их  в Управление по развитию  территорий  для  их выполнения  в соответствии со сметой расходов Управления</w:t>
      </w:r>
      <w:proofErr w:type="gramStart"/>
      <w:r>
        <w:rPr>
          <w:rFonts w:eastAsia="Calibri"/>
          <w:color w:val="auto"/>
          <w:sz w:val="28"/>
          <w:szCs w:val="28"/>
        </w:rPr>
        <w:t xml:space="preserve">  ;</w:t>
      </w:r>
      <w:proofErr w:type="gramEnd"/>
    </w:p>
    <w:p w14:paraId="607D6E08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25) осуществляет мероприятия по обеспечению безопасности людей на водных объектах в границах подведомственной территории</w:t>
      </w:r>
      <w:proofErr w:type="gramStart"/>
      <w:r>
        <w:rPr>
          <w:rFonts w:eastAsia="Calibri"/>
          <w:color w:val="auto"/>
          <w:sz w:val="28"/>
          <w:szCs w:val="28"/>
        </w:rPr>
        <w:t xml:space="preserve"> ,</w:t>
      </w:r>
      <w:proofErr w:type="gramEnd"/>
      <w:r>
        <w:rPr>
          <w:rFonts w:eastAsia="Calibri"/>
          <w:color w:val="auto"/>
          <w:sz w:val="28"/>
          <w:szCs w:val="28"/>
        </w:rPr>
        <w:t>охране их жизни и здоровья ;</w:t>
      </w:r>
    </w:p>
    <w:p w14:paraId="46F3243D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26 ) организует</w:t>
      </w:r>
      <w:proofErr w:type="gramStart"/>
      <w:r>
        <w:rPr>
          <w:rFonts w:eastAsia="Calibri"/>
          <w:color w:val="auto"/>
          <w:sz w:val="28"/>
          <w:szCs w:val="28"/>
        </w:rPr>
        <w:t xml:space="preserve"> ,</w:t>
      </w:r>
      <w:proofErr w:type="gramEnd"/>
      <w:r>
        <w:rPr>
          <w:rFonts w:eastAsia="Calibri"/>
          <w:color w:val="auto"/>
          <w:sz w:val="28"/>
          <w:szCs w:val="28"/>
        </w:rPr>
        <w:t>проводит и участвует в собраниях и сходах граждан, организует общественное обсуждение проектов муниципальных правовых актов ;</w:t>
      </w:r>
    </w:p>
    <w:p w14:paraId="78C2113F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27) от имени муниципального образования «</w:t>
      </w:r>
      <w:proofErr w:type="spellStart"/>
      <w:r>
        <w:rPr>
          <w:rFonts w:eastAsia="Calibri"/>
          <w:color w:val="auto"/>
          <w:sz w:val="28"/>
          <w:szCs w:val="28"/>
        </w:rPr>
        <w:t>Краснинский</w:t>
      </w:r>
      <w:proofErr w:type="spellEnd"/>
      <w:r>
        <w:rPr>
          <w:rFonts w:eastAsia="Calibri"/>
          <w:color w:val="auto"/>
          <w:sz w:val="28"/>
          <w:szCs w:val="28"/>
        </w:rPr>
        <w:t xml:space="preserve"> муниципальный округ»  оформляет право собственности на невостребованные земельные доли</w:t>
      </w:r>
      <w:proofErr w:type="gramStart"/>
      <w:r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481C9CF7" w14:textId="77777777" w:rsidR="00485054" w:rsidRDefault="00485054" w:rsidP="004850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28) выявляет правообладателей ранее учтенных объектов недвижимости в границах  </w:t>
      </w:r>
      <w:proofErr w:type="spellStart"/>
      <w:r>
        <w:rPr>
          <w:rFonts w:eastAsia="Calibri"/>
          <w:color w:val="auto"/>
          <w:sz w:val="28"/>
          <w:szCs w:val="28"/>
        </w:rPr>
        <w:t>Краснинского</w:t>
      </w:r>
      <w:proofErr w:type="spellEnd"/>
      <w:r>
        <w:rPr>
          <w:rFonts w:eastAsia="Calibri"/>
          <w:color w:val="auto"/>
          <w:sz w:val="28"/>
          <w:szCs w:val="28"/>
        </w:rPr>
        <w:t xml:space="preserve"> муниципального округа в соответствии с Федеральным законом от 30.12.2020 №518 -ФЗ «О внесении изменений в отдельные законодательные акты Российской Федерации»;</w:t>
      </w:r>
    </w:p>
    <w:p w14:paraId="0CBE8BF8" w14:textId="77777777" w:rsidR="00485054" w:rsidRDefault="00485054" w:rsidP="00485054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Calibri" w:hAnsi="XO Thames"/>
          <w:color w:val="auto"/>
          <w:sz w:val="28"/>
          <w:szCs w:val="28"/>
          <w:lang w:eastAsia="en-US"/>
        </w:rPr>
        <w:t>29) организация деятельности универсальных ярмарок на  подведомственных территориях</w:t>
      </w:r>
      <w:proofErr w:type="gramStart"/>
      <w:r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050C7394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49BA9702" w14:textId="77777777" w:rsidR="00485054" w:rsidRDefault="00485054" w:rsidP="00485054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ind w:firstLine="851"/>
        <w:jc w:val="center"/>
        <w:rPr>
          <w:bCs/>
          <w:color w:val="auto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4. Организация деятельности Комитета </w:t>
      </w:r>
    </w:p>
    <w:p w14:paraId="164001F1" w14:textId="77777777" w:rsidR="00485054" w:rsidRDefault="00485054" w:rsidP="00485054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Комитет  возглавляет Председатель </w:t>
      </w:r>
      <w:r>
        <w:rPr>
          <w:sz w:val="28"/>
          <w:szCs w:val="28"/>
        </w:rPr>
        <w:t xml:space="preserve"> территориального комитета Управления  по развитию территорий</w:t>
      </w:r>
      <w:r>
        <w:rPr>
          <w:color w:val="auto"/>
          <w:sz w:val="28"/>
          <w:szCs w:val="28"/>
        </w:rPr>
        <w:t xml:space="preserve">  Администрации муниципального образования «</w:t>
      </w:r>
      <w:proofErr w:type="spellStart"/>
      <w:r>
        <w:rPr>
          <w:color w:val="auto"/>
          <w:sz w:val="28"/>
          <w:szCs w:val="28"/>
        </w:rPr>
        <w:t>Краснинский</w:t>
      </w:r>
      <w:proofErr w:type="spellEnd"/>
      <w:r>
        <w:rPr>
          <w:color w:val="auto"/>
          <w:sz w:val="28"/>
          <w:szCs w:val="28"/>
        </w:rPr>
        <w:t xml:space="preserve">  муниципальный округ» Смоленской области (далее – председатель комитета), назначаемый на должность и освобождаемый от должности приказом Управления по развитию территорий Администрации муниципального образования «</w:t>
      </w:r>
      <w:proofErr w:type="spellStart"/>
      <w:r>
        <w:rPr>
          <w:color w:val="auto"/>
          <w:sz w:val="28"/>
          <w:szCs w:val="28"/>
        </w:rPr>
        <w:t>Краснинский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округ» Смоленской области .</w:t>
      </w:r>
    </w:p>
    <w:p w14:paraId="309748B4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 Председатель территориального  комитета  Управления по </w:t>
      </w:r>
      <w:r>
        <w:rPr>
          <w:color w:val="auto"/>
          <w:sz w:val="28"/>
          <w:szCs w:val="28"/>
        </w:rPr>
        <w:lastRenderedPageBreak/>
        <w:t>развитию территорий  осуществляет руководство деятельностью территориального Комитета  на основе единоначалия, несет персональную ответственность за выполнение возложенных на Комитет задач и функций.</w:t>
      </w:r>
    </w:p>
    <w:p w14:paraId="36CCE62D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4.3. Председатель Комитета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</w:p>
    <w:p w14:paraId="6DA71C72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контролирует функциональные обязанности работников;</w:t>
      </w:r>
    </w:p>
    <w:p w14:paraId="3EFB21EC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дает указания, </w:t>
      </w:r>
      <w:proofErr w:type="gramStart"/>
      <w:r>
        <w:rPr>
          <w:color w:val="auto"/>
          <w:sz w:val="28"/>
          <w:szCs w:val="28"/>
        </w:rPr>
        <w:t>обязательные к исполнению</w:t>
      </w:r>
      <w:proofErr w:type="gramEnd"/>
      <w:r>
        <w:rPr>
          <w:color w:val="auto"/>
          <w:sz w:val="28"/>
          <w:szCs w:val="28"/>
        </w:rPr>
        <w:t xml:space="preserve"> работниками, и контролирует их исполнение; </w:t>
      </w:r>
    </w:p>
    <w:p w14:paraId="435132C6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 контролирует соблюдение дисциплины труда работниками;</w:t>
      </w:r>
    </w:p>
    <w:p w14:paraId="1D15C02E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 в установленном порядке вносит предложения в Управление по развитию территорий  о поощрении или наложении дисциплинарных взысканий на работников</w:t>
      </w:r>
      <w:proofErr w:type="gramStart"/>
      <w:r>
        <w:rPr>
          <w:color w:val="auto"/>
          <w:sz w:val="28"/>
          <w:szCs w:val="28"/>
        </w:rPr>
        <w:t xml:space="preserve"> </w:t>
      </w:r>
      <w:bookmarkStart w:id="1" w:name="_Hlk192019040"/>
      <w:r>
        <w:rPr>
          <w:color w:val="auto"/>
          <w:sz w:val="28"/>
          <w:szCs w:val="28"/>
        </w:rPr>
        <w:t xml:space="preserve"> </w:t>
      </w:r>
      <w:bookmarkEnd w:id="1"/>
      <w:r>
        <w:rPr>
          <w:color w:val="auto"/>
          <w:sz w:val="28"/>
          <w:szCs w:val="28"/>
        </w:rPr>
        <w:t>;</w:t>
      </w:r>
      <w:proofErr w:type="gramEnd"/>
    </w:p>
    <w:p w14:paraId="667A6DEA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рассматривает предложения, заявления граждан, принимает по ним необходимые меры в пределах своей компетенции, ведет личный прием граждан;</w:t>
      </w:r>
    </w:p>
    <w:p w14:paraId="01D7959C" w14:textId="77777777" w:rsidR="00485054" w:rsidRDefault="00485054" w:rsidP="004850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участвует в заседаниях и совещаниях, проводимых Главой муниципального округа, заместителя Главы муниципального округа, Начальника Управления по развитию территорий;  </w:t>
      </w:r>
    </w:p>
    <w:p w14:paraId="46932EDB" w14:textId="77777777" w:rsidR="00485054" w:rsidRDefault="00485054" w:rsidP="00485054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осуществляет иные полномочия в соответствии с законодательством Российской Федерации.</w:t>
      </w:r>
    </w:p>
    <w:p w14:paraId="17794F58" w14:textId="77777777" w:rsidR="00485054" w:rsidRDefault="00485054" w:rsidP="00485054">
      <w:pPr>
        <w:jc w:val="both"/>
        <w:rPr>
          <w:rFonts w:ascii="XO Thames" w:eastAsia="XO Thames" w:hAnsi="XO Thames"/>
          <w:sz w:val="28"/>
          <w:szCs w:val="28"/>
          <w:lang w:eastAsia="en-US"/>
        </w:rPr>
      </w:pPr>
    </w:p>
    <w:p w14:paraId="23E5ADE6" w14:textId="77777777" w:rsidR="00485054" w:rsidRDefault="00485054" w:rsidP="00485054">
      <w:pPr>
        <w:jc w:val="center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5. Права Комитета</w:t>
      </w:r>
    </w:p>
    <w:p w14:paraId="3D4D1C9B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Для исполнения своих полномочий Комитет  вправе:</w:t>
      </w:r>
    </w:p>
    <w:p w14:paraId="524F4E29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5.1. Запрашивать и получать в установленном порядке от федеральных, областных органов государственной власти, структурных подразделений Администрации, организаций документы и информацию, необходимые для решения вопросов, отнесенных к компетенции Комитета.</w:t>
      </w:r>
    </w:p>
    <w:p w14:paraId="47764B4B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5.2. Вносить Главе муниципального округа предложения по совершенствованию работы Комитета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связанной с выполнением основных функций.</w:t>
      </w:r>
    </w:p>
    <w:p w14:paraId="20335244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Комитет;</w:t>
      </w:r>
    </w:p>
    <w:p w14:paraId="6BE7C242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5.4. Проводить и принимать участие в совещаниях, семинарах, конференциях и прочих мероприятиях, отнесенных к компетенции Комитета;</w:t>
      </w:r>
    </w:p>
    <w:p w14:paraId="351449B9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5.5. Сотрудники Комитета  пользуются всеми правами, представленными им трудовым законодательством Российской Федерации;</w:t>
      </w:r>
    </w:p>
    <w:p w14:paraId="665D1FD6" w14:textId="77777777" w:rsidR="00485054" w:rsidRDefault="00485054" w:rsidP="004850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5.6. Комитет имеет иные права, предусмотренные действующим законодательством Российской Федерации и муниципальными нормативными правовыми актами.</w:t>
      </w:r>
    </w:p>
    <w:p w14:paraId="1D9B4895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693C4EEC" w14:textId="77777777" w:rsidR="00485054" w:rsidRDefault="00485054" w:rsidP="00485054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6. Ответственность Комитета </w:t>
      </w:r>
    </w:p>
    <w:p w14:paraId="49ACA8EC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6.1.Председатель Комитета 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lastRenderedPageBreak/>
        <w:t>бездействие, ведущие к нарушению прав и законных интересов граждан, неисполнение основных обязанностей.</w:t>
      </w:r>
    </w:p>
    <w:p w14:paraId="7FD942DE" w14:textId="77777777" w:rsidR="00485054" w:rsidRDefault="00485054" w:rsidP="004850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6.2. Степень и порядок ответственности Председателя Комитета  и сотрудников Комитета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актами.</w:t>
      </w:r>
    </w:p>
    <w:p w14:paraId="1EB79FB3" w14:textId="77777777" w:rsidR="00A43137" w:rsidRDefault="00A43137"/>
    <w:sectPr w:rsidR="00A4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9"/>
    <w:rsid w:val="00485054"/>
    <w:rsid w:val="007629F9"/>
    <w:rsid w:val="00A43137"/>
    <w:rsid w:val="00B708B4"/>
    <w:rsid w:val="00C7640A"/>
    <w:rsid w:val="00D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D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5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5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224AC168785BD243AEF98723647CEF4608AE9E4189CCC719BAB959L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2025-04-13T18:27:00Z</dcterms:created>
  <dcterms:modified xsi:type="dcterms:W3CDTF">2026-06-10T08:05:00Z</dcterms:modified>
</cp:coreProperties>
</file>