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B0" w:rsidRDefault="006C65B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C65B0" w:rsidRDefault="006C65B0">
      <w:pPr>
        <w:pStyle w:val="ConsPlusTitle"/>
        <w:jc w:val="center"/>
      </w:pPr>
    </w:p>
    <w:p w:rsidR="006C65B0" w:rsidRDefault="006C65B0">
      <w:pPr>
        <w:pStyle w:val="ConsPlusTitle"/>
        <w:jc w:val="center"/>
      </w:pPr>
      <w:r>
        <w:t>ПОСТАНОВЛЕНИЕ</w:t>
      </w:r>
    </w:p>
    <w:p w:rsidR="006C65B0" w:rsidRDefault="006C65B0">
      <w:pPr>
        <w:pStyle w:val="ConsPlusTitle"/>
        <w:jc w:val="center"/>
      </w:pPr>
      <w:r>
        <w:t>от 21 февраля 2019 г. N 174</w:t>
      </w:r>
    </w:p>
    <w:p w:rsidR="006C65B0" w:rsidRDefault="006C65B0">
      <w:pPr>
        <w:pStyle w:val="ConsPlusTitle"/>
        <w:jc w:val="center"/>
      </w:pPr>
    </w:p>
    <w:p w:rsidR="006C65B0" w:rsidRDefault="006C65B0">
      <w:pPr>
        <w:pStyle w:val="ConsPlusTitle"/>
        <w:jc w:val="center"/>
      </w:pPr>
      <w:r>
        <w:t>ОБ УСТАНОВЛЕНИИ</w:t>
      </w:r>
    </w:p>
    <w:p w:rsidR="006C65B0" w:rsidRDefault="006C65B0">
      <w:pPr>
        <w:pStyle w:val="ConsPlusTitle"/>
        <w:jc w:val="center"/>
      </w:pPr>
      <w:r>
        <w:t>ДОПОЛНИТЕЛЬНОГО ОБЯЗАТЕЛЬНОГО РЕКВИЗИТА КАССОВОГО ЧЕКА</w:t>
      </w:r>
    </w:p>
    <w:p w:rsidR="006C65B0" w:rsidRDefault="006C65B0">
      <w:pPr>
        <w:pStyle w:val="ConsPlusTitle"/>
        <w:jc w:val="center"/>
      </w:pPr>
      <w:r>
        <w:t>И БЛАНКА СТРОГОЙ ОТЧЕТНОСТИ</w:t>
      </w:r>
    </w:p>
    <w:p w:rsidR="006C65B0" w:rsidRDefault="006C65B0">
      <w:pPr>
        <w:spacing w:after="1"/>
      </w:pPr>
    </w:p>
    <w:p w:rsidR="006C65B0" w:rsidRDefault="006C65B0">
      <w:pPr>
        <w:pStyle w:val="ConsPlusNormal"/>
        <w:ind w:firstLine="540"/>
        <w:jc w:val="both"/>
      </w:pPr>
    </w:p>
    <w:p w:rsidR="006C65B0" w:rsidRDefault="006C65B0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5 статьи 4.7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 Правительство Российской Федерации постановляет:</w:t>
      </w:r>
    </w:p>
    <w:p w:rsidR="006C65B0" w:rsidRDefault="006C65B0">
      <w:pPr>
        <w:pStyle w:val="ConsPlusNormal"/>
        <w:spacing w:before="220"/>
        <w:ind w:firstLine="540"/>
        <w:jc w:val="both"/>
      </w:pPr>
      <w:bookmarkStart w:id="0" w:name="P13"/>
      <w:bookmarkEnd w:id="0"/>
      <w:r>
        <w:t>1. Установить, что: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 xml:space="preserve">а) кассовый чек и бланк строгой отчетности, предусмотренные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применении контрольно-кассовой техники при осуществлении расчетов в Российской Федерации" (далее соответственно - кассовый чек, бланк строгой отчетности), должны содержать дополнительный обязательный реквизит - "код товара" (далее - реквизит "код товара");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 xml:space="preserve">б) в реквизите "код товара" кассового чека и бланка строгой отчетности для отдельных видов товаров, являющихся средствами индивидуальной защиты, в отношении которых устанавливается обязанность указания в кассовом чеке и бланке строгой отчетности реквизита "код товара", согласно </w:t>
      </w:r>
      <w:hyperlink w:anchor="P47" w:history="1">
        <w:r>
          <w:rPr>
            <w:color w:val="0000FF"/>
          </w:rPr>
          <w:t>приложению</w:t>
        </w:r>
      </w:hyperlink>
      <w:r>
        <w:t xml:space="preserve"> указывается код товара, соответствующий форматам фискальных документов, обязательных к использованию, утвержденных Федеральной налоговой службой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применении контрольно-кассовой техники при осуществлении расчетов в Российской Федерации".</w:t>
      </w:r>
    </w:p>
    <w:p w:rsidR="006C65B0" w:rsidRDefault="006C65B0">
      <w:pPr>
        <w:pStyle w:val="ConsPlusNormal"/>
        <w:jc w:val="both"/>
      </w:pPr>
      <w:r>
        <w:t xml:space="preserve">(п. 1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521)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 xml:space="preserve">2. Федеральной налоговой службе обеспечить до 1 марта 2019 г. внесение изменений в форматы фискальных документов, обязательных к использованию, предусмотренные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применении контрольно-кассовой техники при осуществлении расчетов в Российской Федерации", в части отражения в них обязательного реквизита кассового чека и бланка строгой отчетности, установленного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6C65B0" w:rsidRDefault="006C65B0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3. Установить, что при осуществлении расчетов за товар, маркированный средствами идентификации, в том числе за лекарственные препараты для медицинского применения, для которых на территории Российской Федерации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обращении лекарственных средств" предусмотрена обязательная маркировка средствами идентификации (далее - товар):</w:t>
      </w:r>
    </w:p>
    <w:p w:rsidR="006C65B0" w:rsidRDefault="006C65B0">
      <w:pPr>
        <w:pStyle w:val="ConsPlusNormal"/>
        <w:spacing w:before="280"/>
        <w:ind w:firstLine="540"/>
        <w:jc w:val="both"/>
      </w:pPr>
      <w:r>
        <w:t xml:space="preserve">а) кассовый чек и бланк строгой отчетности в отношении товара должны содержать реквизит "код товара", в котором указывается код идентификации, содержащийся в средстве идентификации товара, за исключением случаев, указанных в </w:t>
      </w:r>
      <w:hyperlink w:anchor="P22" w:history="1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6C65B0" w:rsidRDefault="006C65B0">
      <w:pPr>
        <w:pStyle w:val="ConsPlusNormal"/>
        <w:spacing w:before="220"/>
        <w:ind w:firstLine="540"/>
        <w:jc w:val="both"/>
      </w:pPr>
      <w:bookmarkStart w:id="2" w:name="P22"/>
      <w:bookmarkEnd w:id="2"/>
      <w:r>
        <w:t>б) кассовый чек и бланк строгой отчетности могут не содержать реквизит "код товара", если: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>расчет не связан с передачей товара покупателю (пользователю), в том числе при приеме (получении) денежных средств в виде предварительной оплаты, авансов, погашения займов, а также если расчет осуществлен ломбардом (за исключением расчетов, связанных с реализацией невостребованных вещей);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 xml:space="preserve">формирование кассового чека и бланка строгой отчетности с признаком расчета "возврат </w:t>
      </w:r>
      <w:r>
        <w:lastRenderedPageBreak/>
        <w:t xml:space="preserve">прихода" осуществляется при возврате покупателем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товара с поврежденным или утерянным средством идентификации;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 xml:space="preserve">в форматах фискальных документов, утвержденных Федеральной налоговой службой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применении контрольно-кассовой техники при осуществлении расчетов в Российской Федерации", для кода идентификации, содержащегося в средстве идентификации товара, не определены правила его включения в состав реквизита "код товара";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>выводятся из оборота товары, подлежащие обязательной маркировке средствами идентификации, произведенные до ввода обязательной маркировки средствами идентификации и не маркированные средствами идентификации до окончания периода, допускающего вывод такого товара из оборота, определенного правовым актом, предусматривающим введение обязательной маркировки средствами идентификации на территории Российской Федерации;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>расчеты осуществляются до 20 апреля 2021 г. юридическими лицами и индивидуальными предпринимателями, оказывающими курьерские услуги и услуги почтовой связи, связанные с доставкой товара, подлежащего обязательной маркировке средствами идентификации, конечным потребителям от имени продавца, в том числе с доставкой такого товара наложенным платежом в отделение почтовой связи или иные пункты выдачи и временного хранения товара.</w:t>
      </w:r>
    </w:p>
    <w:p w:rsidR="006C65B0" w:rsidRDefault="006C65B0">
      <w:pPr>
        <w:pStyle w:val="ConsPlusNormal"/>
        <w:jc w:val="both"/>
      </w:pPr>
      <w:r>
        <w:t xml:space="preserve">(п. 3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16.04.2020 N 521)</w:t>
      </w:r>
    </w:p>
    <w:p w:rsidR="006C65B0" w:rsidRDefault="006C65B0">
      <w:pPr>
        <w:pStyle w:val="ConsPlusNormal"/>
        <w:spacing w:before="220"/>
        <w:ind w:firstLine="540"/>
        <w:jc w:val="both"/>
      </w:pPr>
      <w:bookmarkStart w:id="3" w:name="P29"/>
      <w:bookmarkEnd w:id="3"/>
      <w:r>
        <w:t xml:space="preserve">4. Требования к указанию в реквизите "код товара" кассового чека и бланка строгой отчетности кода идентификации, указанного в </w:t>
      </w:r>
      <w:hyperlink w:anchor="P18" w:history="1">
        <w:r>
          <w:rPr>
            <w:color w:val="0000FF"/>
          </w:rPr>
          <w:t>пункте 3</w:t>
        </w:r>
      </w:hyperlink>
      <w:r>
        <w:t xml:space="preserve"> настоящего постановления, подлежат применению по истечении 3 месяцев со дня вступления в силу правового акта, предусматривающего введение обязательной маркировки товаров средствами идентификации на территории Российской Федерации.</w:t>
      </w:r>
    </w:p>
    <w:p w:rsidR="006C65B0" w:rsidRDefault="006C65B0">
      <w:pPr>
        <w:pStyle w:val="ConsPlusNormal"/>
        <w:jc w:val="both"/>
      </w:pPr>
      <w:r>
        <w:t xml:space="preserve">(п. 4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16.04.2020 N 521)</w:t>
      </w:r>
    </w:p>
    <w:p w:rsidR="006C65B0" w:rsidRDefault="006C65B0">
      <w:pPr>
        <w:pStyle w:val="ConsPlusNormal"/>
        <w:spacing w:before="220"/>
        <w:ind w:firstLine="540"/>
        <w:jc w:val="both"/>
      </w:pPr>
      <w:r>
        <w:t xml:space="preserve">5. При принятии акта Правительства Российской Федерации, определяющего особенности маркировки отдельных товаров средствами идентификации, в отношении кодов идентификации которых форматами фискальных документов, утвержденных Федеральной налоговой службой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применении контрольно-кассовой техники при осуществлении расчетов в Российской Федерации", не определены правила их включения в состав реквизита "код товара", Федеральная налоговая служба в 6-месячный срок с даты вступления в силу такого акта Правительства Российской Федерации вносит изменения в указанные форматы фискальных документов в части определения правил включения кода идентификации для таких средств идентификации в состав реквизита "код товара".</w:t>
      </w:r>
    </w:p>
    <w:p w:rsidR="006C65B0" w:rsidRDefault="006C65B0">
      <w:pPr>
        <w:pStyle w:val="ConsPlusNormal"/>
        <w:jc w:val="both"/>
      </w:pPr>
      <w:r>
        <w:t xml:space="preserve">(п. 5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16.04.2020 N 521)</w:t>
      </w:r>
    </w:p>
    <w:p w:rsidR="006C65B0" w:rsidRDefault="006C65B0">
      <w:pPr>
        <w:pStyle w:val="ConsPlusNormal"/>
        <w:ind w:firstLine="540"/>
        <w:jc w:val="both"/>
      </w:pPr>
    </w:p>
    <w:p w:rsidR="006C65B0" w:rsidRDefault="006C65B0">
      <w:pPr>
        <w:pStyle w:val="ConsPlusNormal"/>
        <w:jc w:val="right"/>
      </w:pPr>
      <w:r>
        <w:t>Председатель Правительства</w:t>
      </w:r>
    </w:p>
    <w:p w:rsidR="006C65B0" w:rsidRDefault="006C65B0">
      <w:pPr>
        <w:pStyle w:val="ConsPlusNormal"/>
        <w:jc w:val="right"/>
      </w:pPr>
      <w:r>
        <w:t>Российской Федерации</w:t>
      </w:r>
    </w:p>
    <w:p w:rsidR="006C65B0" w:rsidRDefault="006C65B0">
      <w:pPr>
        <w:pStyle w:val="ConsPlusNormal"/>
        <w:jc w:val="right"/>
      </w:pPr>
      <w:r>
        <w:t>Д.МЕДВЕДЕВ</w:t>
      </w:r>
    </w:p>
    <w:p w:rsidR="006C65B0" w:rsidRDefault="006C65B0">
      <w:pPr>
        <w:pStyle w:val="ConsPlusNormal"/>
        <w:jc w:val="both"/>
      </w:pPr>
    </w:p>
    <w:p w:rsidR="006C65B0" w:rsidRDefault="006C65B0">
      <w:pPr>
        <w:pStyle w:val="ConsPlusNormal"/>
        <w:jc w:val="both"/>
      </w:pPr>
    </w:p>
    <w:p w:rsidR="006C65B0" w:rsidRDefault="006C65B0">
      <w:pPr>
        <w:pStyle w:val="ConsPlusNormal"/>
        <w:jc w:val="both"/>
      </w:pPr>
    </w:p>
    <w:p w:rsidR="006C65B0" w:rsidRDefault="006C65B0">
      <w:pPr>
        <w:pStyle w:val="ConsPlusNormal"/>
        <w:jc w:val="both"/>
      </w:pPr>
    </w:p>
    <w:p w:rsidR="006C65B0" w:rsidRDefault="006C65B0">
      <w:pPr>
        <w:pStyle w:val="ConsPlusNormal"/>
        <w:jc w:val="both"/>
      </w:pPr>
    </w:p>
    <w:p w:rsidR="006C65B0" w:rsidRDefault="006C65B0">
      <w:pPr>
        <w:pStyle w:val="ConsPlusNormal"/>
        <w:jc w:val="right"/>
        <w:outlineLvl w:val="0"/>
      </w:pPr>
      <w:r>
        <w:t>Приложение</w:t>
      </w:r>
    </w:p>
    <w:p w:rsidR="006C65B0" w:rsidRDefault="006C65B0">
      <w:pPr>
        <w:pStyle w:val="ConsPlusNormal"/>
        <w:jc w:val="right"/>
      </w:pPr>
      <w:r>
        <w:t>к постановлению Правительства</w:t>
      </w:r>
    </w:p>
    <w:p w:rsidR="006C65B0" w:rsidRDefault="006C65B0">
      <w:pPr>
        <w:pStyle w:val="ConsPlusNormal"/>
        <w:jc w:val="right"/>
      </w:pPr>
      <w:r>
        <w:t>Российской Федерации</w:t>
      </w:r>
    </w:p>
    <w:p w:rsidR="006C65B0" w:rsidRDefault="006C65B0">
      <w:pPr>
        <w:pStyle w:val="ConsPlusNormal"/>
        <w:jc w:val="right"/>
      </w:pPr>
      <w:r>
        <w:t>от 16 апреля 2020 г. N 521</w:t>
      </w:r>
    </w:p>
    <w:p w:rsidR="006C65B0" w:rsidRDefault="006C65B0">
      <w:pPr>
        <w:pStyle w:val="ConsPlusNormal"/>
        <w:jc w:val="both"/>
      </w:pPr>
    </w:p>
    <w:p w:rsidR="006C65B0" w:rsidRDefault="006C65B0">
      <w:pPr>
        <w:pStyle w:val="ConsPlusTitle"/>
        <w:jc w:val="center"/>
      </w:pPr>
      <w:bookmarkStart w:id="4" w:name="P47"/>
      <w:bookmarkEnd w:id="4"/>
      <w:r>
        <w:t>ПЕРЕЧЕНЬ</w:t>
      </w:r>
    </w:p>
    <w:p w:rsidR="006C65B0" w:rsidRDefault="006C65B0">
      <w:pPr>
        <w:pStyle w:val="ConsPlusTitle"/>
        <w:jc w:val="center"/>
      </w:pPr>
      <w:r>
        <w:lastRenderedPageBreak/>
        <w:t>ТОВАРОВ, ЯВЛЯЮЩИХСЯ СРЕДСТВАМИ ИНДИВИДУАЛЬНОЙ ЗАЩИТЫ,</w:t>
      </w:r>
    </w:p>
    <w:p w:rsidR="006C65B0" w:rsidRDefault="006C65B0">
      <w:pPr>
        <w:pStyle w:val="ConsPlusTitle"/>
        <w:jc w:val="center"/>
      </w:pPr>
      <w:r>
        <w:t>В ОТНОШЕНИИ КОТОРЫХ УСТАНАВЛИВАЕТСЯ ОБЯЗАННОСТЬ УКАЗАНИЯ</w:t>
      </w:r>
    </w:p>
    <w:p w:rsidR="006C65B0" w:rsidRDefault="006C65B0">
      <w:pPr>
        <w:pStyle w:val="ConsPlusTitle"/>
        <w:jc w:val="center"/>
      </w:pPr>
      <w:r>
        <w:t>В КАССОВОМ ЧЕКЕ И БЛАНКЕ СТРОГОЙ ОТЧЕТНОСТИ,</w:t>
      </w:r>
    </w:p>
    <w:p w:rsidR="006C65B0" w:rsidRDefault="006C65B0">
      <w:pPr>
        <w:pStyle w:val="ConsPlusTitle"/>
        <w:jc w:val="center"/>
      </w:pPr>
      <w:r>
        <w:t>ПРЕДУСМОТРЕННЫХ ФЕДЕРАЛЬНЫМ ЗАКОНОМ "О ПРИМЕНЕНИИ</w:t>
      </w:r>
    </w:p>
    <w:p w:rsidR="006C65B0" w:rsidRDefault="006C65B0">
      <w:pPr>
        <w:pStyle w:val="ConsPlusTitle"/>
        <w:jc w:val="center"/>
      </w:pPr>
      <w:r>
        <w:t>КОНТРОЛЬНО-КАССОВОЙ ТЕХНИКИ ПРИ ОСУЩЕСТВЛЕНИИ РАСЧЕТОВ</w:t>
      </w:r>
    </w:p>
    <w:p w:rsidR="006C65B0" w:rsidRDefault="006C65B0">
      <w:pPr>
        <w:pStyle w:val="ConsPlusTitle"/>
        <w:jc w:val="center"/>
      </w:pPr>
      <w:r>
        <w:t>В РОССИЙСКОЙ ФЕДЕРАЦИИ", ДОПОЛНИТЕЛЬНОГО ОБЯЗАТЕЛЬНОГО</w:t>
      </w:r>
    </w:p>
    <w:p w:rsidR="006C65B0" w:rsidRDefault="006C65B0">
      <w:pPr>
        <w:pStyle w:val="ConsPlusTitle"/>
        <w:jc w:val="center"/>
      </w:pPr>
      <w:r>
        <w:t>РЕКВИЗИТА - "КОД ТОВАРА"</w:t>
      </w:r>
    </w:p>
    <w:p w:rsidR="006C65B0" w:rsidRDefault="006C65B0">
      <w:pPr>
        <w:spacing w:after="1"/>
      </w:pPr>
    </w:p>
    <w:p w:rsidR="006C65B0" w:rsidRDefault="006C65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2948"/>
        <w:gridCol w:w="3355"/>
        <w:gridCol w:w="2138"/>
      </w:tblGrid>
      <w:tr w:rsidR="006C65B0"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65B0" w:rsidRDefault="006C65B0">
            <w:pPr>
              <w:pStyle w:val="ConsPlusNormal"/>
              <w:jc w:val="center"/>
            </w:pPr>
            <w:r>
              <w:t>Наименование средства индивидуальной защиты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6C65B0" w:rsidRDefault="006C65B0">
            <w:pPr>
              <w:pStyle w:val="ConsPlusNormal"/>
              <w:jc w:val="center"/>
            </w:pPr>
            <w:r>
              <w:t>Наименование вида номенклатурной классификации медицинских изделий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Код вида номенклатурной классификации медицинских изделий (EAN-13)</w:t>
            </w:r>
          </w:p>
        </w:tc>
      </w:tr>
      <w:tr w:rsidR="006C65B0">
        <w:tblPrEx>
          <w:tblBorders>
            <w:insideV w:val="none" w:sz="0" w:space="0" w:color="auto"/>
          </w:tblBorders>
        </w:tblPrEx>
        <w:tc>
          <w:tcPr>
            <w:tcW w:w="5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Маска лицевая для защиты дыхательных путей, одноразового (многоразового) использования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маска лицевая для защиты дыхательных путей, многоразового использования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2400001323807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2400003675805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Респиратор общего применения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респиратор общего применения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2400001807703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Респиратор хирургический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респиратор хирургический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2400001818303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респиратор хирургический антибактериальный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2400002186203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Средство назальное для защиты от загрязненного воздуха, местного действия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средство назальное для защиты от загрязненного воздуха, местного действия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2400001368105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Перчатки смотровые (процедурные)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латекса гевеи,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2400001225408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2400001225606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латекса гевеи, </w:t>
            </w:r>
            <w:proofErr w:type="spellStart"/>
            <w:r>
              <w:t>неопудренные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2400001226108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2400001393503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2400001858309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</w:t>
            </w:r>
            <w:r>
              <w:lastRenderedPageBreak/>
              <w:t xml:space="preserve">(процедурные)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lastRenderedPageBreak/>
              <w:t>2400001858507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виниловые,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2400002052805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виниловые,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2400002052904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2400002984502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</w:t>
            </w:r>
            <w:proofErr w:type="spellStart"/>
            <w:r>
              <w:t>этиленвинилацетата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2400003117107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</w:t>
            </w:r>
            <w:proofErr w:type="spellStart"/>
            <w:r>
              <w:t>этиленвинилацетата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2400003117206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2400003207907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2400003215308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2400003297700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виниловые, </w:t>
            </w:r>
            <w:proofErr w:type="spellStart"/>
            <w:r>
              <w:t>неопудренные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2400003356704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виниловые, </w:t>
            </w:r>
            <w:proofErr w:type="spellStart"/>
            <w:r>
              <w:t>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2400003356803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латекса гевеи, </w:t>
            </w:r>
            <w:proofErr w:type="spellStart"/>
            <w:r>
              <w:t>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2400003433108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2400003492303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</w:t>
            </w:r>
            <w:proofErr w:type="spellStart"/>
            <w:r>
              <w:lastRenderedPageBreak/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lastRenderedPageBreak/>
              <w:t>2400003495700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2400003495809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2400003495908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2400003496004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стерильные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2400003496103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стерильные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2400001226306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2400001226405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2400001393107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смотровые (процедурные)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2400001393602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блоксополимера</w:t>
            </w:r>
            <w:proofErr w:type="spellEnd"/>
            <w:r>
              <w:t xml:space="preserve"> стирола,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2400001565306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2400001857203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2400001857005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2400002015909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2400002016005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2400002016104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блоксополимера</w:t>
            </w:r>
            <w:proofErr w:type="spellEnd"/>
            <w:r>
              <w:t xml:space="preserve"> стирола,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2400003161209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полимерно-композитные,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2400003227806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полимерно-композитные,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2400003237409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2400003263408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2400003356902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/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2400003356902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Набор гигиенической одежды для посетителей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</w:pPr>
            <w:r>
              <w:t>набор гигиенической одежды для посетителей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2400002886806</w:t>
            </w:r>
          </w:p>
        </w:tc>
      </w:tr>
      <w:tr w:rsidR="006C65B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5B0" w:rsidRDefault="006C65B0">
            <w:pPr>
              <w:pStyle w:val="ConsPlusNormal"/>
            </w:pPr>
            <w:r>
              <w:t>Комбинезон гигиенический для посетителей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5B0" w:rsidRDefault="006C65B0">
            <w:pPr>
              <w:pStyle w:val="ConsPlusNormal"/>
            </w:pPr>
            <w:r>
              <w:t>комбинезон гигиенический для посетителей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5B0" w:rsidRDefault="006C65B0">
            <w:pPr>
              <w:pStyle w:val="ConsPlusNormal"/>
              <w:jc w:val="center"/>
            </w:pPr>
            <w:r>
              <w:t>2400002886707</w:t>
            </w:r>
          </w:p>
        </w:tc>
      </w:tr>
    </w:tbl>
    <w:p w:rsidR="00EA7551" w:rsidRDefault="00EA7551" w:rsidP="00202E57"/>
    <w:sectPr w:rsidR="00EA7551" w:rsidSect="0020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65B0"/>
    <w:rsid w:val="00146631"/>
    <w:rsid w:val="00202E57"/>
    <w:rsid w:val="006C65B0"/>
    <w:rsid w:val="00AD154E"/>
    <w:rsid w:val="00D042AB"/>
    <w:rsid w:val="00EA7551"/>
    <w:rsid w:val="00EF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5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2894F55DB1B4073DEA938AA7115B848EC6557EC7DBF5E923B9FB627DE7B85E79B099640838CE375EA2C29B1AA3F4C045C2000A3dFsDL" TargetMode="External"/><Relationship Id="rId13" Type="http://schemas.openxmlformats.org/officeDocument/2006/relationships/hyperlink" Target="consultantplus://offline/ref=ABA2894F55DB1B4073DEA938AA7115B848ED6458E473BF5E923B9FB627DE7B85E79B0995468B87B627A52D75F4FB2C4D055C2205BFFFEAF7dDs2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A2894F55DB1B4073DEA938AA7115B848ED6458E473BF5E923B9FB627DE7B85E79B0995468B87B72DA52D75F4FB2C4D055C2205BFFFEAF7dDs2L" TargetMode="External"/><Relationship Id="rId12" Type="http://schemas.openxmlformats.org/officeDocument/2006/relationships/hyperlink" Target="consultantplus://offline/ref=ABA2894F55DB1B4073DEA938AA7115B848EC6557EC7DBF5E923B9FB627DE7B85F59B5199478F99B721B07B24B2dAsE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A2894F55DB1B4073DEA938AA7115B848ED6458E473BF5E923B9FB627DE7B85E79B0995468B87B527A52D75F4FB2C4D055C2205BFFFEAF7dDs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2894F55DB1B4073DEA938AA7115B848EC6557EC7DBF5E923B9FB627DE7B85E79B099640838CE375EA2C29B1AA3F4C045C2000A3dFsDL" TargetMode="External"/><Relationship Id="rId11" Type="http://schemas.openxmlformats.org/officeDocument/2006/relationships/hyperlink" Target="consultantplus://offline/ref=ABA2894F55DB1B4073DEA938AA7115B848ED655DE17DBF5E923B9FB627DE7B85F59B5199478F99B721B07B24B2dAsEL" TargetMode="External"/><Relationship Id="rId5" Type="http://schemas.openxmlformats.org/officeDocument/2006/relationships/hyperlink" Target="consultantplus://offline/ref=ABA2894F55DB1B4073DEA938AA7115B848EC6557EC7DBF5E923B9FB627DE7B85F59B5199478F99B721B07B24B2dAsEL" TargetMode="External"/><Relationship Id="rId15" Type="http://schemas.openxmlformats.org/officeDocument/2006/relationships/hyperlink" Target="consultantplus://offline/ref=ABA2894F55DB1B4073DEA938AA7115B848EC6557EC7DBF5E923B9FB627DE7B85E79B099640838CE375EA2C29B1AA3F4C045C2000A3dFsDL" TargetMode="External"/><Relationship Id="rId10" Type="http://schemas.openxmlformats.org/officeDocument/2006/relationships/hyperlink" Target="consultantplus://offline/ref=ABA2894F55DB1B4073DEA938AA7115B848EC6D5BE670BF5E923B9FB627DE7B85E79B0995468B82B222A52D75F4FB2C4D055C2205BFFFEAF7dDs2L" TargetMode="External"/><Relationship Id="rId4" Type="http://schemas.openxmlformats.org/officeDocument/2006/relationships/hyperlink" Target="consultantplus://offline/ref=ABA2894F55DB1B4073DEA938AA7115B848EC6557EC7DBF5E923B9FB627DE7B85E79B099147838CE375EA2C29B1AA3F4C045C2000A3dFsDL" TargetMode="External"/><Relationship Id="rId9" Type="http://schemas.openxmlformats.org/officeDocument/2006/relationships/hyperlink" Target="consultantplus://offline/ref=ABA2894F55DB1B4073DEA938AA7115B848E86558ED72BF5E923B9FB627DE7B85E79B09924480D3E660FB7425B4B021491F402202dAs1L" TargetMode="External"/><Relationship Id="rId14" Type="http://schemas.openxmlformats.org/officeDocument/2006/relationships/hyperlink" Target="consultantplus://offline/ref=ABA2894F55DB1B4073DEA938AA7115B848ED6458E473BF5E923B9FB627DE7B85E79B0995468B87B526A52D75F4FB2C4D055C2205BFFFEAF7dDs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2020-05-14T11:44:00Z</dcterms:created>
  <dcterms:modified xsi:type="dcterms:W3CDTF">2020-05-14T13:40:00Z</dcterms:modified>
</cp:coreProperties>
</file>