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8F" w:rsidRDefault="00F0338F" w:rsidP="00F0338F">
      <w:pPr>
        <w:ind w:right="-2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 Всемирного дня борьбы с туберкулезом</w:t>
      </w:r>
    </w:p>
    <w:p w:rsidR="00F0338F" w:rsidRDefault="00F0338F" w:rsidP="00F0338F">
      <w:pPr>
        <w:ind w:right="-2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Смоленской области в 2020 году</w:t>
      </w:r>
    </w:p>
    <w:tbl>
      <w:tblPr>
        <w:tblW w:w="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3970"/>
        <w:gridCol w:w="1316"/>
        <w:gridCol w:w="5233"/>
      </w:tblGrid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</w:pPr>
            <w:r>
              <w:t>Мероприятия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 xml:space="preserve">Срок </w:t>
            </w:r>
            <w:proofErr w:type="spellStart"/>
            <w:r>
              <w:t>исполне-ния</w:t>
            </w:r>
            <w:proofErr w:type="spellEnd"/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</w:pPr>
            <w:r>
              <w:t>Ответственный исполнитель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Информирование Администрации Смоленской области, органов местного самоуправления муниципальных образований Смоленской области о целях и задачах Всемирного дня борьбы с туберкулезом 24 марта 2020 года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16.03.2020 – 17.03.2020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Подготовка и издание приказа «Об утверждении плана мероприятий по организации и проведению Всемирного дня борьбы с туберкулезом на территории Смоленской области в 2020году»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02.03.2020-19.03.2020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области, Департамент Смоленской области по здравоохранению, Департамент Смоленской области по образованию и науке, Департамент Смоленской области по социальному развитию, Управление образования и молодежной политики Администрации города Смоленска 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Размещение на официальных сайтах  </w:t>
            </w:r>
            <w:proofErr w:type="spellStart"/>
            <w:r>
              <w:t>УправленияРоспотребнадзора</w:t>
            </w:r>
            <w:proofErr w:type="spellEnd"/>
            <w:r>
              <w:t xml:space="preserve"> по Смоленской области, территориальных отделов, ФБУЗ «Центр гигиены и эпидемиологии по Смоленской области» плана межведомственных мероприятий по подготовке и проведению Всемирного дня борьбы с туберкулезом в 2020 году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16.03.2020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области, ФБУЗ «Центр гигиены и эпидемиологии по Смоленской области»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Подготовка и размещение в средствах массовой информации пресс-релиза о целях, задачах и плане проведения мероприятий, приуроченных к Всемирному дню борьбы с туберкулезом 24 марта 2020 года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23.03.2020-24.03.2020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области, Департамент Смоленской области по здравоохранению, Департамент Смоленской области по внутренней политике (по согласованию)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rPr>
                <w:snapToGrid w:val="0"/>
              </w:rPr>
              <w:t xml:space="preserve">Проведение заседаний </w:t>
            </w:r>
            <w:r>
              <w:t>санитарно-противоэпидемических комиссий при администрациях муниципальных образований</w:t>
            </w:r>
            <w:r>
              <w:rPr>
                <w:snapToGrid w:val="0"/>
              </w:rPr>
              <w:t xml:space="preserve"> по вопросам профилактики туберкулёза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 xml:space="preserve">март </w:t>
            </w:r>
          </w:p>
          <w:p w:rsidR="00F0338F" w:rsidRDefault="00F0338F">
            <w:pPr>
              <w:jc w:val="center"/>
            </w:pPr>
            <w:r>
              <w:t>2020 года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Администрации муниципальных образований Смоленской области (по согласованию)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семинаров в медицинских организациях Смоленской области по вопросам профилактики, раннего выявления, лечения туберкулеза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18.03.2020-08.05.2020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здравоохранению, ОГБУЗ «Смоленский областной противотуберкулезный клинический диспансер», ОГБУЗ </w:t>
            </w:r>
            <w:proofErr w:type="spellStart"/>
            <w:r>
              <w:t>Рославльский</w:t>
            </w:r>
            <w:proofErr w:type="spellEnd"/>
            <w:r>
              <w:t xml:space="preserve"> противотуберкулезный диспансер», ОГБУЗ Вяземский противотуберкулезный диспансер,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пресс-конференции, посвященной Всемирному дню борьбы с туберкулезом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март</w:t>
            </w:r>
          </w:p>
          <w:p w:rsidR="00F0338F" w:rsidRDefault="00F0338F">
            <w:pPr>
              <w:jc w:val="center"/>
            </w:pPr>
            <w:r>
              <w:t>2020 года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области, Департамент Смоленской области по здравоохранению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областной научно-</w:t>
            </w:r>
            <w:r>
              <w:lastRenderedPageBreak/>
              <w:t>практической конференции по актуальным проблемам фтизиатрии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lastRenderedPageBreak/>
              <w:t>апрель</w:t>
            </w:r>
          </w:p>
          <w:p w:rsidR="00F0338F" w:rsidRDefault="00F0338F">
            <w:pPr>
              <w:jc w:val="center"/>
            </w:pPr>
            <w:r>
              <w:lastRenderedPageBreak/>
              <w:t>20209 года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lastRenderedPageBreak/>
              <w:t xml:space="preserve">Департамент Смоленской области по </w:t>
            </w:r>
            <w:r>
              <w:lastRenderedPageBreak/>
              <w:t xml:space="preserve">здравоохранению, ОГБУЗ «Смоленский областной противотуберкулезный клинический диспансер»,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lastRenderedPageBreak/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both"/>
            </w:pPr>
            <w:r>
              <w:t>Проведение медицинских советов по вопросам взаимодействия общей лечебной и противотуберкулезной службы с целью своевременного и полного обследования пациентов при обнаружении у них симптомов, указывающих на возможное заболевание туберкулезом</w:t>
            </w:r>
          </w:p>
          <w:p w:rsidR="00F0338F" w:rsidRDefault="00F0338F">
            <w:pPr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здравоохранению, ОГАУЗ «Смоленский областной врачебно-физкультурный диспансер», ОГБУЗ «Смоленский областной противотуберкулезный клинический диспансер», ОГБУЗ </w:t>
            </w:r>
            <w:proofErr w:type="spellStart"/>
            <w:r>
              <w:t>Рославльский</w:t>
            </w:r>
            <w:proofErr w:type="spellEnd"/>
            <w:r>
              <w:t xml:space="preserve"> противотуберкулезный диспансер», ОГБУЗ Вяземский противотуберкулезный диспансер,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both"/>
            </w:pPr>
            <w:r>
              <w:t xml:space="preserve">Проведение семинаров для медицинских работников медицинских организаций Смоленской области по вопросам проведения противоэпидемических и профилактических мероприятий в случае выявления больных туберкулезом </w:t>
            </w:r>
          </w:p>
          <w:p w:rsidR="00F0338F" w:rsidRDefault="00F0338F">
            <w:pPr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18.03.2020 - 30.03.2020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здравоохранению, ОГБУЗ «Смоленский областной противотуберкулезный клинический диспансер»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Организация выездов специалистов-фтизиатров в районы области с целью оказания методической и консультативной помощи по вопросам диагностики, лечения, профилактики туберкулёза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здравоохранению, ОГБУЗ «Смоленский областной противотуберкулезный клинический диспансер» 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Проведение в учреждениях здравоохранения Смоленской области совещаний по вопросам планирования, организации профилактического медицинского осмотра на туберкулез населения, находящегося в зоне обслуживания лечебно-профилактического учреждения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здравоохранению, медицинские организации  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Проведение в учреждениях здравоохранения области «круглых столов» по проблеме отказа родителей от </w:t>
            </w:r>
            <w:proofErr w:type="spellStart"/>
            <w:r>
              <w:t>туберкулинодиагностики</w:t>
            </w:r>
            <w:proofErr w:type="spellEnd"/>
            <w:r>
              <w:t xml:space="preserve"> как фактора ранней диагностики заболевания туберкулезом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здравоохранению, медицинские организации   Смоленской области 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круглых столов для медицинских работников организаций социального обслуживания, находящихся в ведении Смоленской области, с целью повышения эффективности раннего выявления туберкулёза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здравоохранению, ОГБУЗ «Смоленский областной противотуберкулезный клинический диспансер», ОГБУЗ </w:t>
            </w:r>
            <w:proofErr w:type="spellStart"/>
            <w:r>
              <w:t>Рославльский</w:t>
            </w:r>
            <w:proofErr w:type="spellEnd"/>
            <w:r>
              <w:t xml:space="preserve"> противотуберкулезный диспансер», ОГБУЗ Вяземский противотуберкулезный диспансер», Департамент Смоленской области по социальному развитию, организации социального обслуживания, находящиеся в ведении Смоленской области </w:t>
            </w:r>
          </w:p>
        </w:tc>
      </w:tr>
      <w:tr w:rsidR="00F0338F" w:rsidTr="00F0338F">
        <w:trPr>
          <w:trHeight w:val="191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lastRenderedPageBreak/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дней открытых дверей в медицинских организациях Смоленской области амбулаторно-поликлинического профиля, противотуберкулезных диспансерах с целью массового флюорографического обследования населения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>
            <w:pPr>
              <w:jc w:val="center"/>
            </w:pP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здравоохранению, медицинские организации Смоленской области</w:t>
            </w:r>
          </w:p>
        </w:tc>
      </w:tr>
      <w:tr w:rsidR="00F0338F" w:rsidTr="00F0338F">
        <w:trPr>
          <w:trHeight w:val="19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Организация обследования лиц, проживающих в организациях социального обслуживания, находящихся в ведении Смоленской области, с помощью передвижных флюорографических установок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март-апрель 2020 года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здравоохранению, ОГБУЗ «Смоленский областной противотуберкулезный клинический диспансер», ОГБУЗ «</w:t>
            </w:r>
            <w:proofErr w:type="spellStart"/>
            <w:r>
              <w:t>Рославльская</w:t>
            </w:r>
            <w:proofErr w:type="spellEnd"/>
            <w:r>
              <w:t xml:space="preserve"> центральная районная больница», ОГБУЗ «</w:t>
            </w:r>
            <w:proofErr w:type="spellStart"/>
            <w:r>
              <w:t>Руднянская</w:t>
            </w:r>
            <w:proofErr w:type="spellEnd"/>
            <w:r>
              <w:t xml:space="preserve"> центральная районная больница», ОГБУЗ «Смоленская центральная районная больница», ОГБУЗ «</w:t>
            </w:r>
            <w:proofErr w:type="spellStart"/>
            <w:r>
              <w:t>Ярцевская</w:t>
            </w:r>
            <w:proofErr w:type="spellEnd"/>
            <w:r>
              <w:t xml:space="preserve"> центральная районная больница», ОГБУЗ «Гагаринская центральная районная больница», Департамент Смоленской области по социальному развитию, организации социального обслуживания, находящиеся в ведении Смоленской области</w:t>
            </w:r>
          </w:p>
        </w:tc>
      </w:tr>
      <w:tr w:rsidR="00F0338F" w:rsidTr="00F0338F">
        <w:trPr>
          <w:trHeight w:val="16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Подготовка и размещение материалов для публикации в периодических печатных изданиях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области, Департамент Смоленской области по здравоохранению, Департамент Смоленской области по внутренней политике (по согласованию), медицинские организации Смоленской области</w:t>
            </w:r>
          </w:p>
        </w:tc>
      </w:tr>
      <w:tr w:rsidR="00F0338F" w:rsidTr="00F0338F">
        <w:trPr>
          <w:trHeight w:val="156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Участие в тематических радиотрансляциях и видеотрансляциях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области, Департамент Смоленской области по здравоохранению, Департамент Смоленской области по внутренней политике (по согласованию), медицинские организации Смоленской области</w:t>
            </w:r>
          </w:p>
        </w:tc>
      </w:tr>
      <w:tr w:rsidR="00F0338F" w:rsidTr="00F0338F">
        <w:trPr>
          <w:trHeight w:val="10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Размещение информации на </w:t>
            </w:r>
            <w:r>
              <w:rPr>
                <w:lang w:val="en-US"/>
              </w:rPr>
              <w:t>WEB</w:t>
            </w:r>
            <w:r>
              <w:t>-сайтах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март-апрель 2020 года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области, Департамент Смоленской области по здравоохранению, ФБУЗ «Центр гигиены и эпидемиологии в Смоленской области», медицинские организации Смоленской области</w:t>
            </w:r>
          </w:p>
        </w:tc>
      </w:tr>
      <w:tr w:rsidR="00F0338F" w:rsidTr="00F0338F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338F" w:rsidTr="00F0338F">
        <w:trPr>
          <w:trHeight w:val="160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both"/>
            </w:pPr>
            <w:r>
              <w:t xml:space="preserve">Подготовка и распространение буклетов, памяток, листовок по профилактике туберкулеза </w:t>
            </w:r>
          </w:p>
          <w:p w:rsidR="00F0338F" w:rsidRDefault="00F0338F">
            <w:pPr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март-апрель 2020 года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здравоохранению, ФБУЗ «Центр гигиены и эпидемиологии в Смоленской области, ОГАУЗ «Смоленский областной врачебно-физкультурный диспансер», медицинские организации Смоленской области</w:t>
            </w:r>
          </w:p>
        </w:tc>
      </w:tr>
      <w:tr w:rsidR="00F0338F" w:rsidTr="00F0338F">
        <w:trPr>
          <w:trHeight w:val="180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Оформление уголков здоровья, информационных стендов, санитарных бюллетеней по профилактике туберкулеза с организацией конкурса на лучшее оформление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здравоохранению; Департамент Смоленской области по социальному развитию; Департамент Смоленской области по образованию и науке; Управление образования и молодежной политики Администрации города Смоленск; медицинские организации Смоленской области; федеральные государственные профессиональные образовательные организации; образовательные организации Смоленской области, г. Смоленска, </w:t>
            </w:r>
            <w:r>
              <w:lastRenderedPageBreak/>
              <w:t>муниципальных образований Смоленской области; организации социального обслуживания, находящиеся в ведении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lastRenderedPageBreak/>
              <w:t>22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Организация и проведение телефонных «горячих линий» по тематике проведения Всемирного дня борьбы с туберкулезом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19.03.2020 -24.03.2020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области, Департамент Смоленской области по здравоохранению, медицинские организации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Гигиеническая подготовка и аттестация лиц </w:t>
            </w:r>
            <w:proofErr w:type="spellStart"/>
            <w:r>
              <w:t>эпидемиологически</w:t>
            </w:r>
            <w:proofErr w:type="spellEnd"/>
            <w:r>
              <w:t xml:space="preserve"> значимых профессий по вопросам профилактики туберкулеза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март-апрель 2020 года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ФБУЗ «Центр гигиены и эпидемиологии в Смоленской области»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24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Проведение бесед и лекций на предприятиях и в организациях по вопросам профилактики туберкулеза, методов раннего выявления, важности здорового образа жизни для предупреждения туберкулеза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март-апрель 2020 года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ОГАУЗ «Смоленский областной врачебно-физкультурный диспансер», ФБУЗ «Центр гигиены и эпидемиологии в Смоленской области», ОГБУЗ «Смоленский областной противотуберкулезный клинический диспансер», ОГБУЗ </w:t>
            </w:r>
            <w:proofErr w:type="spellStart"/>
            <w:r>
              <w:t>Рославльский</w:t>
            </w:r>
            <w:proofErr w:type="spellEnd"/>
            <w:r>
              <w:t xml:space="preserve"> противотуберкулезный диспансер», ОГБУЗ Вяземский противотуберкулезный диспансер», медицинские организации Смоленской области, организации социального обслуживания, находящиеся в ведении Смоленской области 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в образовательных организациях уроков здоровья, направленных на формирование приверженности здоровому образу жизни в целях профилактики туберкулеза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март-апрель 2020 года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образованию и науке; Управление образования и молодежной политики Администрации города Смоленска; медицинские организации Смоленской области; образовательные организации Смоленской области, г. Смоленска, муниципальных образований Смоленской области</w:t>
            </w:r>
          </w:p>
          <w:p w:rsidR="00F0338F" w:rsidRDefault="00F0338F">
            <w:pPr>
              <w:jc w:val="both"/>
            </w:pP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Выставки, конкурсы детских рисунков в образовательных организациях, в областных государственных бюджетных организациях социального обслуживания семьи и детей Смоленской области по тематике здорового образа в жизни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образованию и науке; Департамент Смоленской области по социальному развитию;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области; областные государственные бюджетные организации социального обслуживания семьи и детей Смоленской области</w:t>
            </w:r>
          </w:p>
        </w:tc>
      </w:tr>
      <w:tr w:rsidR="00F0338F" w:rsidTr="00F0338F">
        <w:trPr>
          <w:trHeight w:val="4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27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тематических диктантов на тему «Как сохранить здоровье» в образовательных организациях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образованию и науке;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 </w:t>
            </w:r>
          </w:p>
        </w:tc>
      </w:tr>
      <w:tr w:rsidR="00F0338F" w:rsidTr="00F0338F">
        <w:trPr>
          <w:trHeight w:val="1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lastRenderedPageBreak/>
              <w:t>28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семинаров, «круглых столов» с работниками образовательных организаций по вопросу формирования у детей приверженности здоровому образу жизни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>
            <w:p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здравоохранению; Департамент Смоленской области по образованию и науке; Управление образования и молодежной политики Администрации города Смоленска; областные государственные учреждения здравоохранения Смоленской области; образовательные организации Смоленской области, г. Смоленска, муниципальных образований Смоленской области </w:t>
            </w:r>
          </w:p>
        </w:tc>
      </w:tr>
      <w:tr w:rsidR="00F0338F" w:rsidTr="00F0338F">
        <w:trPr>
          <w:trHeight w:val="4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29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Проведение соревнований под девизом «Здоровая молодежь – будущее России» в образовательных организациях, областных государственных бюджетных организациях социального обслуживания семьи и детей Смоленской области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образованию и науке; Департамент Смоленской области по социальному развитию;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области; областные государственные бюджетные организации социального обслуживания семьи и детей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бесед и лекций с родителями в образовательных организациях на тему «Родители, защитите своего ребенка от туберкулеза!»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образованию и науке; Департамент Смоленской области по здравоохранению;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области; областные медицинские организации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викторин «Вредные привычки – риск заболевания туберкулезом» в образовательных организациях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март-апрель 2020 года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образованию и науке;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 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338F" w:rsidTr="00F0338F">
        <w:trPr>
          <w:trHeight w:val="196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информационно-просветительной работы среди лиц, проживающих в организациях социального обслуживания, находящихся в ведении Смоленской области, по вопросам профилактики туберкулеза, формирования здорового образа жизни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март-апрель 2020 года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социальному развитию, организации социального обслуживания, находящиеся в ведении Смоленской области; Департамент Смоленской области по здравоохранению; областные медицинские организации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«Дня подростка» на тему «Здоровье как стиль жизни» в образовательных организациях, областных государственных бюджетных организациях социального обслуживания семьи и детей Смоленской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18.03.2020 - 30.03.2020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образованию и науке; Департамент Смоленской области по социальному развитию;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области; областные государственные бюджетные организации социального обслуживания семьи и детей </w:t>
            </w:r>
            <w:r>
              <w:lastRenderedPageBreak/>
              <w:t>Смоленской области</w:t>
            </w:r>
          </w:p>
          <w:p w:rsidR="00F0338F" w:rsidRDefault="00F0338F">
            <w:pPr>
              <w:jc w:val="both"/>
            </w:pPr>
          </w:p>
        </w:tc>
      </w:tr>
      <w:tr w:rsidR="00F0338F" w:rsidTr="00F0338F">
        <w:trPr>
          <w:trHeight w:val="1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lastRenderedPageBreak/>
              <w:t>34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Проведение «Недели здоровья» в областных государственных бюджетных организациях социального обслуживания семьи и детей Смоленской области; образовательных организациях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март-апрель 2020 года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образованию и науке; Департамент Смоленской области по социальному развитию; Управление образования и молодежной политики Администрации города Смоленска; ОГАУЗ «Смоленский областной врачебно-физкультурный диспансер»; образовательные организации Смоленской области, г. Смоленска, муниципальных образований Смоленской области; областные государственные бюджетные организации социального обслуживания семьи и детей Смоленской области</w:t>
            </w:r>
          </w:p>
        </w:tc>
      </w:tr>
      <w:tr w:rsidR="00F0338F" w:rsidTr="00F0338F">
        <w:trPr>
          <w:trHeight w:val="156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Проведение тематических выставок в библиотеках на тему «День под лепестками белой ромашки» в образовательных организациях, областных государственных бюджетных организациях социального обслуживания Смоленской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18.03.2020 - 30.03.2020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образованию и науке;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области; Департамент Смоленской области по социальному развитию; областные государственные бюджетные организации социального обслуживания Смоленской области </w:t>
            </w:r>
          </w:p>
          <w:p w:rsidR="00F0338F" w:rsidRDefault="00F0338F">
            <w:pPr>
              <w:jc w:val="both"/>
            </w:pPr>
          </w:p>
        </w:tc>
      </w:tr>
      <w:tr w:rsidR="00F0338F" w:rsidTr="00F0338F">
        <w:trPr>
          <w:trHeight w:val="156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proofErr w:type="spellStart"/>
            <w:r>
              <w:t>Медиауроки</w:t>
            </w:r>
            <w:proofErr w:type="spellEnd"/>
            <w:r>
              <w:t xml:space="preserve"> в образовательных организациях с просмотром и обсуждением презентаций «Береги здоровье смолоду», «Здоровый образ жизни – главное условие профилактики туберкулеза»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18.03.2020 - 30.03.2020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Департамент Смоленской области по образованию и науке;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 </w:t>
            </w:r>
          </w:p>
        </w:tc>
      </w:tr>
      <w:tr w:rsidR="00F0338F" w:rsidTr="00F0338F">
        <w:trPr>
          <w:trHeight w:val="2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338F" w:rsidTr="00F0338F">
        <w:trPr>
          <w:trHeight w:val="156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 xml:space="preserve">Проведение классных часов в образовательных организациях с приглашением медицинских работников на темы: «Формула моего здоровья», «Защити себя от туберкулеза»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18.03.2020 - 30.03.2020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Департамент Смоленской области по образованию и науке;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</w:t>
            </w: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Анкетирование (опрос) детей и подростков по вопросам профилактики туберкулеза в образовательных организациях, областных государственных бюджетных организациях социального обслуживания семьи и детей Смоленской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center"/>
            </w:pPr>
            <w:r>
              <w:t>18.03.2020 - 30.03.2020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both"/>
            </w:pPr>
            <w:r>
              <w:t>Департамент Смоленской области по образованию и науке; Департамент Смоленской области по социальному развитию; Управление образования и молодежной политики Администрации города Смоленска; образовательные организации Смоленской области, г. Смоленска, муниципальных образований Смоленской области; областные государственные бюджетные организации социального обслуживания семьи и детей Смоленской области</w:t>
            </w:r>
          </w:p>
          <w:p w:rsidR="00F0338F" w:rsidRDefault="00F0338F">
            <w:pPr>
              <w:jc w:val="both"/>
            </w:pPr>
          </w:p>
        </w:tc>
      </w:tr>
      <w:tr w:rsidR="00F0338F" w:rsidTr="00F0338F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r>
              <w:t>39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t>Подведение итогов работы по проведению Всемирного дня борьбы с туберкулёзом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8F" w:rsidRDefault="00F0338F">
            <w:pPr>
              <w:jc w:val="center"/>
            </w:pPr>
            <w:r>
              <w:t>15.05.2020 – 01.06.2020</w:t>
            </w:r>
          </w:p>
          <w:p w:rsidR="00F0338F" w:rsidRDefault="00F033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F" w:rsidRDefault="00F0338F">
            <w:pPr>
              <w:jc w:val="both"/>
            </w:pPr>
            <w:r>
              <w:lastRenderedPageBreak/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Смоленской области, Департамент Смоленской области по здравоохранению, Департамент Смоленской </w:t>
            </w:r>
            <w:r>
              <w:lastRenderedPageBreak/>
              <w:t>области по образованию и науке, Департамент Смоленской области по социальному развитию, Управление образования и молодежной политики Администрации города Смоленска</w:t>
            </w:r>
          </w:p>
          <w:p w:rsidR="00F0338F" w:rsidRDefault="00F0338F">
            <w:pPr>
              <w:jc w:val="both"/>
            </w:pPr>
          </w:p>
        </w:tc>
      </w:tr>
    </w:tbl>
    <w:p w:rsidR="00F0338F" w:rsidRDefault="00F0338F" w:rsidP="00F0338F">
      <w:pPr>
        <w:pStyle w:val="ad"/>
        <w:spacing w:after="0"/>
        <w:ind w:right="278" w:firstLine="708"/>
        <w:jc w:val="center"/>
      </w:pPr>
    </w:p>
    <w:p w:rsidR="00F0338F" w:rsidRDefault="00F0338F" w:rsidP="00F0338F">
      <w:pPr>
        <w:rPr>
          <w:sz w:val="28"/>
          <w:szCs w:val="28"/>
        </w:rPr>
        <w:sectPr w:rsidR="00F0338F">
          <w:pgSz w:w="11906" w:h="16838"/>
          <w:pgMar w:top="567" w:right="567" w:bottom="567" w:left="1134" w:header="709" w:footer="709" w:gutter="0"/>
          <w:cols w:space="720"/>
        </w:sectPr>
      </w:pPr>
    </w:p>
    <w:p w:rsidR="00F0338F" w:rsidRDefault="00F0338F" w:rsidP="00F0338F">
      <w:pPr>
        <w:ind w:left="6800" w:right="-2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 2 </w:t>
      </w:r>
    </w:p>
    <w:p w:rsidR="00F0338F" w:rsidRDefault="00F0338F" w:rsidP="00F0338F">
      <w:pPr>
        <w:ind w:left="5954" w:right="-262" w:firstLine="27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 приказу </w:t>
      </w:r>
      <w:r>
        <w:rPr>
          <w:sz w:val="28"/>
          <w:szCs w:val="28"/>
          <w:u w:val="single"/>
        </w:rPr>
        <w:t>от 16.03.2020</w:t>
      </w:r>
    </w:p>
    <w:p w:rsidR="00F0338F" w:rsidRDefault="00F0338F" w:rsidP="00F0338F">
      <w:pPr>
        <w:ind w:left="5954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№ 44-П/360/188/122/66 </w:t>
      </w:r>
    </w:p>
    <w:p w:rsidR="00F0338F" w:rsidRDefault="00F0338F" w:rsidP="00F0338F">
      <w:pPr>
        <w:ind w:left="5954"/>
        <w:rPr>
          <w:b/>
          <w:sz w:val="28"/>
          <w:szCs w:val="28"/>
          <w:u w:val="single"/>
        </w:rPr>
      </w:pPr>
    </w:p>
    <w:p w:rsidR="00F0338F" w:rsidRDefault="00F0338F" w:rsidP="00F0338F">
      <w:pPr>
        <w:ind w:left="6800" w:right="-262"/>
      </w:pPr>
    </w:p>
    <w:p w:rsidR="00F0338F" w:rsidRDefault="00F0338F" w:rsidP="00F0338F">
      <w:pPr>
        <w:ind w:right="-262"/>
        <w:jc w:val="right"/>
        <w:rPr>
          <w:sz w:val="28"/>
          <w:szCs w:val="28"/>
        </w:rPr>
      </w:pPr>
    </w:p>
    <w:p w:rsidR="00F0338F" w:rsidRDefault="00F0338F" w:rsidP="00F0338F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мероприятиях,проведенных в Смоленской области в рамках Всемирного дня борьбы с туберкулезом</w:t>
      </w:r>
    </w:p>
    <w:p w:rsidR="00F0338F" w:rsidRDefault="00F0338F" w:rsidP="00F0338F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2020 году</w:t>
      </w:r>
    </w:p>
    <w:p w:rsidR="00F0338F" w:rsidRDefault="00F0338F" w:rsidP="00F0338F">
      <w:pPr>
        <w:jc w:val="center"/>
        <w:rPr>
          <w:b/>
          <w:lang w:eastAsia="en-US"/>
        </w:rPr>
      </w:pPr>
    </w:p>
    <w:p w:rsidR="00F0338F" w:rsidRDefault="00F0338F" w:rsidP="00F0338F">
      <w:pPr>
        <w:rPr>
          <w:color w:val="7030A0"/>
          <w:sz w:val="28"/>
          <w:szCs w:val="28"/>
        </w:rPr>
      </w:pPr>
    </w:p>
    <w:p w:rsidR="00F0338F" w:rsidRDefault="00F0338F" w:rsidP="00F03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Тематические мероприятия, проведенные учреждениями на муниципальном уровне и на уровне Смоленской области Российской Федерации в рамках Всемирного дня борьбы с туберкулезом в 2020 году:</w:t>
      </w:r>
    </w:p>
    <w:p w:rsidR="00F0338F" w:rsidRDefault="00F0338F" w:rsidP="00F0338F">
      <w:pPr>
        <w:ind w:firstLine="709"/>
        <w:jc w:val="both"/>
        <w:rPr>
          <w:sz w:val="28"/>
          <w:szCs w:val="28"/>
        </w:rPr>
      </w:pPr>
    </w:p>
    <w:tbl>
      <w:tblPr>
        <w:tblW w:w="9406" w:type="dxa"/>
        <w:tblLook w:val="04A0"/>
      </w:tblPr>
      <w:tblGrid>
        <w:gridCol w:w="816"/>
        <w:gridCol w:w="3999"/>
        <w:gridCol w:w="2268"/>
        <w:gridCol w:w="2323"/>
      </w:tblGrid>
      <w:tr w:rsidR="00F0338F" w:rsidTr="00F0338F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уровне субъекта Российской Федерации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муниципальном уровне</w:t>
            </w:r>
          </w:p>
        </w:tc>
      </w:tr>
      <w:tr w:rsidR="00F0338F" w:rsidTr="00F0338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0338F" w:rsidTr="00F0338F">
        <w:trPr>
          <w:trHeight w:val="4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Для медицинских работников общей лечебной сети:</w:t>
            </w:r>
          </w:p>
        </w:tc>
      </w:tr>
      <w:tr w:rsidR="00F0338F" w:rsidTr="00F0338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Пресс-конференции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«Круглые столы»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Научно-практические конференции фтизиатров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Конференции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Семинары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Совещания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Интервью, брифинги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Заслушивание результатов работы по раннему выявлению туберкулеза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СПЭК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Межведомственные комиссии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7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Территориальные комиссии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6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Заседания иммунологических комиссий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7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Заседания Координационного совета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Консультации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Клинический разбор случаев заболевания туберкулезом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Медицинские советы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Конкурс на лучший санитарный бюллетень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8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Подготовка распорядительных, рекомендательных документов (подготовлено документов)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Аттестация медицинских работников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9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Обучение медицинских работников (количество проведенных обучающих мероприятий)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1.20.1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Обучено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Зачетные занятия для медицинских сестер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Лекции и выступления для медицинских работников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Видеотрансляции 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Пресс-релизы 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Выезд в районы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Другие мероприятия (указать)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rPr>
                <w:b/>
                <w:bCs/>
                <w:color w:val="000000"/>
              </w:rPr>
            </w:pPr>
          </w:p>
        </w:tc>
      </w:tr>
      <w:tr w:rsidR="00F0338F" w:rsidTr="00F0338F">
        <w:trPr>
          <w:trHeight w:val="6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Статьи (интервью) в печатных изданиях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Тематические телевизионные передачи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Тематические радиотрансляции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12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информации на официальных Интернет-сайтах территориальных органов и организаций </w:t>
            </w:r>
            <w:proofErr w:type="spellStart"/>
            <w:r>
              <w:rPr>
                <w:color w:val="000000"/>
              </w:rPr>
              <w:t>Роспотребнадзора</w:t>
            </w:r>
            <w:proofErr w:type="spellEnd"/>
            <w:r>
              <w:rPr>
                <w:color w:val="000000"/>
              </w:rPr>
              <w:t xml:space="preserve">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Распространение буклетов, памяток, листовок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Оформление уголков здоровья в медицинских организациях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Беседы в организационных коллективах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Лекции в организованных коллективах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Гигиеническое обучение (обучено человек)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Оформление стендов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Оформление санитарных бюллетеней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«Горячие линии», «Телефоны доверия» по проблемам борьбы с туберкулезом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4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Социальная реклама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Размещение материалов на баннерах, на терминалах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9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Демонстрация видеороликов и </w:t>
            </w:r>
            <w:proofErr w:type="spellStart"/>
            <w:r>
              <w:rPr>
                <w:color w:val="000000"/>
              </w:rPr>
              <w:t>аудиотрансляции</w:t>
            </w:r>
            <w:proofErr w:type="spellEnd"/>
            <w:r>
              <w:rPr>
                <w:color w:val="000000"/>
              </w:rPr>
              <w:t xml:space="preserve"> в общественных местах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Беседы с населением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2.16.1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том числе с родителями, отказывающимися от проведения </w:t>
            </w:r>
            <w:proofErr w:type="spellStart"/>
            <w:r>
              <w:rPr>
                <w:color w:val="000000"/>
              </w:rPr>
              <w:t>туберкулинодиагностики</w:t>
            </w:r>
            <w:proofErr w:type="spellEnd"/>
            <w:r>
              <w:rPr>
                <w:color w:val="000000"/>
              </w:rPr>
              <w:t xml:space="preserve">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Анкетирование (число опрошенных)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Благотворительный концерт для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2.19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Показ документальных фильмов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Тематические вечера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Публичная акция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Дни здоровья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Школа здоровья (количество работающих школ)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Школа молодых матерей (количество работающих школ)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Уроки здоровья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Подворные обходы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Посещение нетранспортабельных больных (посещено больных)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Другие (указать)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Для детей, подростков, молодежи, работников образовательных организаций:</w:t>
            </w: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Уроки здоровья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Дни здоровья для детей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Проведение «Недели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Конкурсы рисунка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Тематические диктанты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Спортивные соревнования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Анкетирование учащихся (число опрошенных)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Выставка детских рисунков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Книжные выставки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Концерты для родителей, конкурс театрализованных детских </w:t>
            </w:r>
            <w:r>
              <w:rPr>
                <w:color w:val="000000"/>
              </w:rPr>
              <w:lastRenderedPageBreak/>
              <w:t>коллективов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Классные часы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Викторины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Благотворительные акции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Концерты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Акции волонтерских движений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Акции для учащихся школ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Тематические занятия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Детский оздоровительный массаж </w:t>
            </w:r>
          </w:p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(число детей, которым проведен массаж)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3.19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Демонстрация стендов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Показ видеофильмов, презентаций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Лекции для родителей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Анкетирование для родителей (число опрошенных)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Семинары для педагогов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(указать)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4. Для лиц, проживающих в учреждениях социального развития, и работников указанных учреждений</w:t>
            </w: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4.1. 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Оформление стендов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Беседы в организационных коллективах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4.3. 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Семинары для работников учреждений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Спортивные соревнования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Проведение «Недели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Книжные выставки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Концерты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Выставка детских рисунков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Проведение «Дня подростка»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Акции волонтерских движений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Благотворительные акции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4.12.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населения, охваченного обследованием в целях выявления </w:t>
            </w:r>
            <w:r>
              <w:rPr>
                <w:color w:val="000000"/>
              </w:rPr>
              <w:lastRenderedPageBreak/>
              <w:t>туберкулеза в рамках проведения Всемирного дня борьбы с туберкулезом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4.13.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Выявлено лиц больных или подозрительных на заболевание туберкулезом.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4.14.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Другие (указать)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 Профилактическое обследование населения на туберкулез (любым методом):</w:t>
            </w:r>
          </w:p>
        </w:tc>
      </w:tr>
      <w:tr w:rsidR="00F0338F" w:rsidTr="00F0338F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Количество МО, проводивших «День открытых дверей»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Рассылка приглашений на флюорографию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38F" w:rsidTr="00F0338F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Выезд передвижной флюорографической установки (количество выездов, осмотрено человек)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12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Количество труднодоступных сельских районов, охваченных работой передвижных флюорографических установок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15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Количество населения, охваченного обследованием в целях выявления туберкулеза в рамках проведения Всемирного дня борьбы с туберкулезом всего,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  <w:r>
              <w:rPr>
                <w:color w:val="000000"/>
              </w:rPr>
              <w:br/>
              <w:t>- не обследованных более 2-х лет,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7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- лица социального риска (БОМЖ, мигранты и другие)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10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5.8.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Выявлено лиц больных или подозрительных на заболевание туберкулезом.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38F" w:rsidRDefault="00F0338F">
            <w:pPr>
              <w:jc w:val="center"/>
              <w:rPr>
                <w:color w:val="000000"/>
              </w:rPr>
            </w:pPr>
          </w:p>
        </w:tc>
      </w:tr>
      <w:tr w:rsidR="00F0338F" w:rsidTr="00F0338F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 Социальная поддержка больных туберкулезом и членов их семей (указать количество человек, получивших наборы, материальную помощь)</w:t>
            </w: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Раздача продуктовых наборов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Материальная помощь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6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Оформление медицинских аптечек для больных туберкулезом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0338F" w:rsidTr="00F0338F">
        <w:trPr>
          <w:trHeight w:val="9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Горячее питание (в том числе в рамках благотворительных акций): </w:t>
            </w:r>
          </w:p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для взрослых (количество лиц, охваченных питанием)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для детей (количество лиц, охваченных питанием)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Гуманитарная помощь (продукты питания) (количество лиц, которым оказана помощь)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одеждой, обувью, канцтоварами детей и подростков (количество обеспеченных лиц)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9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проезда, выдача проездных билетов (указать количество человек, обеспеченных билетами)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концерт для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6.9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Число выданных направлений на санаторно-курортное лечение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3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Патронаж взрослых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3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>Патронаж детей (количество)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338F" w:rsidTr="00F0338F">
        <w:trPr>
          <w:trHeight w:val="50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(указать)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F" w:rsidRDefault="00F03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8F" w:rsidRDefault="00F033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0338F" w:rsidRDefault="00F0338F" w:rsidP="00F0338F">
      <w:pPr>
        <w:ind w:firstLine="709"/>
        <w:jc w:val="both"/>
        <w:rPr>
          <w:sz w:val="28"/>
          <w:szCs w:val="28"/>
        </w:rPr>
      </w:pPr>
    </w:p>
    <w:p w:rsidR="00F0338F" w:rsidRDefault="00F0338F" w:rsidP="00F0338F">
      <w:pPr>
        <w:ind w:right="-262"/>
        <w:jc w:val="center"/>
        <w:rPr>
          <w:sz w:val="28"/>
          <w:szCs w:val="28"/>
        </w:rPr>
      </w:pPr>
    </w:p>
    <w:p w:rsidR="00BD5FAB" w:rsidRPr="005337AC" w:rsidRDefault="00BD5FAB" w:rsidP="00F0338F">
      <w:pPr>
        <w:ind w:left="6096" w:right="-262"/>
        <w:rPr>
          <w:sz w:val="28"/>
          <w:szCs w:val="28"/>
        </w:rPr>
      </w:pPr>
      <w:bookmarkStart w:id="0" w:name="_GoBack"/>
      <w:bookmarkEnd w:id="0"/>
    </w:p>
    <w:sectPr w:rsidR="00BD5FAB" w:rsidRPr="005337AC" w:rsidSect="00F06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0D2" w:rsidRDefault="000050D2" w:rsidP="007F6F9D">
      <w:r>
        <w:separator/>
      </w:r>
    </w:p>
  </w:endnote>
  <w:endnote w:type="continuationSeparator" w:id="1">
    <w:p w:rsidR="000050D2" w:rsidRDefault="000050D2" w:rsidP="007F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8F" w:rsidRDefault="00F06C8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8F" w:rsidRDefault="00F06C8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8F" w:rsidRDefault="00F06C8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0D2" w:rsidRDefault="000050D2" w:rsidP="007F6F9D">
      <w:r>
        <w:separator/>
      </w:r>
    </w:p>
  </w:footnote>
  <w:footnote w:type="continuationSeparator" w:id="1">
    <w:p w:rsidR="000050D2" w:rsidRDefault="000050D2" w:rsidP="007F6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8F" w:rsidRDefault="00F06C8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8F" w:rsidRDefault="00F06C8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8F" w:rsidRDefault="00F06C8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FAD"/>
    <w:multiLevelType w:val="hybridMultilevel"/>
    <w:tmpl w:val="4378D394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C3D5A"/>
    <w:rsid w:val="000050D2"/>
    <w:rsid w:val="00005568"/>
    <w:rsid w:val="00026E5B"/>
    <w:rsid w:val="0003268B"/>
    <w:rsid w:val="00090712"/>
    <w:rsid w:val="000A622E"/>
    <w:rsid w:val="000B0866"/>
    <w:rsid w:val="000F55CC"/>
    <w:rsid w:val="00133775"/>
    <w:rsid w:val="001471A2"/>
    <w:rsid w:val="0015226F"/>
    <w:rsid w:val="00155741"/>
    <w:rsid w:val="0017294A"/>
    <w:rsid w:val="0018013A"/>
    <w:rsid w:val="001A13F7"/>
    <w:rsid w:val="00200E4D"/>
    <w:rsid w:val="00205404"/>
    <w:rsid w:val="00265C4D"/>
    <w:rsid w:val="002676E8"/>
    <w:rsid w:val="002A712F"/>
    <w:rsid w:val="002B2F02"/>
    <w:rsid w:val="002C4941"/>
    <w:rsid w:val="002D4A2B"/>
    <w:rsid w:val="002D5066"/>
    <w:rsid w:val="002F382B"/>
    <w:rsid w:val="002F3F88"/>
    <w:rsid w:val="002F4795"/>
    <w:rsid w:val="00310C7E"/>
    <w:rsid w:val="003114D1"/>
    <w:rsid w:val="00342F92"/>
    <w:rsid w:val="00361B59"/>
    <w:rsid w:val="003A651D"/>
    <w:rsid w:val="003C1859"/>
    <w:rsid w:val="0040693B"/>
    <w:rsid w:val="00422490"/>
    <w:rsid w:val="00431845"/>
    <w:rsid w:val="00433843"/>
    <w:rsid w:val="0048331F"/>
    <w:rsid w:val="004A47EF"/>
    <w:rsid w:val="004B4E24"/>
    <w:rsid w:val="004C3A92"/>
    <w:rsid w:val="004C3D5A"/>
    <w:rsid w:val="004D057D"/>
    <w:rsid w:val="004E0EA7"/>
    <w:rsid w:val="00554CCC"/>
    <w:rsid w:val="00573B25"/>
    <w:rsid w:val="00596DF9"/>
    <w:rsid w:val="005D583D"/>
    <w:rsid w:val="00655FB4"/>
    <w:rsid w:val="0068623A"/>
    <w:rsid w:val="00694729"/>
    <w:rsid w:val="006B15C9"/>
    <w:rsid w:val="0070311E"/>
    <w:rsid w:val="007052ED"/>
    <w:rsid w:val="00713F34"/>
    <w:rsid w:val="00730199"/>
    <w:rsid w:val="0078175E"/>
    <w:rsid w:val="00795B63"/>
    <w:rsid w:val="007F6F9D"/>
    <w:rsid w:val="008059E0"/>
    <w:rsid w:val="00820659"/>
    <w:rsid w:val="00842C9E"/>
    <w:rsid w:val="00847283"/>
    <w:rsid w:val="008757F8"/>
    <w:rsid w:val="008A7F0F"/>
    <w:rsid w:val="008B2790"/>
    <w:rsid w:val="008B4376"/>
    <w:rsid w:val="0091463B"/>
    <w:rsid w:val="00920C43"/>
    <w:rsid w:val="00977DEB"/>
    <w:rsid w:val="00A274B2"/>
    <w:rsid w:val="00A4322A"/>
    <w:rsid w:val="00A7089D"/>
    <w:rsid w:val="00A76193"/>
    <w:rsid w:val="00A81F43"/>
    <w:rsid w:val="00AB6BA6"/>
    <w:rsid w:val="00AF2247"/>
    <w:rsid w:val="00B00B20"/>
    <w:rsid w:val="00B16FFA"/>
    <w:rsid w:val="00B915E4"/>
    <w:rsid w:val="00BB3167"/>
    <w:rsid w:val="00BB63D3"/>
    <w:rsid w:val="00BC55FA"/>
    <w:rsid w:val="00BD5FAB"/>
    <w:rsid w:val="00BD771B"/>
    <w:rsid w:val="00BE1FBC"/>
    <w:rsid w:val="00C324F3"/>
    <w:rsid w:val="00C44748"/>
    <w:rsid w:val="00C46C51"/>
    <w:rsid w:val="00C7588C"/>
    <w:rsid w:val="00C867D9"/>
    <w:rsid w:val="00C92992"/>
    <w:rsid w:val="00CD61C8"/>
    <w:rsid w:val="00CE7702"/>
    <w:rsid w:val="00D05660"/>
    <w:rsid w:val="00D1237C"/>
    <w:rsid w:val="00D309B8"/>
    <w:rsid w:val="00D6395E"/>
    <w:rsid w:val="00DD08BC"/>
    <w:rsid w:val="00DE2AF4"/>
    <w:rsid w:val="00DF5C35"/>
    <w:rsid w:val="00E46A00"/>
    <w:rsid w:val="00E62D16"/>
    <w:rsid w:val="00E661A6"/>
    <w:rsid w:val="00E758A7"/>
    <w:rsid w:val="00EA5E7C"/>
    <w:rsid w:val="00EB5302"/>
    <w:rsid w:val="00EF320B"/>
    <w:rsid w:val="00F0338F"/>
    <w:rsid w:val="00F03A0F"/>
    <w:rsid w:val="00F06C8F"/>
    <w:rsid w:val="00F64ACF"/>
    <w:rsid w:val="00F919F3"/>
    <w:rsid w:val="00F97E4D"/>
    <w:rsid w:val="00FC63C1"/>
    <w:rsid w:val="00FE68C9"/>
    <w:rsid w:val="00FF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3C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7E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7E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6F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F6F9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F6F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F6F9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C46C51"/>
    <w:rPr>
      <w:sz w:val="26"/>
      <w:szCs w:val="26"/>
      <w:shd w:val="clear" w:color="auto" w:fill="FFFFFF"/>
    </w:rPr>
  </w:style>
  <w:style w:type="character" w:customStyle="1" w:styleId="6Exact">
    <w:name w:val="Основной текст (6) Exact"/>
    <w:basedOn w:val="a0"/>
    <w:rsid w:val="00C46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8ptExact">
    <w:name w:val="Основной текст (6) + 8 pt Exact"/>
    <w:basedOn w:val="6"/>
    <w:rsid w:val="00C46C51"/>
    <w:rPr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6C51"/>
    <w:rPr>
      <w:shd w:val="clear" w:color="auto" w:fill="FFFFFF"/>
    </w:rPr>
  </w:style>
  <w:style w:type="character" w:customStyle="1" w:styleId="ab">
    <w:name w:val="Подпись к таблице"/>
    <w:basedOn w:val="a0"/>
    <w:rsid w:val="00C46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sid w:val="00C46C51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C46C5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46C51"/>
    <w:pPr>
      <w:widowControl w:val="0"/>
      <w:shd w:val="clear" w:color="auto" w:fill="FFFFFF"/>
      <w:spacing w:line="319" w:lineRule="exact"/>
    </w:pPr>
    <w:rPr>
      <w:sz w:val="26"/>
      <w:szCs w:val="26"/>
    </w:rPr>
  </w:style>
  <w:style w:type="paragraph" w:customStyle="1" w:styleId="60">
    <w:name w:val="Основной текст (6)"/>
    <w:basedOn w:val="a"/>
    <w:link w:val="6"/>
    <w:rsid w:val="00C46C51"/>
    <w:pPr>
      <w:widowControl w:val="0"/>
      <w:shd w:val="clear" w:color="auto" w:fill="FFFFFF"/>
      <w:spacing w:after="720" w:line="0" w:lineRule="atLeast"/>
    </w:pPr>
    <w:rPr>
      <w:sz w:val="20"/>
      <w:szCs w:val="20"/>
    </w:rPr>
  </w:style>
  <w:style w:type="paragraph" w:customStyle="1" w:styleId="ac">
    <w:name w:val="Знак Знак Знак Знак"/>
    <w:basedOn w:val="a"/>
    <w:rsid w:val="002A71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2A712F"/>
    <w:pPr>
      <w:spacing w:after="120"/>
    </w:pPr>
  </w:style>
  <w:style w:type="character" w:customStyle="1" w:styleId="ae">
    <w:name w:val="Основной текст Знак"/>
    <w:basedOn w:val="a0"/>
    <w:link w:val="ad"/>
    <w:rsid w:val="002A712F"/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A712F"/>
    <w:pPr>
      <w:spacing w:before="100" w:beforeAutospacing="1" w:after="100" w:afterAutospacing="1"/>
    </w:pPr>
  </w:style>
  <w:style w:type="paragraph" w:customStyle="1" w:styleId="af0">
    <w:name w:val="Знак Знак Знак Знак"/>
    <w:basedOn w:val="a"/>
    <w:rsid w:val="002A71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F06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SV\Documents\&#1055;&#1086;&#1083;&#1100;&#1079;&#1086;&#1074;&#1072;&#1090;&#1077;&#1083;&#1100;&#1089;&#1082;&#1080;&#1077;%20&#1096;&#1072;&#1073;&#1083;&#1086;&#1085;&#1099;%20Office\&#1059;&#1075;&#1083;&#1086;&#1074;&#1086;&#1081;%20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 бланк</Template>
  <TotalTime>2</TotalTime>
  <Pages>13</Pages>
  <Words>2679</Words>
  <Characters>21926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ЦГСЭН в Смоленской области</Company>
  <LinksUpToDate>false</LinksUpToDate>
  <CharactersWithSpaces>24556</CharactersWithSpaces>
  <SharedDoc>false</SharedDoc>
  <HLinks>
    <vt:vector size="6" baseType="variant">
      <vt:variant>
        <vt:i4>5636136</vt:i4>
      </vt:variant>
      <vt:variant>
        <vt:i4>0</vt:i4>
      </vt:variant>
      <vt:variant>
        <vt:i4>0</vt:i4>
      </vt:variant>
      <vt:variant>
        <vt:i4>5</vt:i4>
      </vt:variant>
      <vt:variant>
        <vt:lpwstr>mailto:rpn@67.rospotrebnadzor.ru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Светлана Владимировна</dc:creator>
  <cp:lastModifiedBy>User</cp:lastModifiedBy>
  <cp:revision>2</cp:revision>
  <cp:lastPrinted>2019-03-11T11:50:00Z</cp:lastPrinted>
  <dcterms:created xsi:type="dcterms:W3CDTF">2020-04-01T12:11:00Z</dcterms:created>
  <dcterms:modified xsi:type="dcterms:W3CDTF">2020-04-01T12:11:00Z</dcterms:modified>
</cp:coreProperties>
</file>