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47" w:rsidRPr="00142247" w:rsidRDefault="00142247" w:rsidP="00142247">
      <w:pPr>
        <w:spacing w:after="0" w:line="240" w:lineRule="atLeast"/>
        <w:ind w:right="-286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 мероприятий («дорожной карты») «Повышение эффективности и качества услуг сферы культуры муниципального образования «Краснинский район» Смоленской области (2013-2018 годы)» в новой редакции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Указа Президента Российской Федерации от 7 мая                 2012 года № 597 «О мероприятиях по реализации государственной социальной политики», в соответствии с распоряжением Правительства Российской Федерации                    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2012 года  № 2606-р  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плана мероприятий («дорожной карты») «Изменения в отраслях социальной сферы, направленные на повышение эффективности сферы культуры», в связи с внесением изменений в план мероприятий «дорожная карта» </w:t>
      </w:r>
      <w:r w:rsidRPr="0014224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эффективности и качества услуг сферы культуры Смоленской области (2013-2018 годы)», утверждённым Постановлением Администрации Смоленской области от 08 апреля 2013 года № 237, и согласованием показателей повышения средней платы работников муниципальных учреждений культуры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«Краснинский район» Смоленской области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14224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мероприятий («дорожную карту») «</w:t>
      </w: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эффективности и качества услуг сферы культуры муниципального образования «Краснинский район» Смоленской области (2013-2018 годы)» в новой редакции согласно приложению.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«Краснинский район» Смоленской области от 11.04.2013 № 143 «</w:t>
      </w:r>
      <w:r w:rsidRPr="00142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плана мероприятий («дорожной карты») «Повышение эффективности </w:t>
      </w:r>
      <w:r w:rsidRPr="0014224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 качества услуг сферы культуры муниципального образования «Краснинский район» Смоленской области (2013-2018 годы)».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культуры и спорта Администрации муниципального образования "Краснинский район" Смоленской области  (Г.Н.Самусева), Финансовому управлению Администрации муниципального образования "Краснинский район" Смоленской области (Т.И.Нестеренкова) 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исполнение «дорожной карты».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культуры и спорта Администрации муниципального образования "Краснинский район" Смоленской области  (Г.Н.Самусева)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в полугодие до 10 января и 10 июля проводить мониторинг реализации «дорожной карты»</w:t>
      </w: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муниципального образования «Краснинский район» Смоленской области В.Н. Попкова.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«Краснинский район»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                                                                              Г.М. Радченко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left="61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left="652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left="65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«Краснинский район» 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left="65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Смоленской области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left="65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2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1422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03.08.2017 </w:t>
      </w:r>
      <w:r w:rsidRPr="00142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1422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437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(«дорожная карта»)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«Повышение эффективности и качества услуг сферы культуры муниципального образования «Краснинский район» 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 (2013-2018 годы)»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247">
        <w:rPr>
          <w:rFonts w:ascii="Times New Roman" w:eastAsia="Times New Roman" w:hAnsi="Times New Roman" w:cs="Times New Roman"/>
          <w:sz w:val="20"/>
          <w:szCs w:val="20"/>
          <w:lang w:eastAsia="ru-RU"/>
        </w:rPr>
        <w:t>п. Красный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247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4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описание «дорожной карты»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духовного и творческого уровня общества на основе гуманистических ценностей становится возможным, если  основными дополняющими друг друга элементами культурной политики являются доступ населения к культуре и участие его в культурной жизни. Обеспечение максимальной доступности культурных благ, повышение качества и разнообразия услуг в сфере культуры</w:t>
      </w:r>
      <w:r w:rsidRPr="0014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одной из задач культурной политики муниципального образования «Краснинский район» Смоленской области.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«Краснинский район»  на 01.08.2017 г. осуществляют деятельность учреждения культуры: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«Краснинская районная централизованная клубная система», включающее Районный дом культуры, 10 сельских домов культуры;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«Краснинская централизованная библиотечная система», включающее центральную районную и детскую библиотеки, 11 сельских библиотек-филиалов;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«Краснинский краеведческий музей имени супругов Ерашовых»;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дополнительного образования «Детская школа искусств п. Красный»;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казённое учреждение «Централизованная бухгалтерия учреждений культуры»;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казённое учреждение «Техническо-транспортное предприятие по обслуживанию учреждений культуры».</w:t>
      </w:r>
    </w:p>
    <w:p w:rsidR="00142247" w:rsidRPr="00142247" w:rsidRDefault="00142247" w:rsidP="00142247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42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клубных формированиях занимается </w:t>
      </w:r>
      <w:r w:rsidRPr="00142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593 человека.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школе искусств обучается  72 человека.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учреждений культуры направлена на повышение уровня культурного досуга, сохранение национальных традиций, развитие единого культурно-информационного пространства, повышение культурно-эстетического и художественного уровня творческих коллективов.  </w:t>
      </w:r>
    </w:p>
    <w:p w:rsidR="00142247" w:rsidRPr="00142247" w:rsidRDefault="00142247" w:rsidP="00142247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в сфере культуры района  сложились  проблемы, обусловленные рядом  обстоятельств.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материально-технической базы учреждений культуры характеризуется высокой степенью изношенности  зданий и оборудования. Все учреждения культуры нуждаются в ремонте.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Слабая материально-техническая база учреждений культуры увеличивает  разрыв между культурными потребностями населения и возможностью их удовлетворения.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большей степени бюджетное финансирование  учреждений сферы культуры ориентировано не на потребителя, а на содержание сети учреждений культуры, что часто приводит к  неэффективности бюджетных расходов и должно быть пересмотрено. 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социально-демографических процессов  является   сокращение численности населения в районе. Устарела схема развития и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учреждений культуры. В связи с этим требуется комплекс мер, направленных на повышение эффективности использования муниципальной  собственности,  развитие системы обслуживания населения отдаленных сел передвижными средствами культуры.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развита деятельность учреждений культуры, приносящая доход. Однако для организации этой деятельности требуется создание необходимых условий, включая материально-техническую базу, изучение рынка наиболее востребованных услуг. Требуется дальнейшее совершенствование содержания и форм  информационной, просветительной, культурно-досуговой деятельности  учреждений  культуры. 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отрасли существует дефицит  квалифицированных кадров, который  наиболее ощутим  в сельской местности по причине отсутствия жилья, состояния материально-технической базы учреждений культуры и их финансирования, низкого уровня оплаты труда. 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 неравномерность в обеспечении специалистами  учреждений сферы культуры. Специальное образование  по культуре и искусству   имеет                       43,4 процента работников культурно-досуговых учреждений, 63,6 процентов библиотечных  работников. 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01.01.2017 года  штатная численность работников учреждений культуры составляла 63,25 единиц.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на сегодняшний день штатная численность сотрудников недостаточно эффективна и нуждается в корректировке  в зависимости от востребованности услуг  сферы культуры в определенной местности.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«дорожной карты» будет способствовать концентрации и эффективному использованию финансовых, социально-культурных ресурсов в целях решения проблем, связанных с доступностью культурных ценностей и культурной деятельности, созданию условий, обеспечивающих поддержку и развитие творческих инициатив населения как основы формирования единого социально-культурного пространства, сохранению историко-культурного наследия, развитию инфраструктуры, гарантирующей доступ населения к услугам учреждений культуры и образовательных учреждений в области культуры, и тем самым повышению качества жизни населения Краснинского района.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сложившейся ситуации по отношению к национальному культурному наследию  является одной из важнейших задач современного этапа  культурного строительства. 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14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разработки «дорожной карты»</w:t>
      </w: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ind w:right="6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«дорожной карты» являются:</w:t>
      </w:r>
    </w:p>
    <w:p w:rsidR="00142247" w:rsidRPr="00142247" w:rsidRDefault="00142247" w:rsidP="0014224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культуры как важного ресурса социально-экономического развития Смоленской области, социальной стабильности и духовного здоровья населения;</w:t>
      </w:r>
    </w:p>
    <w:p w:rsidR="00142247" w:rsidRPr="00142247" w:rsidRDefault="00142247" w:rsidP="0014224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качества жизни граждан Российской Федерации, проживающих на территории Краснинского района,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культурных традиций Краснинского района, Смоленской области и Российской Федерации,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142247" w:rsidRPr="00142247" w:rsidRDefault="00142247" w:rsidP="0014224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достойной оплаты труда работников сферы культуры района как результат повышения качества и количества оказываемых ими муниципальных услуг;</w:t>
      </w:r>
    </w:p>
    <w:p w:rsidR="00142247" w:rsidRPr="00142247" w:rsidRDefault="00142247" w:rsidP="00142247">
      <w:pPr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адаптации деятельности учреждений культуры к современным тенденциям экономического развития;</w:t>
      </w:r>
    </w:p>
    <w:p w:rsidR="00142247" w:rsidRPr="00142247" w:rsidRDefault="00142247" w:rsidP="00142247">
      <w:pPr>
        <w:shd w:val="clear" w:color="auto" w:fill="FFFFFF"/>
        <w:tabs>
          <w:tab w:val="left" w:pos="18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сохранение кадрового потенциала сферы культуры;</w:t>
      </w:r>
    </w:p>
    <w:p w:rsidR="00142247" w:rsidRPr="00142247" w:rsidRDefault="00142247" w:rsidP="00142247">
      <w:pPr>
        <w:shd w:val="clear" w:color="auto" w:fill="FFFFFF"/>
        <w:tabs>
          <w:tab w:val="left" w:pos="18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престижности и привлекательности профессий в сфере культуры;</w:t>
      </w:r>
    </w:p>
    <w:p w:rsidR="00142247" w:rsidRPr="00142247" w:rsidRDefault="00142247" w:rsidP="00142247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культурного и исторического наследия Краснинского района, обеспечение доступа граждан к культурным ценностям и участию в культурной жизни, реализация творческого потенциала нации;</w:t>
      </w:r>
    </w:p>
    <w:p w:rsidR="00142247" w:rsidRPr="00142247" w:rsidRDefault="00142247" w:rsidP="00142247">
      <w:pPr>
        <w:shd w:val="clear" w:color="auto" w:fill="FFFFFF"/>
        <w:tabs>
          <w:tab w:val="left" w:pos="22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для устойчивого развития сферы культуры.</w:t>
      </w:r>
    </w:p>
    <w:p w:rsidR="00142247" w:rsidRPr="00142247" w:rsidRDefault="00142247" w:rsidP="00142247">
      <w:pPr>
        <w:shd w:val="clear" w:color="auto" w:fill="FFFFFF"/>
        <w:tabs>
          <w:tab w:val="left" w:pos="221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tabs>
          <w:tab w:val="left" w:pos="2213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Проведение структурных реформ в сфере культуры</w:t>
      </w:r>
    </w:p>
    <w:p w:rsidR="00142247" w:rsidRPr="00142247" w:rsidRDefault="00142247" w:rsidP="00142247">
      <w:pPr>
        <w:shd w:val="clear" w:color="auto" w:fill="FFFFFF"/>
        <w:tabs>
          <w:tab w:val="left" w:pos="22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структурных реформ предусматривается: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и расширение спектра муниципальных услуг в сфере культуры Краснинского района;</w:t>
      </w:r>
    </w:p>
    <w:p w:rsidR="00142247" w:rsidRPr="00142247" w:rsidRDefault="00142247" w:rsidP="0014224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к культурному продукту путем информатизации отрасли (перевод музейных и библиотечных фондов в электронный вид, создание электронной библиотеки, виртуального музея);</w:t>
      </w:r>
    </w:p>
    <w:p w:rsidR="00142247" w:rsidRPr="00142247" w:rsidRDefault="00142247" w:rsidP="0014224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творческой самореализации населения муниципального образования;</w:t>
      </w:r>
    </w:p>
    <w:p w:rsidR="00142247" w:rsidRPr="00142247" w:rsidRDefault="00142247" w:rsidP="0014224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населения в создание и продвижение культурного продукта;</w:t>
      </w:r>
    </w:p>
    <w:p w:rsidR="00142247" w:rsidRPr="00142247" w:rsidRDefault="00142247" w:rsidP="0014224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сферы культуры в формировании комфортной среды жизнедеятельности населенных пунктов;</w:t>
      </w:r>
    </w:p>
    <w:p w:rsidR="00142247" w:rsidRPr="00142247" w:rsidRDefault="00142247" w:rsidP="00142247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муниципального образования «Краснинский район» во внутреннем и внешнем культурно-туристическом пространстве.</w:t>
      </w:r>
    </w:p>
    <w:p w:rsidR="00142247" w:rsidRPr="00142247" w:rsidRDefault="00142247" w:rsidP="00142247">
      <w:pPr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Целевые показатели (индикаторы) развития сферы культуры </w:t>
      </w:r>
    </w:p>
    <w:p w:rsidR="00142247" w:rsidRPr="00142247" w:rsidRDefault="00142247" w:rsidP="00142247">
      <w:pPr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Краснинского района и меры, обеспечивающие их достижение</w:t>
      </w:r>
    </w:p>
    <w:p w:rsidR="00142247" w:rsidRPr="00142247" w:rsidRDefault="00142247" w:rsidP="00142247">
      <w:pPr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увеличение количества библиографических записей в сводном электронном каталоге библиотек Смоленской области, в том числе включенных в сводный электронный каталог  библиотек России (по сравнению с предыдущим годом):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</w:tbl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(процентов)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увеличение посещаемости Краснинского краеведческого музея: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(посещений на 1 жителя в год)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</w:tbl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увеличение численности участников культурно-досуговых мероприятий         (по сравнению с предыдущим годом):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(процентов)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</w:tbl>
    <w:p w:rsidR="00142247" w:rsidRPr="00142247" w:rsidRDefault="00142247" w:rsidP="00142247">
      <w:pPr>
        <w:shd w:val="clear" w:color="auto" w:fill="FFFFFF"/>
        <w:tabs>
          <w:tab w:val="left" w:pos="12499"/>
          <w:tab w:val="left" w:leader="underscore" w:pos="13829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повышение уровня удовлетворенности граждан, проживающих на территории Краснинского района, качеством предоставления государственных и муниципальных услуг в сфере культуры:</w:t>
      </w:r>
    </w:p>
    <w:p w:rsidR="00142247" w:rsidRPr="00142247" w:rsidRDefault="00142247" w:rsidP="00142247">
      <w:pPr>
        <w:shd w:val="clear" w:color="auto" w:fill="FFFFFF"/>
        <w:tabs>
          <w:tab w:val="left" w:pos="12499"/>
          <w:tab w:val="left" w:leader="underscore" w:pos="13829"/>
        </w:tabs>
        <w:autoSpaceDE w:val="0"/>
        <w:autoSpaceDN w:val="0"/>
        <w:adjustRightInd w:val="0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(процентов)</w:t>
      </w:r>
    </w:p>
    <w:p w:rsidR="00142247" w:rsidRPr="00142247" w:rsidRDefault="00142247" w:rsidP="00142247">
      <w:pPr>
        <w:shd w:val="clear" w:color="auto" w:fill="FFFFFF"/>
        <w:tabs>
          <w:tab w:val="left" w:pos="12499"/>
          <w:tab w:val="left" w:leader="underscore" w:pos="13829"/>
        </w:tabs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увеличение доли объектов культурного наследия Краснинского района,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значения: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(процентов)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</w:tbl>
    <w:p w:rsidR="00142247" w:rsidRPr="00142247" w:rsidRDefault="00142247" w:rsidP="00142247">
      <w:pPr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 увеличение доли публичных библиотек, подключенных к сети </w:t>
      </w: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количестве библиотек Краснинского района: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p w:rsidR="00142247" w:rsidRPr="00142247" w:rsidRDefault="00142247" w:rsidP="00142247">
      <w:pPr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82,2</w:t>
            </w:r>
          </w:p>
        </w:tc>
      </w:tr>
    </w:tbl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увеличение доли музеев, имеющих сайт в сети «Интернет», в общем количестве музеев: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bookmarkStart w:id="0" w:name="OLE_LINK1"/>
      <w:bookmarkStart w:id="1" w:name="OLE_LINK2"/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детей, привлекаемых к участию в творческих мероприятиях, в общем числе детей</w:t>
      </w:r>
      <w:bookmarkEnd w:id="0"/>
      <w:bookmarkEnd w:id="1"/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проживающих на территории Краснинского района: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(процентов)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42247" w:rsidRPr="00142247" w:rsidRDefault="00142247" w:rsidP="00142247">
      <w:pPr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Мерами, обеспечивающими достижение целевых показателей (индикаторов) развития сферы культуры Краснинского района, являются: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создание механизма стимулирования работников учреждений культуры,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услуги (выполняющих работы) различной сложности,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включающего в себя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Смоленской области в соответствии с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1422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 г</w:t>
        </w:r>
      </w:smartTag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 597 «О мероприятиях по реализации государственной социальной политики» (далее - Указ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1422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 г</w:t>
        </w:r>
      </w:smartTag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597);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специалистов и менеджеров, сохранение и развитие кадрового потенциала работников сферы культуры Краснинского района;</w:t>
      </w:r>
    </w:p>
    <w:p w:rsidR="00142247" w:rsidRPr="00142247" w:rsidRDefault="00142247" w:rsidP="00142247">
      <w:pPr>
        <w:shd w:val="clear" w:color="auto" w:fill="FFFFFF"/>
        <w:tabs>
          <w:tab w:val="left" w:pos="2328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реорганизация неэффективных учреждений культуры Краснинского района;</w:t>
      </w:r>
    </w:p>
    <w:p w:rsidR="00142247" w:rsidRPr="00142247" w:rsidRDefault="00142247" w:rsidP="00142247">
      <w:pPr>
        <w:shd w:val="clear" w:color="auto" w:fill="FFFFFF"/>
        <w:tabs>
          <w:tab w:val="left" w:pos="2328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укрепление материально-технической базы учреждений культуры, в том числе в части проведения работ по сохранению используемых учреждениями культуры объектов культурного наследия.</w:t>
      </w:r>
    </w:p>
    <w:p w:rsidR="00142247" w:rsidRPr="00142247" w:rsidRDefault="00142247" w:rsidP="00142247">
      <w:pPr>
        <w:shd w:val="clear" w:color="auto" w:fill="FFFFFF"/>
        <w:tabs>
          <w:tab w:val="left" w:pos="2328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tabs>
          <w:tab w:val="left" w:pos="2328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 Мероприятия по совершенствованию оплаты труда работников учреждений культуры 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Разработка и проведение мероприятий по совершенствованию оплаты труда работников учреждений культуры Краснинского района должны осуществляться с учетом Программы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1422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 г</w:t>
        </w:r>
      </w:smartTag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№ 2190-р, 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областной трехсторонней комиссии по регулированию социально-трудовых отношений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Учитывая специфику деятельности учреждений культуры Краснинского района, при планировании размеров средств, направляемых на повышение заработной платы работников, в качестве приоритетных рассматриваются библиотеки, культурно-досуговые учреждения и музей. При этом объемы финансирования соотносятся с выполнением этими учреждениями показателей эффективности и достижением целевых показателей (индикаторов).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Показателями (индикаторами), характеризующими эффективность мероприятий </w:t>
      </w:r>
      <w:r w:rsidRPr="0014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совершенствованию оплаты труда работников учреждений культуры, являются: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1422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 г</w:t>
        </w:r>
      </w:smartTag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597 «О мероприятиях по реализации государственной социальной политики», и средней заработной платы в Смоленской области: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(процентов)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500"/>
        <w:gridCol w:w="15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</w:t>
            </w: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8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численность работников муниципальных учреждений культуры: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(</w:t>
      </w:r>
      <w:r w:rsidRPr="0014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12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400"/>
        <w:gridCol w:w="1300"/>
        <w:gridCol w:w="1400"/>
        <w:gridCol w:w="1600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5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3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63,25</w:t>
            </w:r>
          </w:p>
        </w:tc>
        <w:tc>
          <w:tcPr>
            <w:tcW w:w="14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63,25</w:t>
            </w:r>
          </w:p>
        </w:tc>
        <w:tc>
          <w:tcPr>
            <w:tcW w:w="1600" w:type="dxa"/>
            <w:shd w:val="clear" w:color="auto" w:fill="FFFFFF"/>
          </w:tcPr>
          <w:p w:rsidR="00142247" w:rsidRPr="00142247" w:rsidRDefault="00142247" w:rsidP="0014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63,25</w:t>
            </w:r>
          </w:p>
        </w:tc>
      </w:tr>
    </w:tbl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Основные мероприятия, направленные на повышение эффективности и качества предоставляемых услуг в сфере культуры муниципального образования «Краснинский район» Смоленской области, связанные с переходом на эффективный контракт</w:t>
      </w:r>
    </w:p>
    <w:p w:rsidR="00142247" w:rsidRPr="00142247" w:rsidRDefault="00142247" w:rsidP="00142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8"/>
        <w:gridCol w:w="32"/>
        <w:gridCol w:w="3511"/>
        <w:gridCol w:w="2552"/>
        <w:gridCol w:w="56"/>
        <w:gridCol w:w="2354"/>
        <w:gridCol w:w="1417"/>
      </w:tblGrid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vAlign w:val="center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vAlign w:val="center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10" w:type="dxa"/>
            <w:gridSpan w:val="2"/>
            <w:vAlign w:val="center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00" w:type="dxa"/>
            <w:gridSpan w:val="2"/>
          </w:tcPr>
          <w:p w:rsidR="00142247" w:rsidRPr="00142247" w:rsidRDefault="00142247" w:rsidP="0014224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5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142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142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14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Совершенствование системы оплаты труда работников  муниципальных учреждений культуры 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502"/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(изменение) показателей эффективности деятельности муниципальных учреждений культуры, осуществляющих деятельность на территории муниципального образования «Краснинский район» Смоленской области, их руководителей и работников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правовых актов отдела культуры и спорта Администрации муниципального образования «Краснинский район» Смоленской области и  муниципальных учреждений культуры 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 и муниципальные учреждения культуры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положения по оплате труда работников учреждений культуры, подведомственных отделу культуры и спорта Администрации муниципального образования «Краснинский район», обеспечивающих достижение показателей повышения оплаты труда в соответствии с Указом Президента Российской Федерации от 7 мая 2012 г.  № 597, в соответствии с нормативными правовыми актами Министерства культуры Российской Федерации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акт учреждения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дальнейшая актуализация 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учреждениями культуры, осуществляющими деятельность на территории муниципального образования» Краснинский район» Смоленской области, планов мероприятий по повышению эффективности деятельности учреждений в части оказания услуг (выполнения работ) на основе целевых показателей деятельности учреждения, совершенствования оплаты труда, включая мероприятия по повышению оплаты труда соответствующих категорий работников. Оказание методической и консультативной помощи подведомственным учреждениям культуры по разработке показателей эффективности деятельности работников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эффективности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учреждений культуры в части оказания услуг (выполнения работ) на основе целевых показателей деятельности учреждения, совершенствования оплаты труда,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учреждения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учреждения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культуры, осуществляющие свою деятельность на территории муниципального образования «Краснинский район» Смоленской области 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предварительного анализа уровня и динамики заработной платы работников муниципальных учреждений культуры с учетом ситуации на рынке труда, в том числе в части дефицита (избытка) кадров, с целью недопущения отставания от значений целевых показателей (индикаторов) динамики повышения заработной платы работников муниципальных учреждений культуры, установленных планом мероприятий («дорожной картой») «Изменения в отраслях социальной сферы, направленные на повышение эффективности сферы культуры», утвержденным распоряжением Правительства Российской Федерации от 28 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22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года</w:t>
              </w:r>
            </w:smartTag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2606-р (далее – план мероприятий)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дополнительных средств на увеличение оплаты труда работников  муниципальных учреждений культуры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поиску внутренних резервов учреждений культуры для повышения заработной платы: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штатной численности учреждений путем вывода непрофильных функций на аутсорсинг;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 реорганизация неэффективных учреждений;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дублирующих структур;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 от приносящей доход деятельности, включая мероприятия по: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расширению перечня платных услуг;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максимальному использованию площадей и имущества;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информации об услугах  муниципальных учреждений культуры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Отдела культуры и спорта муниципального образования «Краснинский район» Смоленской области и локальные акты учреждений культуры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муниципального образования «Краснинский район» Смоленской области, учреждения культуры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 годы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систем нормирования труда в муниципальных учреждениях культуры с учетом типовых (межотраслевых) норм труда, методических рекомендаций по разработке систем нормирования труда в муниципальных учреждениях, утвержденных приказом Министерства труда и социальной защиты Российской Федерации от 30 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22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года</w:t>
              </w:r>
            </w:smartTag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504 (далее – методические рекомендации)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 Отдела культуры и спорта муниципального образования «Краснинский район» Смоленской области и локальные акты учреждений культуры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504"/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bookmarkEnd w:id="3"/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утвержденных типовых отраслевых норм труда и формирование штатной численности работников учреждений культуры: библиотек, музеев, культурно-досуговых учреждений на основе методических рекомендаций с учетом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качественного оказания  муниципальных услуг (выполнения работ)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акты Отдела культуры и спорта муниципального образования «Краснинский район» Смоленской области и локальные акты учреждений культуры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методики расчета нормативных затрат на оказание услуг и механизма нормативно-подушевого финансирования в учреждениях культуры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Отдела культуры и спорта муниципального образования «Краснинский район» Смоленской области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годы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нормативно-подушевого финансирования в  муниципальных учреждениях культуры 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Отдела культуры и спорта муниципального образования «Краснинский район» Смоленской области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культуры и спорта муниципального образования «Краснинский район» Смоленской области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повышение эффективности бюджетных расходов и качества услуг в сфере культуры муниципального образования «Краснинский район» Смоленской области, оптимизацию сети  муниципальных учреждений культуры 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Отдела культуры и спорта муниципального образования «Краснинский район» Смоленской области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муниципального образования «Краснинский район» Смоленской области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5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4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Создание прозрачного механизма системы оплаты труда руководителей  муниципальных учреждений культуры 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506"/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bookmarkEnd w:id="4"/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мероприятий по представлению руководителями  муниципальных учреждений культуры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гражданами, претендующими на занятие соответствующих должностей, и размещение их в сети Интернет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стопроцентное размещенные в сети Интернет справки о доходах, об имуществе и обязательствах имущественного характера руководителей учреждений культуры, создание прозрачного механизма оплаты труда руководителей учреждений культуры 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муниципального образования «Краснинский район» Смоленской области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 муниципальных учреждений культуры, их супругов и несовершеннолетних детей, а также граждан, претендующих на занятие соответствующих должностей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проверок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 спорта муниципального образования «Краснинский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район» Смоленской области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43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</w:t>
            </w:r>
            <w:r w:rsidRPr="001422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утвержденной постановлением Правительства Российской Федерации от 12 апреля </w:t>
            </w:r>
            <w:r w:rsidRPr="001422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2013 года № 329 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трудовых договоров с руководителями учреждений культуры в соответствие с типовой формой 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муниципального образования «Краснинский район» Смоленской области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Соблюдение соотношений средней заработной платы руководителей  муниципальных учреждений культуры и средней заработной платы работников  муниципальных учреждений культуры (не более 1:5,5), установленных постановлением Администрации Смоленской области от 24.11.2008  № 636 «Об утверждении Положения об отраслевой системе оплаты труда работников областных государственных учреждений культуры и искусства»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правовыми актами органов местного самоуправления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правовые акты Администрации муниципального образования «Краснинский район» Смоленской области в части установления </w:t>
            </w:r>
            <w:r w:rsidRPr="001422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руководителям  муниципальных учреждений культуры выплат стимулирующего характера; соблюдение установленного уровня соотношения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муниципального образования «Краснинский район» Смоленской области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методики оценки деятельности руководителя  муниципального учреждения культуры для расчета премии и стимулирующей надбавки к должностному окладу, предусматривающей в качестве одного из критериев деятельности руководителя для осуществления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стимулирующих выплат соотношение средней заработной платы работников данного учреждения со средней заработной платой в Смоленской области, и проведение мониторинга за соблюдением данного требования в учреждениях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акты Отдела культуры и спорта муниципального образования «Краснинский район» Смоленской области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муниципального образования «Краснинский район» Смоленской области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5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4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Развитие кадрового потенциала работников муниципальных учреждений культуры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показателей эффективности деятельности работников  муниципальных учреждений культуры 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соответствии с Методическими рекомендациями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работников, утвержденными приказом Министерства культуры Российской Федерации от 28.06.2013 № 920,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заключение трудовых договоров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акты Отдела культуры и спорта Администрации муниципального образования «Краснинский район» Смоленской области, локальные акты учреждений культуры, трудовые договоры с работниками  муниципальных учреждений культуры 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 спорта Администрации муниципального образования «Краснинский район» Смоленской области, муниципальные учреждения культуры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Актуализация квалификационных требований и компетенций, необходимых для оказания  муниципальных услуг (выполнения работ), проведение мероприятий по повышению квалификации и переподготовке работников  муниципальных учреждений с целью обеспечения соответствия работников современным квалификационным требованиям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Департамента Смоленской области по культуре и туризму по повышению квалификации, отчет в Министерство культуры Российской Федерации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Смоленской области по культуре и туризму, органы местного самоуправления 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профессиональных стандартов работников  и муниципальных учреждений культуры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акты Отдела культуры и спорта Администрации муниципального образования «Краснинский район» Смоленской области 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основных положений о порядке формирования аттестационных комиссий, проведения аттестации работников муниципальных учреждений культуры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акты Отдела культуры и спорта Администрации муниципального образования «Краснинский район» Смоленской области 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работников  муниципальных учреждений культуры с последующим их переводом на эффективный контракт в соответствии с рекомендациями по оформлению трудовых отношений с работником  муниципального учреждения при введении эффективного контракта, утвержденными приказом Министерства труда и социальной защиты Российской Федерации от 26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22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года</w:t>
              </w:r>
            </w:smartTag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167н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аттестационной комиссии с последующим переводом работников на эффективный контракт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культуры 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дополнительных соглашений к трудовым договорам (новых трудовых договоров) с работниками  муниципальных учреждений культуры в соответствии с примерной формой трудового договора с работником муниципального учреждения, приведенной в приложении № 3 к Программе поэтапного совершенствования системы оплаты труда в муниципальных учреждениях на 2012 - 2018 годы, утвержденной распоряжением Правительства Российской Федерации от 26.11.2012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2190-р, и анализ лучших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дополнительных соглашений к трудовым договорам (новых трудовых договоров) с работниками  муниципальных учреждений культуры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культуры 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Министерство культуры Российской Федерации информации об анализе практики внедрения эффективного контракта, предусмотренного Программой поэтапного совершенствования системы оплаты труда в муниципальных учреждениях на 2012-2018 годы, утвержденной </w:t>
            </w:r>
            <w:hyperlink r:id="rId8" w:history="1">
              <w:r w:rsidRPr="001422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  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22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 года</w:t>
              </w:r>
            </w:smartTag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2190-р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Отдела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trHeight w:val="4831"/>
        </w:trPr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дифференциации оплаты труда основного и прочего персонала   муниципальных учреждений культуры муниципального образования «Краснинский район» Смоленской области, оптимизация расходов на административно-управленческий и вспомогательный персонал  муниципальных учреждений культуры с учетом предельной доли расходов на оплату их труда в фонде оплаты труда учреждения – не более 40 процентов</w:t>
            </w:r>
          </w:p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Отдела культуры и спорта Администрации муниципального образования «Краснинский район» Смоленской области; поддержание установленной предельной доли 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2014 -2017 годы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соотношения средней заработной платы основного и вспомогательного персонала  муниципальных  учреждений культуры до 1:0,7-0,5 с учетом типа учреждения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Отдела культуры и спорта Администрации муниципального образования «Краснинский район» Смоленской области в Администрацию Смоленской области и Министерство культуры Российской Федерации, поддержание соотношения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5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4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Мониторинг достижения целевых показателей средней заработной платы отдельных категорий работников, определенных Указом Президента Российской Федерации от 7 мая 2012 г. № 597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</w:t>
            </w:r>
            <w:hyperlink r:id="rId9" w:history="1">
              <w:r w:rsidRPr="001422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поэтапного совершенствования системы оплаты труда в муниципальных учреждениях на 2012 - 2018 годы, утвержденной распоряжением Правительства Российской Федерации от 26 ноября 2012 года № 2190-р, по формам, утвержденным приказом Министерства труда и социальной защиты Российской Федерации от 31 мая 2013 года № 234а   «О формах мониторинга реализации Программы поэтапного совершенствования системы оплаты труда в  муниципальных учреждениях на 2012 - 2018 годы»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 реализации Программы поэтапного совершенствования системы оплаты труда в  муниципальных учреждениях на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2012-2018 годы в Администрацию Смоленской области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реализации мероприятий по повышению оплаты труда, предусмотренных в «дорожной карте»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результатам мониторинга в Министерство культуры Российской Федерации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Указом Президента Российской Федерации от 7 мая 2012 г. № 597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учетом ситуации на рынке труда, в том числе в части дефицита (избытка) кадров, с целью недопущения отставания от показателей, установленных планом мероприятий и «дорожной картой» 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trHeight w:val="3537"/>
        </w:trPr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дополнительной потребности и учет при формировании областного бюджета расходов на повышение оплаты труда работников государственных (муниципальных)  учреждений культуры в соответствии с </w:t>
            </w:r>
            <w:hyperlink r:id="rId10" w:history="1">
              <w:r w:rsidRPr="001422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Указом</w:t>
              </w:r>
            </w:hyperlink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Президента Российской Федерации от 7 мая 2012 г. № 597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нормативных правовых актов Смоленской области (муниципальных правовых актов), устанавливающие расходные обязательства Смоленской области (муниципальных образований Смоленской области)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культуре и туризму, органы местного самоуправления (по согласованию)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форм федерального статистического наблюдения за показателями заработной платы категорий работников, повышение оплаты труда которых предусмотрено </w:t>
            </w:r>
            <w:hyperlink r:id="rId11" w:history="1">
              <w:r w:rsidRPr="001422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Указом</w:t>
              </w:r>
            </w:hyperlink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Президента Российской Федерации от 7 мая 2012 г. № 597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статистического наблюдения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ежеквар-тально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490" w:type="dxa"/>
            <w:gridSpan w:val="7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142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Сопровождение «дорожной карты»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514"/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bookmarkEnd w:id="5"/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«дорожной карты» (проведение разъяснительной работы с участием профсоюзных организаций в трудовых коллективах  муниципальных учреждений культуры о мероприятиях, реализуемых в рамках «дорожной карты», в том числе мерах по повышению оплаты труда работников  муниципальных учреждений культуры)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других мероприятий, размещение на официальном </w:t>
            </w:r>
            <w:r w:rsidRPr="001422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сайте Администрации муниципального образования «Краснинский район» Смоленской области </w:t>
            </w:r>
            <w:r w:rsidRPr="001422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информации об этапах реализации «дорожной карты», публикаций в средствах массовой информации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хода реализации «дорожной карты» на заседаниях Смоленской областной трехсторонней комиссии по регулированию социально-трудовых отношений 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Смоленской областной трехсторонней комиссии по регулированию социально-трудовых отношений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культуре и туризму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trHeight w:val="4538"/>
        </w:trPr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515"/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  <w:bookmarkEnd w:id="6"/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Департамент Смоленской области по культуре и туризму  информации о результатах повышения оплаты труда работников  муниципальных учреждений культуры в соответствии с Указом 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Президента Российской Федерации от 7 мая 2012 г. № 597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предложений о подходах к регулированию оплаты труда работников  муниципальных учреждений культуры на период после 2018 года</w:t>
            </w:r>
          </w:p>
        </w:tc>
        <w:tc>
          <w:tcPr>
            <w:tcW w:w="2552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</w:t>
            </w:r>
          </w:p>
        </w:tc>
        <w:tc>
          <w:tcPr>
            <w:tcW w:w="241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5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14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Повышение качества предоставления услуг в сфере культуры на основе контроля и независимой системы оценки качества работы учреждений культуры, предоставляющих в Смоленской области услуги в сфере культуры населению Краснинского района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функционирования независимой системы оценки качества работы  муниципальных учреждений  культуры в соответствии с постановлением Правительства Российской Федерации от 30.03.2013 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№ 286 «О формировании независимой системы оценки качества работы организаций, оказывающих социальные услуги»</w:t>
            </w:r>
          </w:p>
        </w:tc>
        <w:tc>
          <w:tcPr>
            <w:tcW w:w="2608" w:type="dxa"/>
            <w:gridSpan w:val="2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акты Отдела культуры и спорта Администрации муниципального образования «Краснинский район» Смоленской области </w:t>
            </w:r>
          </w:p>
        </w:tc>
        <w:tc>
          <w:tcPr>
            <w:tcW w:w="2354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координации работы по реализации в муниципальном образовании «Краснинский район»  Смоленской области независимой системы оценки качества работы организаций культуры с участием общественных организаций,  независимых экспертов, общественного совета по вопросам формирования в Краснинском районе независимой системы оценки качества работы учреждений сферы культуры и искусства, оказывающих социальные услуги (далее – общественный совет)</w:t>
            </w:r>
          </w:p>
        </w:tc>
        <w:tc>
          <w:tcPr>
            <w:tcW w:w="2608" w:type="dxa"/>
            <w:gridSpan w:val="2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акты Отдела культуры и спорта Администрации муниципального образования «Краснинский район» Смоленской области </w:t>
            </w:r>
          </w:p>
        </w:tc>
        <w:tc>
          <w:tcPr>
            <w:tcW w:w="2354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Завершение с участием общественных организаций, независимых экспертов формирования общественного совета </w:t>
            </w:r>
          </w:p>
        </w:tc>
        <w:tc>
          <w:tcPr>
            <w:tcW w:w="2608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услуг в сфере культуры</w:t>
            </w:r>
          </w:p>
        </w:tc>
        <w:tc>
          <w:tcPr>
            <w:tcW w:w="2354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IV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квартал 2014 года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организационно-технического сопровождения деятельности общественного совета</w:t>
            </w:r>
          </w:p>
        </w:tc>
        <w:tc>
          <w:tcPr>
            <w:tcW w:w="2608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правовые акты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культуры и спорта Администрации муниципального образования «Краснинский район» Смоленской области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4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участия социально-ориентированных некоммерческих организаций в проведении независимой оценки</w:t>
            </w:r>
          </w:p>
        </w:tc>
        <w:tc>
          <w:tcPr>
            <w:tcW w:w="2608" w:type="dxa"/>
            <w:gridSpan w:val="2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проведение совместной работы по формированию и функционированию системы независимой оценки качества работы учреждений   культуры </w:t>
            </w:r>
          </w:p>
        </w:tc>
        <w:tc>
          <w:tcPr>
            <w:tcW w:w="2354" w:type="dxa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 деятельности  муниципальных учреждений культуры</w:t>
            </w:r>
          </w:p>
        </w:tc>
        <w:tc>
          <w:tcPr>
            <w:tcW w:w="2608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официальных сайтов учреждений культуры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муниципальные учреждения культуры 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2014 год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работы  муниципальных учреждений культуры и составление рейтингов их деятельности </w:t>
            </w:r>
          </w:p>
        </w:tc>
        <w:tc>
          <w:tcPr>
            <w:tcW w:w="2608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рейтингов деятельности  муниципальных учреждений культуры, утверждение планов по улучшению качества их работы</w:t>
            </w:r>
          </w:p>
        </w:tc>
        <w:tc>
          <w:tcPr>
            <w:tcW w:w="2354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в средствах массовой информации, в том числе с использованием сети Интернет, о функционировании независимой системы оценки качества работы учреждений культуры</w:t>
            </w:r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потребителей услуг и общественности о функционировании независимой системы оценки качества работы учреждений культуры</w:t>
            </w:r>
          </w:p>
        </w:tc>
        <w:tc>
          <w:tcPr>
            <w:tcW w:w="2354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42247" w:rsidRPr="00142247" w:rsidTr="00787A3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11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функционирования независимой системы 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оценки качества работы учреждений культуры</w:t>
            </w:r>
          </w:p>
        </w:tc>
        <w:tc>
          <w:tcPr>
            <w:tcW w:w="2608" w:type="dxa"/>
            <w:gridSpan w:val="2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реализации независимой системы оценки качества работы учреждений культуры в Министерство культуры Российской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и в Министерство труда и социальной защиты Российской Федерации, </w:t>
            </w:r>
            <w:r w:rsidRPr="001422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заполнение форм мониторинга в соответствии с приказом Министерства труда и социального развития Российской Федерации от        31 мая 2013 года         № 234а </w:t>
            </w:r>
            <w:hyperlink r:id="rId12" w:history="1">
              <w:r w:rsidRPr="0014224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«О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годы» </w:t>
              </w:r>
            </w:hyperlink>
          </w:p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культуры и спорта Администрации муниципального образования «Краснинский район» Смоленской 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</w:tcPr>
          <w:p w:rsidR="00142247" w:rsidRPr="00142247" w:rsidRDefault="00142247" w:rsidP="00142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2014-2018 годы</w:t>
            </w:r>
          </w:p>
        </w:tc>
      </w:tr>
    </w:tbl>
    <w:p w:rsidR="00142247" w:rsidRPr="00142247" w:rsidRDefault="00142247" w:rsidP="00142247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приложением (прилагается).</w:t>
      </w: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tabs>
          <w:tab w:val="left" w:pos="2299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42247" w:rsidRPr="00142247" w:rsidSect="007208C8">
          <w:headerReference w:type="even" r:id="rId13"/>
          <w:headerReference w:type="default" r:id="rId14"/>
          <w:footerReference w:type="default" r:id="rId15"/>
          <w:headerReference w:type="first" r:id="rId16"/>
          <w:footnotePr>
            <w:numFmt w:val="chicago"/>
          </w:footnotePr>
          <w:pgSz w:w="11907" w:h="16840" w:code="9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142247" w:rsidRPr="00142247" w:rsidRDefault="00142247" w:rsidP="00142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42247" w:rsidRPr="00142247" w:rsidRDefault="00142247" w:rsidP="00142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плану мероприятий («дорожной карте») «Повышение эффективности и качества услуг сферы культуры муниципального образования «Краснинский район» Смоленской области (2013 – 2018 годы)»  </w:t>
      </w:r>
    </w:p>
    <w:p w:rsidR="00142247" w:rsidRPr="00142247" w:rsidRDefault="00142247" w:rsidP="00142247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684"/>
        <w:gridCol w:w="4482"/>
        <w:gridCol w:w="1060"/>
        <w:gridCol w:w="1060"/>
        <w:gridCol w:w="1060"/>
        <w:gridCol w:w="1060"/>
        <w:gridCol w:w="1059"/>
      </w:tblGrid>
      <w:tr w:rsidR="00142247" w:rsidRPr="00142247" w:rsidTr="00787A34">
        <w:trPr>
          <w:trHeight w:val="7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4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нормативов «дорожной карты»</w:t>
            </w:r>
          </w:p>
        </w:tc>
      </w:tr>
      <w:tr w:rsidR="00142247" w:rsidRPr="00142247" w:rsidTr="00787A3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Муниципальное образование:   </w:t>
            </w:r>
          </w:p>
        </w:tc>
        <w:tc>
          <w:tcPr>
            <w:tcW w:w="766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«Краснинский район» Смоленской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247" w:rsidRPr="00142247" w:rsidTr="00787A3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работников:               </w:t>
            </w:r>
            <w:r w:rsidRPr="001422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448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работники учреждений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247" w:rsidRPr="00142247" w:rsidRDefault="00142247" w:rsidP="0014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7"/>
        <w:gridCol w:w="4296"/>
        <w:gridCol w:w="930"/>
        <w:gridCol w:w="997"/>
        <w:gridCol w:w="1120"/>
        <w:gridCol w:w="997"/>
        <w:gridCol w:w="1073"/>
        <w:gridCol w:w="1201"/>
        <w:gridCol w:w="1313"/>
        <w:gridCol w:w="1153"/>
        <w:gridCol w:w="1059"/>
      </w:tblGrid>
      <w:tr w:rsidR="00142247" w:rsidRPr="00142247" w:rsidTr="00787A34">
        <w:trPr>
          <w:trHeight w:val="348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повышения средней заработной платы работников муниципальных учреждений культуры</w:t>
            </w:r>
          </w:p>
        </w:tc>
      </w:tr>
      <w:tr w:rsidR="00142247" w:rsidRPr="00142247" w:rsidTr="00787A34">
        <w:trPr>
          <w:trHeight w:val="31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           Факт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           Факт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          Факт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          Факт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          Факт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                   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        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2013г. - 2015г.       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2013г. - 2018г.       </w:t>
            </w:r>
          </w:p>
        </w:tc>
      </w:tr>
      <w:tr w:rsidR="00142247" w:rsidRPr="00142247" w:rsidTr="00787A34">
        <w:trPr>
          <w:trHeight w:val="37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работников, человек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внешних совместителей работников, чел.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2247" w:rsidRPr="00142247" w:rsidTr="00787A34">
        <w:trPr>
          <w:trHeight w:val="6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 численность работников федеральных учреждений культуры, расположенных на территории МО, чел.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2247" w:rsidRPr="00142247" w:rsidTr="00787A34">
        <w:trPr>
          <w:trHeight w:val="3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 оплаты труда с начислениями </w:t>
            </w:r>
            <w:r w:rsidRPr="0014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r w:rsidRPr="00142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стр.6+ стр.7</w:t>
            </w:r>
            <w:r w:rsidRPr="0014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тыс. рублей 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13623,2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75192,4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 консолидированного бюджета, тыс. рублей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13594,9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75016,7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от приносящей доход деятельности, тыс. рублей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</w:tr>
      <w:tr w:rsidR="00142247" w:rsidRPr="00142247" w:rsidTr="00787A34">
        <w:trPr>
          <w:trHeight w:val="6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18 329,00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21 972,00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21 064,60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22 542,80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2247" w:rsidRPr="00142247" w:rsidTr="00787A34">
        <w:trPr>
          <w:trHeight w:val="6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и средней заработной платы в субъкте Российской Федерации: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2247" w:rsidRPr="00142247" w:rsidTr="00787A34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поэтапного совершенствования системы оплаты труда в государственных (муниципальных) учреждениях на 2012 -2018 годы, процентов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субъекту Российской Федерации (</w:t>
            </w:r>
            <w:r w:rsidRPr="0014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стр.12 : стр.8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процентов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10 653,09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16 138,00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15 113,70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21 041,10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2247" w:rsidRPr="00142247" w:rsidTr="00787A34">
        <w:trPr>
          <w:trHeight w:val="6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оплаты труда с начислениями (30,2%), необходимый для исполнения Указов Президента Российской Федерации, тыс.руб.*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13623,2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86899,5</w:t>
            </w:r>
          </w:p>
        </w:tc>
      </w:tr>
      <w:tr w:rsidR="00142247" w:rsidRPr="00142247" w:rsidTr="00787A34">
        <w:trPr>
          <w:trHeight w:val="3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средств (</w:t>
            </w:r>
            <w:r w:rsidRPr="00142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стр.13- стр.5</w:t>
            </w:r>
            <w:r w:rsidRPr="0014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тыс.руб.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11707,1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источникам покрытия дефицита, всего тыс. руб.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предусмотренных бюджетом МО, тыс. рублей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247" w:rsidRPr="00142247" w:rsidTr="00787A34">
        <w:trPr>
          <w:trHeight w:val="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от приносящей доход деятельности, тыс. рублей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247" w:rsidRPr="00142247" w:rsidTr="00787A34">
        <w:trPr>
          <w:trHeight w:val="6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 и эффективности расходов, тыс.рублей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247" w:rsidRPr="00142247" w:rsidTr="00787A34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 (</w:t>
            </w:r>
            <w:r w:rsidRPr="0014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стр.14- стр.15</w:t>
            </w: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тыс. руб.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7" w:rsidRPr="00142247" w:rsidRDefault="00142247" w:rsidP="0014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11707,1</w:t>
            </w:r>
          </w:p>
        </w:tc>
      </w:tr>
    </w:tbl>
    <w:p w:rsidR="00142247" w:rsidRPr="00142247" w:rsidRDefault="00142247" w:rsidP="001422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7" w:rsidRPr="00142247" w:rsidRDefault="00142247" w:rsidP="00142247">
      <w:pPr>
        <w:shd w:val="clear" w:color="auto" w:fill="FFFFFF"/>
        <w:tabs>
          <w:tab w:val="left" w:pos="2299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F6B" w:rsidRDefault="00142247">
      <w:bookmarkStart w:id="7" w:name="_GoBack"/>
      <w:bookmarkEnd w:id="7"/>
    </w:p>
    <w:sectPr w:rsidR="00647F6B" w:rsidSect="00A4009C">
      <w:headerReference w:type="default" r:id="rId17"/>
      <w:pgSz w:w="16838" w:h="11906" w:orient="landscape" w:code="9"/>
      <w:pgMar w:top="567" w:right="1134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47" w:rsidRDefault="00142247" w:rsidP="00142247">
      <w:pPr>
        <w:spacing w:after="0" w:line="240" w:lineRule="auto"/>
      </w:pPr>
      <w:r>
        <w:separator/>
      </w:r>
    </w:p>
  </w:endnote>
  <w:endnote w:type="continuationSeparator" w:id="0">
    <w:p w:rsidR="00142247" w:rsidRDefault="00142247" w:rsidP="0014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47" w:rsidRDefault="00142247" w:rsidP="007208C8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47" w:rsidRDefault="00142247" w:rsidP="00142247">
      <w:pPr>
        <w:spacing w:after="0" w:line="240" w:lineRule="auto"/>
      </w:pPr>
      <w:r>
        <w:separator/>
      </w:r>
    </w:p>
  </w:footnote>
  <w:footnote w:type="continuationSeparator" w:id="0">
    <w:p w:rsidR="00142247" w:rsidRDefault="00142247" w:rsidP="00142247">
      <w:pPr>
        <w:spacing w:after="0" w:line="240" w:lineRule="auto"/>
      </w:pPr>
      <w:r>
        <w:continuationSeparator/>
      </w:r>
    </w:p>
  </w:footnote>
  <w:footnote w:id="1">
    <w:p w:rsidR="00142247" w:rsidRDefault="00142247" w:rsidP="00142247">
      <w:pPr>
        <w:pStyle w:val="ae"/>
        <w:jc w:val="both"/>
      </w:pPr>
      <w:r>
        <w:rPr>
          <w:rStyle w:val="af0"/>
        </w:rPr>
        <w:footnoteRef/>
      </w:r>
      <w:r>
        <w:t xml:space="preserve"> В соответствии с методическими рекомендациями по разработке планов мероприятий («дорожных карт»)                  (письмо Министерства культуры Российской Федерации от 30 января 2013 года № 557-01-56/04-НМ).</w:t>
      </w:r>
    </w:p>
    <w:p w:rsidR="00142247" w:rsidRDefault="00142247" w:rsidP="00142247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47" w:rsidRDefault="00142247" w:rsidP="007208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247" w:rsidRDefault="00142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47" w:rsidRDefault="00142247" w:rsidP="007208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:rsidR="00142247" w:rsidRPr="007556F0" w:rsidRDefault="00142247" w:rsidP="007208C8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47" w:rsidRPr="007556F0" w:rsidRDefault="00142247" w:rsidP="007208C8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9C" w:rsidRDefault="001422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A4009C" w:rsidRDefault="00142247" w:rsidP="00A400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A4DEB4"/>
    <w:lvl w:ilvl="0">
      <w:numFmt w:val="bullet"/>
      <w:lvlText w:val="*"/>
      <w:lvlJc w:val="left"/>
    </w:lvl>
  </w:abstractNum>
  <w:abstractNum w:abstractNumId="1">
    <w:nsid w:val="14651E6D"/>
    <w:multiLevelType w:val="singleLevel"/>
    <w:tmpl w:val="E4F091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ABF27B3"/>
    <w:multiLevelType w:val="hybridMultilevel"/>
    <w:tmpl w:val="7FAA308A"/>
    <w:lvl w:ilvl="0" w:tplc="04190011">
      <w:start w:val="1"/>
      <w:numFmt w:val="decimal"/>
      <w:lvlText w:val="%1)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32D00C44"/>
    <w:multiLevelType w:val="singleLevel"/>
    <w:tmpl w:val="61AA30A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3B3C24EF"/>
    <w:multiLevelType w:val="singleLevel"/>
    <w:tmpl w:val="301AE2E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3F5C7C2B"/>
    <w:multiLevelType w:val="singleLevel"/>
    <w:tmpl w:val="9ADC7B1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47541FDD"/>
    <w:multiLevelType w:val="hybridMultilevel"/>
    <w:tmpl w:val="3FF85976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7BD323FE"/>
    <w:multiLevelType w:val="singleLevel"/>
    <w:tmpl w:val="10BEA50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7C547843"/>
    <w:multiLevelType w:val="hybridMultilevel"/>
    <w:tmpl w:val="1A9AF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3"/>
    <w:rsid w:val="00142247"/>
    <w:rsid w:val="008517E3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2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224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42247"/>
  </w:style>
  <w:style w:type="paragraph" w:styleId="a3">
    <w:name w:val="header"/>
    <w:basedOn w:val="a"/>
    <w:link w:val="a4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2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42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2247"/>
  </w:style>
  <w:style w:type="paragraph" w:customStyle="1" w:styleId="a8">
    <w:name w:val="Постановление"/>
    <w:basedOn w:val="a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4"/>
      <w:sz w:val="30"/>
      <w:szCs w:val="20"/>
      <w:lang w:eastAsia="ru-RU"/>
    </w:rPr>
  </w:style>
  <w:style w:type="paragraph" w:customStyle="1" w:styleId="a9">
    <w:name w:val="Вертикальный отступ"/>
    <w:basedOn w:val="a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Вертикальный отступ 1"/>
    <w:basedOn w:val="a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  <w:lang w:eastAsia="ru-RU"/>
    </w:rPr>
  </w:style>
  <w:style w:type="paragraph" w:customStyle="1" w:styleId="aa">
    <w:name w:val="Номер"/>
    <w:basedOn w:val="a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кт правительства обычный"/>
    <w:basedOn w:val="a"/>
    <w:rsid w:val="00142247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customStyle="1" w:styleId="ac">
    <w:name w:val="акт правительства вертикальный отступ"/>
    <w:basedOn w:val="a9"/>
    <w:rsid w:val="00142247"/>
  </w:style>
  <w:style w:type="paragraph" w:customStyle="1" w:styleId="13">
    <w:name w:val="акт правительства вертикальный отступ 1"/>
    <w:basedOn w:val="12"/>
    <w:rsid w:val="00142247"/>
  </w:style>
  <w:style w:type="paragraph" w:customStyle="1" w:styleId="31">
    <w:name w:val="акт правительства заголовок 3"/>
    <w:basedOn w:val="3"/>
    <w:rsid w:val="00142247"/>
    <w:pPr>
      <w:widowControl/>
      <w:autoSpaceDE/>
      <w:autoSpaceDN/>
      <w:adjustRightInd/>
      <w:spacing w:before="0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142247"/>
    <w:pPr>
      <w:spacing w:after="0" w:line="180" w:lineRule="exact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List Paragraph"/>
    <w:basedOn w:val="a"/>
    <w:qFormat/>
    <w:rsid w:val="0014224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1"/>
    <w:basedOn w:val="a"/>
    <w:rsid w:val="00142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footnote text"/>
    <w:basedOn w:val="a"/>
    <w:link w:val="af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42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42247"/>
    <w:rPr>
      <w:vertAlign w:val="superscript"/>
    </w:rPr>
  </w:style>
  <w:style w:type="table" w:styleId="af1">
    <w:name w:val="Table Grid"/>
    <w:basedOn w:val="a1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42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42247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2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224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42247"/>
  </w:style>
  <w:style w:type="paragraph" w:styleId="a3">
    <w:name w:val="header"/>
    <w:basedOn w:val="a"/>
    <w:link w:val="a4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2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42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2247"/>
  </w:style>
  <w:style w:type="paragraph" w:customStyle="1" w:styleId="a8">
    <w:name w:val="Постановление"/>
    <w:basedOn w:val="a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4"/>
      <w:sz w:val="30"/>
      <w:szCs w:val="20"/>
      <w:lang w:eastAsia="ru-RU"/>
    </w:rPr>
  </w:style>
  <w:style w:type="paragraph" w:customStyle="1" w:styleId="a9">
    <w:name w:val="Вертикальный отступ"/>
    <w:basedOn w:val="a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Вертикальный отступ 1"/>
    <w:basedOn w:val="a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  <w:lang w:eastAsia="ru-RU"/>
    </w:rPr>
  </w:style>
  <w:style w:type="paragraph" w:customStyle="1" w:styleId="aa">
    <w:name w:val="Номер"/>
    <w:basedOn w:val="a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кт правительства обычный"/>
    <w:basedOn w:val="a"/>
    <w:rsid w:val="00142247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customStyle="1" w:styleId="ac">
    <w:name w:val="акт правительства вертикальный отступ"/>
    <w:basedOn w:val="a9"/>
    <w:rsid w:val="00142247"/>
  </w:style>
  <w:style w:type="paragraph" w:customStyle="1" w:styleId="13">
    <w:name w:val="акт правительства вертикальный отступ 1"/>
    <w:basedOn w:val="12"/>
    <w:rsid w:val="00142247"/>
  </w:style>
  <w:style w:type="paragraph" w:customStyle="1" w:styleId="31">
    <w:name w:val="акт правительства заголовок 3"/>
    <w:basedOn w:val="3"/>
    <w:rsid w:val="00142247"/>
    <w:pPr>
      <w:widowControl/>
      <w:autoSpaceDE/>
      <w:autoSpaceDN/>
      <w:adjustRightInd/>
      <w:spacing w:before="0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142247"/>
    <w:pPr>
      <w:spacing w:after="0" w:line="180" w:lineRule="exact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List Paragraph"/>
    <w:basedOn w:val="a"/>
    <w:qFormat/>
    <w:rsid w:val="0014224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1"/>
    <w:basedOn w:val="a"/>
    <w:rsid w:val="00142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footnote text"/>
    <w:basedOn w:val="a"/>
    <w:link w:val="af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42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42247"/>
    <w:rPr>
      <w:vertAlign w:val="superscript"/>
    </w:rPr>
  </w:style>
  <w:style w:type="table" w:styleId="af1">
    <w:name w:val="Table Grid"/>
    <w:basedOn w:val="a1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42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42247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9234.0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5E0C756A47BB2B4A3EDE5BAB1D96ECF8B50F0BA10F65592C4424B59498C0E01E0507B50BF69D6d7gAI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F19848EF4C661AB52B4CC0F1E7B129AF4C64900A383DD8ACAADCA8D9iCFA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CF19848EF4C661AB52B4CC0F1E7B129AF4C64900A383DD8ACAADCA8D9iCF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19848EF4C661AB52B4CC0F1E7B129AF4D65900F3F3DD8ACAADCA8D9CADBA5FD686BC88E31405Di6F0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6628</Words>
  <Characters>37785</Characters>
  <Application>Microsoft Office Word</Application>
  <DocSecurity>0</DocSecurity>
  <Lines>314</Lines>
  <Paragraphs>88</Paragraphs>
  <ScaleCrop>false</ScaleCrop>
  <Company/>
  <LinksUpToDate>false</LinksUpToDate>
  <CharactersWithSpaces>44325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2017-08-14T07:03:00Z</dcterms:created>
  <dcterms:modified xsi:type="dcterms:W3CDTF">2017-08-14T07:03:00Z</dcterms:modified>
</cp:coreProperties>
</file>