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D9" w:rsidRDefault="00DD179B" w:rsidP="008D74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79B">
        <w:rPr>
          <w:b/>
          <w:bCs/>
          <w:noProof/>
          <w:sz w:val="28"/>
          <w:szCs w:val="28"/>
        </w:rPr>
        <w:drawing>
          <wp:inline distT="0" distB="0" distL="0" distR="0">
            <wp:extent cx="640080" cy="728345"/>
            <wp:effectExtent l="19050" t="0" r="7620" b="0"/>
            <wp:docPr id="1" name="Рисунок 1" descr="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4D9" w:rsidRDefault="008D74D9" w:rsidP="008D74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4D9" w:rsidRPr="005916A9" w:rsidRDefault="008D74D9" w:rsidP="008D74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8D74D9" w:rsidRPr="005916A9" w:rsidRDefault="008D74D9" w:rsidP="008D74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Pr="005916A9">
        <w:rPr>
          <w:b/>
          <w:bCs/>
          <w:sz w:val="28"/>
          <w:szCs w:val="28"/>
        </w:rPr>
        <w:t xml:space="preserve"> СЕЛЬСКОГО ПОСЕЛЕНИЯ</w:t>
      </w:r>
    </w:p>
    <w:p w:rsidR="008D74D9" w:rsidRPr="005916A9" w:rsidRDefault="008D74D9" w:rsidP="008D74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8D74D9" w:rsidRDefault="008D74D9" w:rsidP="008D74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4D9" w:rsidRDefault="008D74D9" w:rsidP="008D74D9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8D74D9" w:rsidRDefault="008D74D9" w:rsidP="008D74D9"/>
    <w:p w:rsidR="008D74D9" w:rsidRDefault="008D74D9" w:rsidP="008D74D9">
      <w:pPr>
        <w:rPr>
          <w:szCs w:val="28"/>
        </w:rPr>
      </w:pPr>
      <w:r>
        <w:rPr>
          <w:szCs w:val="28"/>
        </w:rPr>
        <w:t xml:space="preserve">от </w:t>
      </w:r>
      <w:r w:rsidR="00851521">
        <w:rPr>
          <w:szCs w:val="28"/>
        </w:rPr>
        <w:t>3</w:t>
      </w:r>
      <w:r>
        <w:rPr>
          <w:szCs w:val="28"/>
        </w:rPr>
        <w:t xml:space="preserve"> ию</w:t>
      </w:r>
      <w:r w:rsidR="00851521">
        <w:rPr>
          <w:szCs w:val="28"/>
        </w:rPr>
        <w:t>л</w:t>
      </w:r>
      <w:r>
        <w:rPr>
          <w:szCs w:val="28"/>
        </w:rPr>
        <w:t>я  2023 года                                                                                          №</w:t>
      </w:r>
      <w:r w:rsidR="0062544B">
        <w:rPr>
          <w:szCs w:val="28"/>
        </w:rPr>
        <w:t> </w:t>
      </w:r>
      <w:r w:rsidR="00851521">
        <w:rPr>
          <w:szCs w:val="28"/>
        </w:rPr>
        <w:t>33</w:t>
      </w:r>
    </w:p>
    <w:p w:rsidR="008D74D9" w:rsidRDefault="008D74D9" w:rsidP="008D74D9">
      <w:pPr>
        <w:rPr>
          <w:szCs w:val="28"/>
        </w:rPr>
      </w:pPr>
    </w:p>
    <w:p w:rsidR="008D74D9" w:rsidRPr="00C4141C" w:rsidRDefault="008D74D9" w:rsidP="0062544B">
      <w:pPr>
        <w:ind w:right="5669"/>
        <w:jc w:val="both"/>
        <w:rPr>
          <w:szCs w:val="28"/>
        </w:rPr>
      </w:pPr>
      <w:r>
        <w:rPr>
          <w:szCs w:val="28"/>
        </w:rPr>
        <w:t>Об утверждении Административного</w:t>
      </w:r>
      <w:r w:rsidR="0062544B">
        <w:rPr>
          <w:szCs w:val="28"/>
        </w:rPr>
        <w:t xml:space="preserve"> </w:t>
      </w:r>
      <w:r>
        <w:rPr>
          <w:szCs w:val="28"/>
        </w:rPr>
        <w:t xml:space="preserve">регламента Администрации </w:t>
      </w:r>
      <w:r w:rsidR="0062544B">
        <w:rPr>
          <w:szCs w:val="28"/>
        </w:rPr>
        <w:t>Малеевского с</w:t>
      </w:r>
      <w:r>
        <w:rPr>
          <w:szCs w:val="28"/>
        </w:rPr>
        <w:t>ельского поселения Краснинского района</w:t>
      </w:r>
      <w:r w:rsidR="0062544B">
        <w:rPr>
          <w:szCs w:val="28"/>
        </w:rPr>
        <w:t xml:space="preserve"> </w:t>
      </w:r>
      <w:r>
        <w:rPr>
          <w:szCs w:val="28"/>
        </w:rPr>
        <w:t xml:space="preserve">Смоленской области по предоставлению муниципальной услуги </w:t>
      </w:r>
      <w:r w:rsidRPr="001E54C0">
        <w:rPr>
          <w:bCs/>
        </w:rPr>
        <w:t>«</w:t>
      </w:r>
      <w:r w:rsidRPr="008D74D9">
        <w:rPr>
          <w:bCs/>
        </w:rPr>
        <w:t>П</w:t>
      </w:r>
      <w:r w:rsidRPr="008D74D9">
        <w:t>ринятие на учет граждан в качестве нуждающихся в жилых помещениях</w:t>
      </w:r>
      <w:r w:rsidRPr="001E54C0">
        <w:rPr>
          <w:bCs/>
        </w:rPr>
        <w:t xml:space="preserve">» </w:t>
      </w:r>
    </w:p>
    <w:p w:rsidR="008D74D9" w:rsidRDefault="008D74D9" w:rsidP="008D74D9">
      <w:pPr>
        <w:pStyle w:val="af3"/>
        <w:rPr>
          <w:szCs w:val="28"/>
        </w:rPr>
      </w:pPr>
    </w:p>
    <w:p w:rsidR="008D74D9" w:rsidRDefault="008D74D9" w:rsidP="0062544B">
      <w:pPr>
        <w:ind w:firstLine="709"/>
        <w:jc w:val="both"/>
      </w:pPr>
      <w:r>
        <w:t xml:space="preserve">В соответствии с Федеральным законом от 27 июля 2010года № 210-ФЗ «Об организации предоставления государственных муниципальных услуг», Администрация Малеевского сельского поселения Краснинского района Смоленской области </w:t>
      </w:r>
    </w:p>
    <w:p w:rsidR="008D74D9" w:rsidRDefault="008D74D9" w:rsidP="0062544B">
      <w:pPr>
        <w:ind w:firstLine="709"/>
      </w:pPr>
    </w:p>
    <w:p w:rsidR="008D74D9" w:rsidRPr="005916A9" w:rsidRDefault="008D74D9" w:rsidP="0062544B">
      <w:pPr>
        <w:ind w:firstLine="709"/>
        <w:rPr>
          <w:b/>
        </w:rPr>
      </w:pPr>
      <w:r w:rsidRPr="005916A9">
        <w:rPr>
          <w:b/>
        </w:rPr>
        <w:t>постановляет:</w:t>
      </w:r>
    </w:p>
    <w:p w:rsidR="008D74D9" w:rsidRDefault="008D74D9" w:rsidP="0062544B">
      <w:pPr>
        <w:autoSpaceDE w:val="0"/>
        <w:autoSpaceDN w:val="0"/>
        <w:adjustRightInd w:val="0"/>
        <w:ind w:firstLine="709"/>
        <w:jc w:val="both"/>
      </w:pPr>
    </w:p>
    <w:p w:rsidR="008D74D9" w:rsidRDefault="0062544B" w:rsidP="0062544B">
      <w:pPr>
        <w:ind w:firstLine="709"/>
        <w:jc w:val="both"/>
      </w:pPr>
      <w:r>
        <w:t>1. </w:t>
      </w:r>
      <w:r w:rsidR="008D74D9" w:rsidRPr="005916A9">
        <w:t>Утвердить прилагаемый Административ</w:t>
      </w:r>
      <w:r w:rsidR="008D74D9">
        <w:t xml:space="preserve">ный регламент </w:t>
      </w:r>
      <w:r w:rsidR="008D74D9">
        <w:rPr>
          <w:szCs w:val="28"/>
        </w:rPr>
        <w:t>Администрации Малеевского</w:t>
      </w:r>
      <w:r>
        <w:rPr>
          <w:szCs w:val="28"/>
        </w:rPr>
        <w:t xml:space="preserve"> </w:t>
      </w:r>
      <w:r w:rsidR="008D74D9">
        <w:rPr>
          <w:szCs w:val="28"/>
        </w:rPr>
        <w:t xml:space="preserve">сельского поселения Краснинского района Смоленской области по </w:t>
      </w:r>
      <w:r w:rsidR="008D74D9">
        <w:t>предоставлению</w:t>
      </w:r>
      <w:r w:rsidR="008D74D9" w:rsidRPr="005916A9">
        <w:t xml:space="preserve"> муниципальной услуги «</w:t>
      </w:r>
      <w:r w:rsidR="008D74D9" w:rsidRPr="008D74D9">
        <w:rPr>
          <w:bCs/>
        </w:rPr>
        <w:t>П</w:t>
      </w:r>
      <w:r w:rsidR="008D74D9" w:rsidRPr="008D74D9">
        <w:t>ринятие на учет граждан в качестве нуждающихся в жилых помещениях</w:t>
      </w:r>
      <w:r w:rsidR="008D74D9">
        <w:t>»</w:t>
      </w:r>
    </w:p>
    <w:p w:rsidR="008D74D9" w:rsidRPr="008D74D9" w:rsidRDefault="0062544B" w:rsidP="0062544B">
      <w:pPr>
        <w:autoSpaceDE w:val="0"/>
        <w:autoSpaceDN w:val="0"/>
        <w:adjustRightInd w:val="0"/>
        <w:ind w:firstLine="709"/>
        <w:jc w:val="both"/>
      </w:pPr>
      <w:r>
        <w:t>2. </w:t>
      </w:r>
      <w:r w:rsidR="008D74D9" w:rsidRPr="005916A9">
        <w:t xml:space="preserve">Постановление Администрации </w:t>
      </w:r>
      <w:r w:rsidR="008D74D9">
        <w:t xml:space="preserve">Малеевского </w:t>
      </w:r>
      <w:r w:rsidR="008D74D9" w:rsidRPr="005916A9">
        <w:t xml:space="preserve">сельского поселения Краснинского района Смоленской области </w:t>
      </w:r>
      <w:r w:rsidR="008D74D9" w:rsidRPr="00040433">
        <w:t>от 1</w:t>
      </w:r>
      <w:r w:rsidR="008D74D9">
        <w:t xml:space="preserve"> </w:t>
      </w:r>
      <w:r>
        <w:t>декабря 2022 г. № </w:t>
      </w:r>
      <w:r w:rsidR="008D74D9" w:rsidRPr="00040433">
        <w:t>81</w:t>
      </w:r>
      <w:r w:rsidR="008D74D9">
        <w:t xml:space="preserve"> </w:t>
      </w:r>
      <w:r w:rsidR="008D74D9" w:rsidRPr="005916A9">
        <w:t>«</w:t>
      </w:r>
      <w:r>
        <w:rPr>
          <w:rFonts w:eastAsia="Times New Roman CYR"/>
        </w:rPr>
        <w:t xml:space="preserve">Об утверждении </w:t>
      </w:r>
      <w:r w:rsidR="008D74D9" w:rsidRPr="005916A9">
        <w:rPr>
          <w:rFonts w:eastAsia="Times New Roman CYR"/>
        </w:rPr>
        <w:t>Административного</w:t>
      </w:r>
      <w:r w:rsidR="008D74D9">
        <w:rPr>
          <w:rFonts w:eastAsia="Times New Roman CYR"/>
        </w:rPr>
        <w:t xml:space="preserve"> </w:t>
      </w:r>
      <w:r w:rsidR="008D74D9" w:rsidRPr="005916A9">
        <w:rPr>
          <w:rFonts w:eastAsia="Times New Roman CYR"/>
        </w:rPr>
        <w:t>регламента Администрации М</w:t>
      </w:r>
      <w:r w:rsidR="008D74D9">
        <w:rPr>
          <w:rFonts w:eastAsia="Times New Roman CYR"/>
        </w:rPr>
        <w:t xml:space="preserve">алеевского </w:t>
      </w:r>
      <w:r w:rsidR="008D74D9" w:rsidRPr="005916A9">
        <w:rPr>
          <w:rFonts w:eastAsia="Times New Roman CYR"/>
        </w:rPr>
        <w:t>сельског</w:t>
      </w:r>
      <w:r w:rsidR="008D74D9">
        <w:rPr>
          <w:rFonts w:eastAsia="Times New Roman CYR"/>
        </w:rPr>
        <w:t xml:space="preserve">о поселения Краснинского района </w:t>
      </w:r>
      <w:r w:rsidR="008D74D9" w:rsidRPr="005916A9">
        <w:rPr>
          <w:rFonts w:eastAsia="Times New Roman CYR"/>
        </w:rPr>
        <w:t>Смоленской области предоставления</w:t>
      </w:r>
      <w:r w:rsidR="008D74D9">
        <w:rPr>
          <w:rFonts w:eastAsia="Times New Roman CYR"/>
        </w:rPr>
        <w:t xml:space="preserve"> </w:t>
      </w:r>
      <w:r w:rsidR="008D74D9" w:rsidRPr="005916A9">
        <w:rPr>
          <w:rFonts w:eastAsia="Times New Roman CYR"/>
        </w:rPr>
        <w:t xml:space="preserve">муниципальной услуги </w:t>
      </w:r>
      <w:r w:rsidR="008D74D9" w:rsidRPr="005916A9">
        <w:t>«Постановка граждан на учет в качестве нуждающихся в жилых помещениях, предоставляемых по договорам социального найма»</w:t>
      </w:r>
      <w:r w:rsidR="008D74D9">
        <w:rPr>
          <w:szCs w:val="28"/>
        </w:rPr>
        <w:t>» признать утратившим силу.</w:t>
      </w:r>
    </w:p>
    <w:p w:rsidR="008D74D9" w:rsidRDefault="0062544B" w:rsidP="0062544B">
      <w:pPr>
        <w:ind w:firstLine="709"/>
        <w:jc w:val="both"/>
      </w:pPr>
      <w:r>
        <w:t>3. </w:t>
      </w:r>
      <w:r w:rsidR="008D74D9">
        <w:t>Настоящее постановление обнародовать в соответствии с Уставом Малеевского сельского поселения Краснинского района Смоленской области и 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Малеевского сельского поселения Краснинского района Смоленской области.</w:t>
      </w:r>
    </w:p>
    <w:p w:rsidR="008D74D9" w:rsidRDefault="0062544B" w:rsidP="0062544B">
      <w:pPr>
        <w:ind w:firstLine="709"/>
        <w:rPr>
          <w:color w:val="000000"/>
        </w:rPr>
      </w:pPr>
      <w:r>
        <w:t>4. </w:t>
      </w:r>
      <w:r w:rsidR="008D74D9">
        <w:t>Настоящее постановление вступает в силу с момента его подписания.</w:t>
      </w:r>
    </w:p>
    <w:p w:rsidR="008D74D9" w:rsidRDefault="008D74D9" w:rsidP="008D74D9">
      <w:pPr>
        <w:pStyle w:val="af3"/>
        <w:rPr>
          <w:szCs w:val="28"/>
        </w:rPr>
      </w:pPr>
    </w:p>
    <w:p w:rsidR="008D74D9" w:rsidRDefault="008D74D9" w:rsidP="008D74D9">
      <w:pPr>
        <w:pStyle w:val="af3"/>
        <w:rPr>
          <w:szCs w:val="28"/>
        </w:rPr>
      </w:pPr>
    </w:p>
    <w:p w:rsidR="008D74D9" w:rsidRDefault="008D74D9" w:rsidP="008D74D9">
      <w:pPr>
        <w:pStyle w:val="af3"/>
        <w:rPr>
          <w:szCs w:val="28"/>
        </w:rPr>
      </w:pPr>
    </w:p>
    <w:p w:rsidR="008D74D9" w:rsidRDefault="008D74D9" w:rsidP="008D74D9">
      <w:r>
        <w:t>Глава муниципального образования</w:t>
      </w:r>
    </w:p>
    <w:p w:rsidR="008D74D9" w:rsidRDefault="008D74D9" w:rsidP="008D74D9">
      <w:r>
        <w:t>Малеевского сельского поселения</w:t>
      </w:r>
    </w:p>
    <w:p w:rsidR="008D74D9" w:rsidRDefault="008D74D9" w:rsidP="008D74D9">
      <w:r>
        <w:t>Краснинского района Смоленской области                                           В.В.</w:t>
      </w:r>
      <w:r w:rsidR="0062544B">
        <w:t> </w:t>
      </w:r>
      <w:r>
        <w:t>Кондудина</w:t>
      </w:r>
    </w:p>
    <w:p w:rsidR="008D74D9" w:rsidRDefault="008D74D9" w:rsidP="008D74D9">
      <w:pPr>
        <w:jc w:val="both"/>
        <w:rPr>
          <w:b/>
          <w:bCs/>
          <w:sz w:val="26"/>
        </w:rPr>
      </w:pPr>
    </w:p>
    <w:p w:rsidR="008D74D9" w:rsidRDefault="008D74D9" w:rsidP="008D74D9">
      <w:pPr>
        <w:jc w:val="both"/>
        <w:rPr>
          <w:b/>
          <w:bCs/>
          <w:sz w:val="26"/>
        </w:rPr>
      </w:pPr>
    </w:p>
    <w:p w:rsidR="001113CB" w:rsidRPr="0062544B" w:rsidRDefault="00B37389" w:rsidP="00934C6E">
      <w:pPr>
        <w:jc w:val="right"/>
      </w:pPr>
      <w:r w:rsidRPr="0062544B">
        <w:lastRenderedPageBreak/>
        <w:t>Утвержден</w:t>
      </w:r>
    </w:p>
    <w:p w:rsidR="00B37389" w:rsidRPr="0062544B" w:rsidRDefault="00B37389" w:rsidP="00B37389">
      <w:pPr>
        <w:jc w:val="right"/>
      </w:pPr>
      <w:r w:rsidRPr="0062544B">
        <w:t>постановлением Администрации</w:t>
      </w:r>
    </w:p>
    <w:p w:rsidR="00B37389" w:rsidRPr="0062544B" w:rsidRDefault="0062544B" w:rsidP="00B37389">
      <w:pPr>
        <w:jc w:val="right"/>
      </w:pPr>
      <w:r>
        <w:t>Малеевского сельского поселения</w:t>
      </w:r>
    </w:p>
    <w:p w:rsidR="00B37389" w:rsidRPr="0062544B" w:rsidRDefault="00B37389" w:rsidP="00B37389">
      <w:pPr>
        <w:jc w:val="right"/>
      </w:pPr>
      <w:r w:rsidRPr="0062544B">
        <w:t>Краснинского района Смоленской области</w:t>
      </w:r>
    </w:p>
    <w:p w:rsidR="00B37389" w:rsidRPr="00B37389" w:rsidRDefault="00B37389" w:rsidP="00B37389">
      <w:pPr>
        <w:jc w:val="right"/>
        <w:rPr>
          <w:sz w:val="22"/>
          <w:szCs w:val="22"/>
        </w:rPr>
      </w:pPr>
      <w:r w:rsidRPr="0062544B">
        <w:t xml:space="preserve">от </w:t>
      </w:r>
      <w:r w:rsidR="00851521" w:rsidRPr="0062544B">
        <w:t>3</w:t>
      </w:r>
      <w:r w:rsidR="0062544B">
        <w:t xml:space="preserve"> </w:t>
      </w:r>
      <w:r w:rsidR="00851521" w:rsidRPr="0062544B">
        <w:t>июля</w:t>
      </w:r>
      <w:r w:rsidRPr="0062544B">
        <w:t xml:space="preserve"> 202</w:t>
      </w:r>
      <w:r w:rsidR="0062544B">
        <w:t>3 года</w:t>
      </w:r>
      <w:r w:rsidRPr="0062544B">
        <w:t xml:space="preserve"> № </w:t>
      </w:r>
      <w:r w:rsidR="00851521" w:rsidRPr="0062544B">
        <w:t>33</w:t>
      </w:r>
    </w:p>
    <w:p w:rsidR="008B2FF4" w:rsidRPr="00692133" w:rsidRDefault="008B2FF4" w:rsidP="00B37389">
      <w:pPr>
        <w:widowControl w:val="0"/>
        <w:autoSpaceDE w:val="0"/>
        <w:autoSpaceDN w:val="0"/>
        <w:adjustRightInd w:val="0"/>
        <w:jc w:val="right"/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E24F21" w:rsidRDefault="005313E9" w:rsidP="00815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13E9">
        <w:rPr>
          <w:b/>
          <w:bCs/>
          <w:sz w:val="28"/>
          <w:szCs w:val="28"/>
        </w:rPr>
        <w:t>предоставления 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</w:p>
    <w:p w:rsidR="008B2FF4" w:rsidRPr="005313E9" w:rsidRDefault="005313E9" w:rsidP="00531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313E9">
        <w:rPr>
          <w:b/>
          <w:sz w:val="28"/>
          <w:szCs w:val="28"/>
        </w:rPr>
        <w:t>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  <w:r w:rsidR="00815826">
        <w:rPr>
          <w:b/>
          <w:bCs/>
          <w:sz w:val="28"/>
          <w:szCs w:val="28"/>
        </w:rPr>
        <w:t>Малеевского сельского поселения Краснинского района Смоленской области</w:t>
      </w:r>
      <w:proofErr w:type="gramEnd"/>
    </w:p>
    <w:p w:rsidR="008B2FF4" w:rsidRPr="00692133" w:rsidRDefault="008B2FF4" w:rsidP="008B2FF4">
      <w:pPr>
        <w:autoSpaceDE w:val="0"/>
        <w:autoSpaceDN w:val="0"/>
        <w:adjustRightInd w:val="0"/>
        <w:jc w:val="center"/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692133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3F038F" w:rsidRDefault="008B2FF4" w:rsidP="0062544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62544B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692133" w:rsidRDefault="008B2FF4" w:rsidP="009C39C4">
      <w:pPr>
        <w:autoSpaceDE w:val="0"/>
        <w:autoSpaceDN w:val="0"/>
        <w:adjustRightInd w:val="0"/>
        <w:jc w:val="both"/>
      </w:pPr>
    </w:p>
    <w:p w:rsidR="001113CB" w:rsidRPr="001113CB" w:rsidRDefault="008B2FF4" w:rsidP="006254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815826">
        <w:rPr>
          <w:rFonts w:eastAsiaTheme="minorHAnsi"/>
          <w:bCs/>
          <w:sz w:val="28"/>
          <w:szCs w:val="28"/>
          <w:lang w:eastAsia="en-US"/>
        </w:rPr>
        <w:t>Малеевского сельского поселения Краснинского района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6254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8158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815826">
        <w:rPr>
          <w:sz w:val="28"/>
          <w:szCs w:val="28"/>
        </w:rPr>
        <w:t xml:space="preserve"> Малеевского сельского поселения Краснинского района Смоленской области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>ся</w:t>
      </w:r>
      <w:proofErr w:type="gramEnd"/>
      <w:r w:rsidR="005313E9" w:rsidRPr="00594E20">
        <w:rPr>
          <w:sz w:val="28"/>
          <w:szCs w:val="28"/>
        </w:rPr>
        <w:t xml:space="preserve">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97761D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6254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692133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692133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62544B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Pr="00692133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0" w:name="Par30"/>
      <w:bookmarkEnd w:id="0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="00815826">
        <w:rPr>
          <w:b/>
          <w:sz w:val="28"/>
          <w:szCs w:val="28"/>
        </w:rPr>
        <w:t xml:space="preserve"> </w:t>
      </w:r>
      <w:r w:rsidRPr="00767D87">
        <w:rPr>
          <w:b/>
          <w:sz w:val="28"/>
          <w:szCs w:val="28"/>
        </w:rPr>
        <w:t>государственной</w:t>
      </w:r>
      <w:r w:rsidR="0062544B">
        <w:rPr>
          <w:b/>
          <w:sz w:val="28"/>
          <w:szCs w:val="28"/>
        </w:rPr>
        <w:t xml:space="preserve"> </w:t>
      </w:r>
      <w:r w:rsidRPr="00767D87">
        <w:rPr>
          <w:b/>
          <w:sz w:val="28"/>
          <w:szCs w:val="28"/>
        </w:rPr>
        <w:t>услуги</w:t>
      </w:r>
    </w:p>
    <w:p w:rsidR="00082579" w:rsidRPr="00692133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1699" w:rsidRDefault="00092309" w:rsidP="008158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1.3.1. 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815826">
        <w:rPr>
          <w:rFonts w:eastAsiaTheme="minorHAnsi"/>
          <w:sz w:val="28"/>
          <w:szCs w:val="28"/>
          <w:lang w:eastAsia="en-US"/>
        </w:rPr>
        <w:t xml:space="preserve">Администрацию Малеевского сельского поселения Краснинского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также 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 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092309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</w:t>
      </w:r>
      <w:r w:rsidR="00092309">
        <w:rPr>
          <w:rFonts w:eastAsiaTheme="minorHAnsi"/>
          <w:sz w:val="28"/>
          <w:szCs w:val="28"/>
          <w:lang w:eastAsia="en-US"/>
        </w:rPr>
        <w:t>яющем</w:t>
      </w:r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97761D">
        <w:rPr>
          <w:rFonts w:eastAsiaTheme="minorHAnsi"/>
          <w:sz w:val="28"/>
          <w:szCs w:val="28"/>
          <w:lang w:eastAsia="en-US"/>
        </w:rPr>
        <w:t xml:space="preserve"> </w:t>
      </w:r>
      <w:r w:rsidR="00042588" w:rsidRPr="00042588">
        <w:rPr>
          <w:rFonts w:eastAsiaTheme="minorHAnsi"/>
          <w:sz w:val="28"/>
          <w:szCs w:val="28"/>
          <w:lang w:val="en-US" w:eastAsia="en-US"/>
        </w:rPr>
        <w:t>https</w:t>
      </w:r>
      <w:r w:rsidR="00042588" w:rsidRPr="00042588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krasniy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.</w:t>
      </w:r>
      <w:r w:rsidR="00042588" w:rsidRPr="00042588">
        <w:rPr>
          <w:rFonts w:eastAsiaTheme="minorHAnsi"/>
          <w:sz w:val="28"/>
          <w:szCs w:val="28"/>
          <w:lang w:val="en-US" w:eastAsia="en-US"/>
        </w:rPr>
        <w:t>admin</w:t>
      </w:r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smolensk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poseleniya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rajona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administraciya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maleevskogo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selskogo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poseleniya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municipalnye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42588" w:rsidRPr="00042588">
        <w:rPr>
          <w:rFonts w:eastAsiaTheme="minorHAnsi"/>
          <w:sz w:val="28"/>
          <w:szCs w:val="28"/>
          <w:lang w:val="en-US" w:eastAsia="en-US"/>
        </w:rPr>
        <w:t>uslugi</w:t>
      </w:r>
      <w:proofErr w:type="spellEnd"/>
      <w:r w:rsidR="00042588" w:rsidRPr="00042588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>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692133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692133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692133" w:rsidRDefault="008B2FF4" w:rsidP="008B2FF4">
      <w:pPr>
        <w:autoSpaceDE w:val="0"/>
        <w:autoSpaceDN w:val="0"/>
        <w:adjustRightInd w:val="0"/>
        <w:jc w:val="center"/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Pr="00692133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5826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>непосредственно</w:t>
      </w:r>
      <w:r w:rsidR="00042588">
        <w:rPr>
          <w:b/>
          <w:sz w:val="28"/>
          <w:szCs w:val="28"/>
        </w:rPr>
        <w:t xml:space="preserve"> п</w:t>
      </w:r>
      <w:r w:rsidRPr="00812962">
        <w:rPr>
          <w:b/>
          <w:sz w:val="28"/>
          <w:szCs w:val="28"/>
        </w:rPr>
        <w:t>редоставляющего</w:t>
      </w:r>
      <w:r w:rsidR="00815826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692133" w:rsidRDefault="008B2FF4" w:rsidP="0082047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73648" w:rsidRDefault="00042588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2.2.1. </w:t>
      </w:r>
      <w:r w:rsidR="000F01D2"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0F01D2"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815826">
        <w:rPr>
          <w:rFonts w:eastAsiaTheme="minorHAnsi"/>
          <w:sz w:val="28"/>
          <w:szCs w:val="28"/>
          <w:lang w:eastAsia="en-US"/>
        </w:rPr>
        <w:t>Администрацией Малеевского сельского поселения Краснинского района Смоленской области</w:t>
      </w:r>
      <w:r w:rsidR="00D73648">
        <w:rPr>
          <w:rFonts w:eastAsiaTheme="minorHAnsi"/>
          <w:sz w:val="28"/>
          <w:szCs w:val="28"/>
          <w:lang w:eastAsia="en-US"/>
        </w:rPr>
        <w:t xml:space="preserve">.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815826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042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Pr="00692133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</w:pPr>
    </w:p>
    <w:p w:rsidR="008B2FF4" w:rsidRPr="00FC3425" w:rsidRDefault="008B2FF4" w:rsidP="0004258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042588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692133" w:rsidRDefault="008B2FF4" w:rsidP="00820471">
      <w:pPr>
        <w:autoSpaceDE w:val="0"/>
        <w:autoSpaceDN w:val="0"/>
        <w:adjustRightInd w:val="0"/>
        <w:ind w:firstLine="709"/>
        <w:jc w:val="both"/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042588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2.3.2. </w:t>
      </w:r>
      <w:r w:rsidR="00FC3425">
        <w:rPr>
          <w:rFonts w:eastAsiaTheme="minorHAnsi"/>
          <w:sz w:val="28"/>
          <w:szCs w:val="28"/>
          <w:lang w:eastAsia="en-US"/>
        </w:rPr>
        <w:t>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042588">
        <w:rPr>
          <w:rFonts w:eastAsiaTheme="minorHAnsi"/>
          <w:sz w:val="28"/>
          <w:szCs w:val="28"/>
          <w:lang w:eastAsia="en-US"/>
        </w:rPr>
        <w:t> 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</w:t>
      </w:r>
      <w:r w:rsidR="00042588">
        <w:rPr>
          <w:rFonts w:eastAsiaTheme="minorHAnsi"/>
          <w:sz w:val="28"/>
          <w:szCs w:val="28"/>
          <w:lang w:eastAsia="en-US"/>
        </w:rPr>
        <w:t>а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042588">
        <w:rPr>
          <w:rFonts w:eastAsiaTheme="minorHAnsi"/>
          <w:sz w:val="28"/>
          <w:szCs w:val="28"/>
          <w:lang w:eastAsia="en-US"/>
        </w:rPr>
        <w:t>органа, предоставляющего</w:t>
      </w:r>
      <w:r w:rsidR="00585745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</w:t>
      </w:r>
      <w:r w:rsidR="00585745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Pr="00692133" w:rsidRDefault="008A6693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04258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81582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81582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81582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04258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81582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04258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692133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Default="00692133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8B2FF4"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="008B2FF4"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="008B2FF4"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="008B2FF4"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="00692133">
        <w:rPr>
          <w:sz w:val="28"/>
          <w:szCs w:val="28"/>
        </w:rPr>
        <w:t> 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="00815826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="00692133">
        <w:rPr>
          <w:sz w:val="28"/>
          <w:szCs w:val="28"/>
        </w:rPr>
        <w:t> 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Pr="00692133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815826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81582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92133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</w:t>
      </w:r>
      <w:r>
        <w:rPr>
          <w:rFonts w:eastAsiaTheme="minorHAnsi"/>
          <w:b/>
          <w:bCs/>
          <w:sz w:val="28"/>
          <w:szCs w:val="28"/>
          <w:lang w:eastAsia="en-US"/>
        </w:rPr>
        <w:t>связи с предоставлением</w:t>
      </w:r>
      <w:r w:rsidR="0081582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81582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Pr="00692133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DB5F0D" w:rsidP="0069213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="006D2227"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692133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B5F0D">
        <w:rPr>
          <w:rFonts w:eastAsiaTheme="minorHAnsi"/>
          <w:sz w:val="28"/>
          <w:szCs w:val="28"/>
          <w:lang w:eastAsia="en-US"/>
        </w:rPr>
        <w:t>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 w:rsidR="00DB5F0D"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 w:rsidR="00DB5F0D"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="00DB5F0D" w:rsidRPr="00DB5F0D">
        <w:rPr>
          <w:rFonts w:eastAsiaTheme="minorHAnsi"/>
          <w:sz w:val="28"/>
          <w:szCs w:val="28"/>
          <w:lang w:eastAsia="en-US"/>
        </w:rPr>
        <w:t>до</w:t>
      </w:r>
      <w:r w:rsidR="00DB5F0D"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92133">
        <w:rPr>
          <w:rFonts w:eastAsiaTheme="minorHAnsi"/>
          <w:sz w:val="28"/>
          <w:szCs w:val="28"/>
          <w:lang w:eastAsia="en-US"/>
        </w:rPr>
        <w:t> О</w:t>
      </w:r>
      <w:r>
        <w:rPr>
          <w:rFonts w:eastAsiaTheme="minorHAnsi"/>
          <w:sz w:val="28"/>
          <w:szCs w:val="28"/>
          <w:lang w:eastAsia="en-US"/>
        </w:rPr>
        <w:t>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Pr="00692133" w:rsidRDefault="00CD069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140"/>
      <w:bookmarkEnd w:id="1"/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815826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815826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815826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815826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92133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 </w:t>
      </w:r>
    </w:p>
    <w:p w:rsidR="008B2FF4" w:rsidRPr="00692133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815826">
        <w:rPr>
          <w:sz w:val="28"/>
          <w:szCs w:val="28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proofErr w:type="gramStart"/>
      <w:r w:rsidR="00585745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</w:t>
      </w:r>
      <w:proofErr w:type="gramStart"/>
      <w:r w:rsidR="005F03B9">
        <w:rPr>
          <w:rFonts w:eastAsiaTheme="minorHAnsi"/>
          <w:sz w:val="28"/>
          <w:szCs w:val="28"/>
          <w:lang w:eastAsia="en-US"/>
        </w:rPr>
        <w:t>,</w:t>
      </w:r>
      <w:r w:rsidR="006E44F9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6E44F9">
        <w:rPr>
          <w:rFonts w:eastAsiaTheme="minorHAnsi"/>
          <w:sz w:val="28"/>
          <w:szCs w:val="28"/>
          <w:lang w:eastAsia="en-US"/>
        </w:rPr>
        <w:t xml:space="preserve"> их нотариально удостоверенный перевод на русский язык, в случае, когда регистрация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815826">
        <w:rPr>
          <w:sz w:val="28"/>
          <w:szCs w:val="28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A4394E">
        <w:rPr>
          <w:sz w:val="28"/>
          <w:szCs w:val="28"/>
        </w:rPr>
        <w:t>5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Pr="0066450A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D7A35" w:rsidRDefault="008B2FF4" w:rsidP="006645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080BC0">
        <w:rPr>
          <w:b/>
          <w:sz w:val="28"/>
          <w:szCs w:val="28"/>
        </w:rPr>
        <w:t xml:space="preserve"> </w:t>
      </w:r>
      <w:r w:rsidR="00815826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81582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в соответствии с </w:t>
      </w:r>
      <w:proofErr w:type="spellStart"/>
      <w:r w:rsidRPr="00BF39D1">
        <w:rPr>
          <w:b/>
          <w:sz w:val="28"/>
          <w:szCs w:val="28"/>
        </w:rPr>
        <w:t>федеральнымии</w:t>
      </w:r>
      <w:proofErr w:type="spellEnd"/>
      <w:r w:rsidRPr="00BF39D1">
        <w:rPr>
          <w:b/>
          <w:sz w:val="28"/>
          <w:szCs w:val="28"/>
        </w:rPr>
        <w:t xml:space="preserve"> областными нормативными</w:t>
      </w:r>
      <w:r w:rsidR="0081582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080BC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080BC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организаций и которые заявитель вправе представить по собственной инициативе, и информация о способах 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spellStart"/>
      <w:r w:rsidRPr="00BF39D1">
        <w:rPr>
          <w:b/>
          <w:sz w:val="28"/>
          <w:szCs w:val="28"/>
        </w:rPr>
        <w:t>электроннойформе</w:t>
      </w:r>
      <w:proofErr w:type="spellEnd"/>
      <w:r w:rsidRPr="00BF39D1">
        <w:rPr>
          <w:b/>
          <w:sz w:val="28"/>
          <w:szCs w:val="28"/>
        </w:rPr>
        <w:t>,</w:t>
      </w:r>
      <w:r w:rsidR="0081582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0C354B" w:rsidRDefault="0066450A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2.7.1. 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66450A">
        <w:rPr>
          <w:rFonts w:eastAsiaTheme="minorHAnsi"/>
          <w:sz w:val="28"/>
          <w:szCs w:val="28"/>
          <w:lang w:eastAsia="en-US"/>
        </w:rPr>
        <w:t> 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66450A">
        <w:rPr>
          <w:rFonts w:eastAsiaTheme="minorHAnsi"/>
          <w:sz w:val="28"/>
          <w:szCs w:val="28"/>
          <w:lang w:eastAsia="en-US"/>
        </w:rPr>
        <w:t> 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815826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66450A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815826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66450A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8158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Pr="0066450A" w:rsidRDefault="008B2FF4" w:rsidP="000A2028">
      <w:pPr>
        <w:autoSpaceDE w:val="0"/>
        <w:autoSpaceDN w:val="0"/>
        <w:adjustRightInd w:val="0"/>
        <w:ind w:firstLine="709"/>
        <w:contextualSpacing/>
        <w:jc w:val="both"/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FE4DB0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Pr="0066450A" w:rsidRDefault="00A518B4" w:rsidP="000A202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0A2028" w:rsidRP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 w:rsidR="00FE4DB0">
        <w:rPr>
          <w:b/>
          <w:sz w:val="28"/>
          <w:szCs w:val="28"/>
        </w:rPr>
        <w:t xml:space="preserve"> </w:t>
      </w:r>
      <w:r w:rsidR="0066450A">
        <w:rPr>
          <w:b/>
          <w:sz w:val="28"/>
          <w:szCs w:val="28"/>
        </w:rPr>
        <w:t xml:space="preserve">и (или) отказа </w:t>
      </w:r>
      <w:r w:rsidR="00F40F2A"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FE4D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0A2028" w:rsidRPr="0066450A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66450A">
        <w:rPr>
          <w:rFonts w:eastAsiaTheme="minorHAnsi"/>
          <w:sz w:val="28"/>
          <w:szCs w:val="28"/>
          <w:lang w:eastAsia="en-US"/>
        </w:rPr>
        <w:t> 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66450A">
        <w:rPr>
          <w:rFonts w:eastAsiaTheme="minorHAnsi"/>
          <w:sz w:val="28"/>
          <w:szCs w:val="28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FE4DB0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E4DB0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66450A" w:rsidRDefault="00011E57" w:rsidP="008B2FF4">
      <w:pPr>
        <w:autoSpaceDE w:val="0"/>
        <w:autoSpaceDN w:val="0"/>
        <w:adjustRightInd w:val="0"/>
        <w:jc w:val="center"/>
        <w:outlineLvl w:val="2"/>
      </w:pPr>
    </w:p>
    <w:p w:rsidR="008B2FF4" w:rsidRPr="00AC7FA6" w:rsidRDefault="008B2FF4" w:rsidP="0066450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66450A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услуги,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proofErr w:type="gramEnd"/>
    </w:p>
    <w:p w:rsidR="00BC7FE9" w:rsidRPr="0066450A" w:rsidRDefault="00BC7FE9" w:rsidP="008B2FF4">
      <w:pPr>
        <w:autoSpaceDE w:val="0"/>
        <w:autoSpaceDN w:val="0"/>
        <w:adjustRightInd w:val="0"/>
        <w:ind w:firstLine="540"/>
        <w:jc w:val="both"/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FE4DB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FE4DB0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66450A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Pr="0066450A" w:rsidRDefault="00CE7C48" w:rsidP="0074191C">
      <w:pPr>
        <w:autoSpaceDE w:val="0"/>
        <w:autoSpaceDN w:val="0"/>
        <w:adjustRightInd w:val="0"/>
        <w:ind w:firstLine="709"/>
        <w:jc w:val="both"/>
      </w:pPr>
    </w:p>
    <w:p w:rsidR="008B2FF4" w:rsidRPr="00E21DFB" w:rsidRDefault="008B2FF4" w:rsidP="0066450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FE4DB0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FE4DB0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66450A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FE4DB0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66450A">
        <w:rPr>
          <w:b/>
          <w:sz w:val="28"/>
          <w:szCs w:val="28"/>
        </w:rPr>
        <w:t xml:space="preserve"> предоставления таких услуг</w:t>
      </w:r>
    </w:p>
    <w:p w:rsidR="008B2FF4" w:rsidRPr="0066450A" w:rsidRDefault="008B2FF4" w:rsidP="008B2FF4">
      <w:pPr>
        <w:autoSpaceDE w:val="0"/>
        <w:autoSpaceDN w:val="0"/>
        <w:adjustRightInd w:val="0"/>
        <w:jc w:val="center"/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66450A" w:rsidRDefault="00820471" w:rsidP="0074191C">
      <w:pPr>
        <w:autoSpaceDE w:val="0"/>
        <w:autoSpaceDN w:val="0"/>
        <w:adjustRightInd w:val="0"/>
        <w:ind w:firstLine="709"/>
        <w:jc w:val="both"/>
      </w:pPr>
    </w:p>
    <w:p w:rsidR="008B2FF4" w:rsidRPr="003520E5" w:rsidRDefault="008B2FF4" w:rsidP="006645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66450A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66450A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 в предоставлении</w:t>
      </w:r>
      <w:r w:rsidR="00FE4DB0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66450A" w:rsidRDefault="008B2FF4" w:rsidP="008B2FF4">
      <w:pPr>
        <w:autoSpaceDE w:val="0"/>
        <w:autoSpaceDN w:val="0"/>
        <w:adjustRightInd w:val="0"/>
        <w:jc w:val="both"/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Pr="0066450A" w:rsidRDefault="00DD5CDD" w:rsidP="00781B62">
      <w:pPr>
        <w:autoSpaceDE w:val="0"/>
        <w:autoSpaceDN w:val="0"/>
        <w:adjustRightInd w:val="0"/>
        <w:ind w:firstLine="709"/>
        <w:jc w:val="both"/>
      </w:pPr>
    </w:p>
    <w:p w:rsidR="008B2FF4" w:rsidRDefault="008B2FF4" w:rsidP="00781B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</w:t>
      </w:r>
      <w:proofErr w:type="gramStart"/>
      <w:r w:rsidRPr="00A52D67">
        <w:rPr>
          <w:b/>
          <w:sz w:val="28"/>
          <w:szCs w:val="28"/>
        </w:rPr>
        <w:t xml:space="preserve">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FE4DB0">
        <w:rPr>
          <w:b/>
          <w:sz w:val="28"/>
          <w:szCs w:val="28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информационным стендам с образцами их заполнения и перечнем документов, необходимых для</w:t>
      </w:r>
      <w:r w:rsidR="006645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66450A" w:rsidRPr="0066450A" w:rsidRDefault="0066450A" w:rsidP="00781B62">
      <w:pPr>
        <w:autoSpaceDE w:val="0"/>
        <w:autoSpaceDN w:val="0"/>
        <w:adjustRightInd w:val="0"/>
        <w:jc w:val="center"/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FE4DB0">
        <w:rPr>
          <w:sz w:val="28"/>
          <w:szCs w:val="28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66450A" w:rsidRDefault="00D66E91" w:rsidP="0074191C">
      <w:pPr>
        <w:autoSpaceDE w:val="0"/>
        <w:autoSpaceDN w:val="0"/>
        <w:adjustRightInd w:val="0"/>
        <w:ind w:firstLine="709"/>
        <w:jc w:val="both"/>
      </w:pPr>
    </w:p>
    <w:p w:rsidR="008B2FF4" w:rsidRPr="00A52D67" w:rsidRDefault="008B2FF4" w:rsidP="0066450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66450A">
        <w:rPr>
          <w:b/>
          <w:sz w:val="28"/>
          <w:szCs w:val="28"/>
        </w:rPr>
        <w:t xml:space="preserve"> </w:t>
      </w:r>
      <w:r w:rsidR="00FE4DB0">
        <w:rPr>
          <w:b/>
          <w:sz w:val="28"/>
          <w:szCs w:val="28"/>
        </w:rPr>
        <w:t>М</w:t>
      </w:r>
      <w:r w:rsidR="002E6014">
        <w:rPr>
          <w:b/>
          <w:sz w:val="28"/>
          <w:szCs w:val="28"/>
        </w:rPr>
        <w:t>униципальной</w:t>
      </w:r>
      <w:r w:rsidR="00FE4DB0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66450A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66450A">
        <w:rPr>
          <w:sz w:val="28"/>
          <w:szCs w:val="28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66450A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2FF4" w:rsidRPr="008B2FF4">
        <w:rPr>
          <w:sz w:val="28"/>
          <w:szCs w:val="28"/>
        </w:rPr>
        <w:t>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 и их продолжительность;</w:t>
      </w:r>
    </w:p>
    <w:p w:rsidR="008B2FF4" w:rsidRDefault="0066450A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2FF4" w:rsidRPr="008B2FF4">
        <w:rPr>
          <w:sz w:val="28"/>
          <w:szCs w:val="28"/>
        </w:rPr>
        <w:t xml:space="preserve">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FE4DB0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Pr="0066450A" w:rsidRDefault="00BA6FFB" w:rsidP="00C0152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01520" w:rsidRPr="00C01520" w:rsidRDefault="008B2FF4" w:rsidP="0066450A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66450A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66450A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66450A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6645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FE4DB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6645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FE4DB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принципу) и особенности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FE4DB0">
        <w:rPr>
          <w:b/>
          <w:sz w:val="28"/>
          <w:szCs w:val="28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66450A" w:rsidRDefault="008B2FF4" w:rsidP="008B2FF4">
      <w:pPr>
        <w:autoSpaceDE w:val="0"/>
        <w:autoSpaceDN w:val="0"/>
        <w:adjustRightInd w:val="0"/>
        <w:jc w:val="center"/>
        <w:outlineLvl w:val="2"/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</w:t>
      </w:r>
      <w:proofErr w:type="gramStart"/>
      <w:r w:rsidR="00165A1B" w:rsidRPr="00374B5F">
        <w:rPr>
          <w:rFonts w:eastAsiaTheme="minorHAnsi"/>
          <w:sz w:val="28"/>
          <w:szCs w:val="28"/>
          <w:lang w:eastAsia="en-US"/>
        </w:rPr>
        <w:t>)</w:t>
      </w:r>
      <w:r w:rsidRPr="00374B5F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сведениям о </w:t>
      </w:r>
      <w:r w:rsidR="00E67FF4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>й</w:t>
      </w:r>
      <w:r w:rsidR="00A408D4" w:rsidRPr="00374B5F">
        <w:rPr>
          <w:rFonts w:eastAsiaTheme="minorHAnsi"/>
          <w:sz w:val="28"/>
          <w:szCs w:val="28"/>
          <w:lang w:eastAsia="en-US"/>
        </w:rPr>
        <w:t>(</w:t>
      </w:r>
      <w:proofErr w:type="gramEnd"/>
      <w:r w:rsidR="00A408D4" w:rsidRPr="00374B5F">
        <w:rPr>
          <w:rFonts w:eastAsiaTheme="minorHAnsi"/>
          <w:sz w:val="28"/>
          <w:szCs w:val="28"/>
          <w:lang w:eastAsia="en-US"/>
        </w:rPr>
        <w:t>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6645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66450A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66450A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66450A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</w:t>
      </w:r>
      <w:r w:rsidR="006645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процедур в многофункциональных центрах предоставления государственных и муниципальных услуг</w:t>
      </w:r>
    </w:p>
    <w:p w:rsidR="00E30C92" w:rsidRPr="00274889" w:rsidRDefault="00E30C92" w:rsidP="008B2FF4">
      <w:pPr>
        <w:autoSpaceDE w:val="0"/>
        <w:autoSpaceDN w:val="0"/>
        <w:adjustRightInd w:val="0"/>
        <w:ind w:firstLine="540"/>
        <w:jc w:val="both"/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FE4DB0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Pr="00274889" w:rsidRDefault="00D66E91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274889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lastRenderedPageBreak/>
        <w:t>3.1.1. Основанием для начала административной процедуры приема</w:t>
      </w:r>
      <w:r w:rsidR="0027488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</w:t>
      </w:r>
      <w:proofErr w:type="gramStart"/>
      <w:r w:rsidR="003653B7">
        <w:rPr>
          <w:sz w:val="28"/>
          <w:szCs w:val="28"/>
        </w:rPr>
        <w:t>)</w:t>
      </w:r>
      <w:r w:rsidR="005B10A0">
        <w:rPr>
          <w:sz w:val="28"/>
          <w:szCs w:val="28"/>
        </w:rPr>
        <w:t>в</w:t>
      </w:r>
      <w:proofErr w:type="gramEnd"/>
      <w:r w:rsidR="005B10A0">
        <w:rPr>
          <w:sz w:val="28"/>
          <w:szCs w:val="28"/>
        </w:rPr>
        <w:t xml:space="preserve">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74889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FE4DB0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FE4DB0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E4DB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7488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="00FE4DB0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FE4DB0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E4DB0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FE4DB0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FE4DB0">
        <w:rPr>
          <w:sz w:val="28"/>
          <w:szCs w:val="28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274889">
        <w:rPr>
          <w:sz w:val="28"/>
          <w:szCs w:val="28"/>
        </w:rPr>
        <w:t xml:space="preserve">–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FE4DB0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proofErr w:type="gramStart"/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>л</w:t>
      </w:r>
      <w:proofErr w:type="gramEnd"/>
      <w:r w:rsidR="0052734D" w:rsidRPr="0052734D">
        <w:rPr>
          <w:sz w:val="28"/>
          <w:szCs w:val="28"/>
        </w:rPr>
        <w:t xml:space="preserve">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FE4DB0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="00274889">
        <w:rPr>
          <w:sz w:val="28"/>
          <w:szCs w:val="28"/>
        </w:rPr>
        <w:t>. 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FE4DB0">
        <w:rPr>
          <w:sz w:val="28"/>
          <w:szCs w:val="28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FE4DB0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FE4DB0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 xml:space="preserve">, а также в </w:t>
      </w:r>
      <w:r w:rsidR="00505B38"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380572">
        <w:rPr>
          <w:sz w:val="28"/>
          <w:szCs w:val="28"/>
        </w:rPr>
        <w:t> 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380572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380572">
        <w:rPr>
          <w:sz w:val="28"/>
          <w:szCs w:val="28"/>
        </w:rPr>
        <w:t xml:space="preserve">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380572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380572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380572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380572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proofErr w:type="gramEnd"/>
      <w:r w:rsidR="00380572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380572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380572"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>раздела.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542785" w:rsidRDefault="00542785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3805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380572">
        <w:rPr>
          <w:b/>
          <w:sz w:val="28"/>
          <w:szCs w:val="28"/>
        </w:rPr>
        <w:t xml:space="preserve"> з</w:t>
      </w:r>
      <w:r w:rsidRPr="001B75C5">
        <w:rPr>
          <w:b/>
          <w:sz w:val="28"/>
          <w:szCs w:val="28"/>
        </w:rPr>
        <w:t>апроса</w:t>
      </w:r>
      <w:r w:rsidR="0054278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380572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54278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</w:t>
      </w:r>
      <w:r w:rsidR="00380572">
        <w:rPr>
          <w:sz w:val="28"/>
          <w:szCs w:val="28"/>
        </w:rPr>
        <w:t>мплекта документов  заявителя и непредставление з</w:t>
      </w:r>
      <w:r w:rsidRPr="008B2FF4">
        <w:rPr>
          <w:sz w:val="28"/>
          <w:szCs w:val="28"/>
        </w:rPr>
        <w:t xml:space="preserve">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="00380572">
        <w:rPr>
          <w:sz w:val="28"/>
          <w:szCs w:val="28"/>
        </w:rPr>
        <w:t xml:space="preserve">по </w:t>
      </w:r>
      <w:r w:rsidRPr="008B2FF4">
        <w:rPr>
          <w:sz w:val="28"/>
          <w:szCs w:val="28"/>
        </w:rPr>
        <w:t>собственной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>формирование и направление межведомственного запроса,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542785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>работником МФЦ, ответственным за формирование и направление межведомственного запроса, не может превышать 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Pr="00380572" w:rsidRDefault="00CE3BA4" w:rsidP="003821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380572" w:rsidRDefault="008B2FF4" w:rsidP="008B2FF4">
      <w:pPr>
        <w:autoSpaceDE w:val="0"/>
        <w:autoSpaceDN w:val="0"/>
        <w:adjustRightInd w:val="0"/>
        <w:jc w:val="center"/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</w:t>
      </w:r>
      <w:proofErr w:type="gramStart"/>
      <w:r w:rsidR="00921743">
        <w:rPr>
          <w:sz w:val="28"/>
          <w:szCs w:val="28"/>
        </w:rPr>
        <w:t>)</w:t>
      </w:r>
      <w:r w:rsidR="00C61C63">
        <w:rPr>
          <w:sz w:val="28"/>
          <w:szCs w:val="28"/>
        </w:rPr>
        <w:t>м</w:t>
      </w:r>
      <w:proofErr w:type="gramEnd"/>
      <w:r w:rsidR="00C61C63">
        <w:rPr>
          <w:sz w:val="28"/>
          <w:szCs w:val="28"/>
        </w:rPr>
        <w:t>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542785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42785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542785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42785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42785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42785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3805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3.3.5. </w:t>
      </w:r>
      <w:proofErr w:type="gramStart"/>
      <w:r w:rsidR="008B2FF4"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="008B2FF4"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542785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</w:t>
      </w:r>
      <w:proofErr w:type="gramEnd"/>
      <w:r w:rsidR="008B2FF4" w:rsidRPr="008B2FF4">
        <w:rPr>
          <w:sz w:val="28"/>
          <w:szCs w:val="28"/>
        </w:rPr>
        <w:t xml:space="preserve"> уведомления </w:t>
      </w:r>
      <w:proofErr w:type="gramStart"/>
      <w:r w:rsidR="008B2FF4"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542785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="008B2FF4"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Pr="00380572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542785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380572" w:rsidRDefault="008B2FF4" w:rsidP="008B2FF4">
      <w:pPr>
        <w:autoSpaceDE w:val="0"/>
        <w:autoSpaceDN w:val="0"/>
        <w:adjustRightInd w:val="0"/>
        <w:jc w:val="center"/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542785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542785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380572" w:rsidRDefault="00161304" w:rsidP="008B2FF4">
      <w:pPr>
        <w:autoSpaceDE w:val="0"/>
        <w:autoSpaceDN w:val="0"/>
        <w:adjustRightInd w:val="0"/>
        <w:ind w:firstLine="709"/>
        <w:jc w:val="both"/>
      </w:pPr>
    </w:p>
    <w:p w:rsidR="008B2FF4" w:rsidRPr="002D5BA0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542785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542785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380572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542785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542785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54278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54278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54278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54278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54278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542785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542785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542785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542785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542785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 w:rsidR="00542785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lastRenderedPageBreak/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542785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542785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542785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542785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54278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54278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380572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996A31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380572">
        <w:rPr>
          <w:b/>
          <w:sz w:val="28"/>
          <w:szCs w:val="28"/>
        </w:rPr>
        <w:t xml:space="preserve"> </w:t>
      </w:r>
      <w:r w:rsidR="00CC3A1F">
        <w:rPr>
          <w:b/>
          <w:sz w:val="28"/>
          <w:szCs w:val="28"/>
        </w:rPr>
        <w:t>и формирование учетного дела заявителя</w:t>
      </w:r>
    </w:p>
    <w:p w:rsidR="00980EBB" w:rsidRPr="00380572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542785">
        <w:rPr>
          <w:sz w:val="28"/>
          <w:szCs w:val="28"/>
        </w:rPr>
        <w:t xml:space="preserve"> </w:t>
      </w:r>
      <w:r w:rsidR="00882D1C">
        <w:rPr>
          <w:sz w:val="28"/>
          <w:szCs w:val="28"/>
        </w:rPr>
        <w:t>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5427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proofErr w:type="gramStart"/>
      <w:r w:rsidR="00816CF3">
        <w:rPr>
          <w:rFonts w:eastAsiaTheme="minorHAnsi"/>
          <w:bCs/>
          <w:sz w:val="28"/>
          <w:szCs w:val="28"/>
          <w:lang w:eastAsia="en-US"/>
        </w:rPr>
        <w:t>–Е</w:t>
      </w:r>
      <w:proofErr w:type="gramEnd"/>
      <w:r w:rsidR="00816CF3">
        <w:rPr>
          <w:rFonts w:eastAsiaTheme="minorHAnsi"/>
          <w:bCs/>
          <w:sz w:val="28"/>
          <w:szCs w:val="28"/>
          <w:lang w:eastAsia="en-US"/>
        </w:rPr>
        <w:t>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5427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с пунктом 2.6.1подраздела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7CA7" w:rsidRPr="007614AE" w:rsidRDefault="008B2FF4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Порядок осуществления административных</w:t>
      </w:r>
      <w:r w:rsidR="003805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542785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542785">
        <w:rPr>
          <w:sz w:val="28"/>
          <w:szCs w:val="28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542785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542785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542785">
        <w:rPr>
          <w:sz w:val="28"/>
          <w:szCs w:val="28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2785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542785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542785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542785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542785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542785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542785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 w:rsidR="00542785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 w:rsidR="00542785"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542785">
        <w:rPr>
          <w:sz w:val="28"/>
          <w:szCs w:val="28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542785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Pr="00570D7F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="00542785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Pr="00570D7F" w:rsidRDefault="000A100F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310FFE" w:rsidRDefault="008B2FF4" w:rsidP="00570D7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542785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</w:t>
      </w:r>
      <w:r w:rsidR="00570D7F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должностными лицами положений</w:t>
      </w:r>
      <w:r w:rsidR="00542785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570D7F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542785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а также принятием решений</w:t>
      </w:r>
      <w:r w:rsidR="00542785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570D7F" w:rsidRDefault="008B2FF4" w:rsidP="008B2FF4">
      <w:pPr>
        <w:autoSpaceDE w:val="0"/>
        <w:autoSpaceDN w:val="0"/>
        <w:adjustRightInd w:val="0"/>
        <w:jc w:val="center"/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542785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511B8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511B8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Pr="00570D7F" w:rsidRDefault="006E2AC2" w:rsidP="008B2FF4">
      <w:pPr>
        <w:autoSpaceDE w:val="0"/>
        <w:autoSpaceDN w:val="0"/>
        <w:adjustRightInd w:val="0"/>
        <w:ind w:firstLine="709"/>
        <w:jc w:val="both"/>
      </w:pP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570D7F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511B83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570D7F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качества предоставления</w:t>
      </w:r>
      <w:r w:rsidR="00511B83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511B83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 и качеством предоставления</w:t>
      </w:r>
      <w:r w:rsidR="00511B83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10355" w:rsidRDefault="008B2FF4" w:rsidP="008B2F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511B83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A10355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>муниципальных</w:t>
      </w:r>
      <w:r w:rsidR="00A10355">
        <w:rPr>
          <w:b/>
          <w:sz w:val="28"/>
          <w:szCs w:val="28"/>
        </w:rPr>
        <w:t xml:space="preserve"> с</w:t>
      </w:r>
      <w:r w:rsidRPr="008000AF">
        <w:rPr>
          <w:b/>
          <w:sz w:val="28"/>
          <w:szCs w:val="28"/>
        </w:rPr>
        <w:t>лужащих</w:t>
      </w:r>
      <w:r w:rsidR="00511B83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</w:t>
      </w:r>
      <w:r w:rsidR="00A10355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511B83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  <w:r w:rsidR="00A10355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A10355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A10355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Pr="00A10355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511B83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A10355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511B83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8B2FF4" w:rsidRPr="00A10355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A6FFB" w:rsidRPr="00A10355" w:rsidRDefault="00BA6FFB" w:rsidP="008B2FF4">
      <w:pPr>
        <w:autoSpaceDE w:val="0"/>
        <w:autoSpaceDN w:val="0"/>
        <w:adjustRightInd w:val="0"/>
        <w:ind w:firstLine="709"/>
        <w:jc w:val="both"/>
      </w:pP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</w:t>
      </w:r>
      <w:proofErr w:type="gramStart"/>
      <w:r w:rsidRPr="00956B7F">
        <w:rPr>
          <w:b/>
          <w:sz w:val="28"/>
          <w:szCs w:val="28"/>
        </w:rPr>
        <w:t xml:space="preserve">Досудебный (внесудебный) порядок обжалования </w:t>
      </w:r>
      <w:r w:rsidR="00511B83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511B83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511B83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511B8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</w:t>
      </w:r>
      <w:r w:rsidRPr="00956B7F">
        <w:rPr>
          <w:b/>
          <w:sz w:val="28"/>
          <w:szCs w:val="28"/>
        </w:rPr>
        <w:lastRenderedPageBreak/>
        <w:t>должностных лиц,</w:t>
      </w:r>
      <w:r w:rsidR="00511B8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511B83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A10355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  <w:proofErr w:type="gramEnd"/>
    </w:p>
    <w:p w:rsidR="008B2FF4" w:rsidRPr="00A10355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</w:t>
      </w:r>
      <w:r w:rsidR="005B17DE">
        <w:rPr>
          <w:rFonts w:eastAsiaTheme="minorHAnsi"/>
          <w:sz w:val="28"/>
          <w:szCs w:val="28"/>
          <w:lang w:eastAsia="en-US"/>
        </w:rPr>
        <w:t xml:space="preserve">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B83" w:rsidRDefault="00511B8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267BB1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83.15pt;margin-top:-5pt;width:232.8pt;height:11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62544B" w:rsidRPr="00BF2F37" w:rsidRDefault="0062544B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62544B" w:rsidRPr="007C1F76" w:rsidRDefault="0062544B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7C1F76">
                    <w:rPr>
                      <w:sz w:val="22"/>
                      <w:szCs w:val="22"/>
                    </w:rPr>
                    <w:t>к Административному регламенту                                                                    Администрации Малеевского сельского поселения Краснинского района Смоленской области по предоставлению муниципальной        услуги «</w:t>
                  </w:r>
                  <w:r w:rsidRPr="007C1F76">
                    <w:rPr>
                      <w:bCs/>
                      <w:sz w:val="22"/>
                      <w:szCs w:val="22"/>
                    </w:rPr>
                    <w:t>П</w:t>
                  </w:r>
                  <w:r w:rsidRPr="007C1F76">
                    <w:rPr>
                      <w:sz w:val="22"/>
                      <w:szCs w:val="22"/>
                    </w:rPr>
                    <w:t>ринятие на учет граждан в качестве нуждающихся в жилых помещениях»</w:t>
                  </w:r>
                  <w:r w:rsidRPr="007C1F76">
                    <w:rPr>
                      <w:sz w:val="22"/>
                      <w:szCs w:val="22"/>
                    </w:rPr>
                    <w:tab/>
                  </w:r>
                </w:p>
                <w:p w:rsidR="0062544B" w:rsidRPr="00F10770" w:rsidRDefault="0062544B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7C1F76" w:rsidRDefault="007C1F76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267BB1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67BB1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62544B" w:rsidRPr="0002438D" w:rsidRDefault="0062544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</w:p>
                <w:p w:rsidR="0062544B" w:rsidRPr="002B6BBC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62544B" w:rsidRPr="0002438D" w:rsidRDefault="0062544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2544B" w:rsidRPr="0002438D" w:rsidRDefault="0062544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62544B" w:rsidRPr="00492309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62544B" w:rsidRPr="0002438D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62544B" w:rsidRPr="00E85A6F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  <w:proofErr w:type="gramEnd"/>
                </w:p>
                <w:p w:rsidR="0062544B" w:rsidRPr="0002438D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544B" w:rsidRPr="00E85A6F" w:rsidRDefault="0062544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62544B" w:rsidRPr="0002438D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544B" w:rsidRDefault="0062544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62544B" w:rsidRPr="004408CE" w:rsidRDefault="0062544B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</w:p>
    <w:p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 w:rsidR="00BA0DCC"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</w:t>
      </w:r>
      <w:r w:rsidR="00511B83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</w:t>
      </w:r>
      <w:r w:rsidR="00BA0DCC">
        <w:rPr>
          <w:sz w:val="28"/>
          <w:szCs w:val="28"/>
        </w:rPr>
        <w:t>______</w:t>
      </w:r>
      <w:r w:rsidR="00511B83">
        <w:rPr>
          <w:sz w:val="28"/>
          <w:szCs w:val="28"/>
        </w:rPr>
        <w:t>______________</w:t>
      </w:r>
      <w:r w:rsidR="00113B9B">
        <w:rPr>
          <w:sz w:val="28"/>
          <w:szCs w:val="28"/>
        </w:rPr>
        <w:t>;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13B9B" w:rsidRDefault="00F7387C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 w:rsidR="00FC7CC9"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 w:rsidR="00511B83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 w:rsidR="00511B83"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511B83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</w:t>
      </w:r>
      <w:r w:rsidR="00511B83">
        <w:rPr>
          <w:sz w:val="28"/>
          <w:szCs w:val="28"/>
        </w:rPr>
        <w:t>________________________________</w:t>
      </w:r>
      <w:r w:rsidR="00113B9B">
        <w:rPr>
          <w:sz w:val="28"/>
          <w:szCs w:val="28"/>
        </w:rPr>
        <w:t>;</w:t>
      </w:r>
    </w:p>
    <w:p w:rsidR="00113B9B" w:rsidRDefault="00F7387C" w:rsidP="00A10355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 w:rsidR="00FC7CC9"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="00511B83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 w:rsidR="00511B83"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511B83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</w:t>
      </w:r>
      <w:r w:rsidR="00511B83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401245" w:rsidRDefault="00401245" w:rsidP="00A10355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="00511B83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 w:rsidR="00511B83"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</w:t>
      </w:r>
      <w:r w:rsidR="00511B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="00511B83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</w:t>
      </w:r>
      <w:r w:rsidR="00511B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511B83">
        <w:rPr>
          <w:sz w:val="28"/>
          <w:szCs w:val="28"/>
        </w:rPr>
        <w:t>_______________________________</w:t>
      </w:r>
      <w:r>
        <w:rPr>
          <w:sz w:val="28"/>
          <w:szCs w:val="28"/>
        </w:rPr>
        <w:t>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="00511B83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</w:t>
      </w:r>
      <w:r w:rsidR="00511B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511B83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="00511B83">
        <w:rPr>
          <w:b w:val="0"/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 w:rsidR="00511B8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 w:rsidR="00511B83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lastRenderedPageBreak/>
        <w:t>Я  и  члены моей семьи предупреждены, что в случае принятия нас на учет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11B83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 w:rsidR="00511B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A10355" w:rsidRDefault="00A10355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A10355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________________________________</w:t>
            </w:r>
          </w:p>
          <w:p w:rsidR="00113B9B" w:rsidRDefault="00A10355" w:rsidP="00A10355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 w:rsidR="00511B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специалиста, принявшего документы)</w:t>
            </w:r>
          </w:p>
        </w:tc>
      </w:tr>
    </w:tbl>
    <w:p w:rsidR="00BF2F37" w:rsidRDefault="00267BB1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B1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.45pt;width:232.8pt;height:107.8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62544B" w:rsidRPr="00BF2F37" w:rsidRDefault="0062544B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62544B" w:rsidRPr="007C1F76" w:rsidRDefault="0062544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7C1F76">
                    <w:rPr>
                      <w:sz w:val="22"/>
                      <w:szCs w:val="22"/>
                    </w:rPr>
                    <w:t>к Административному    регламенту                                                                    Администрации Малеевского сельского поселения Краснинского района Смоленской области по предоставлению муниципальной        услуги «</w:t>
                  </w:r>
                  <w:r w:rsidRPr="007C1F76">
                    <w:rPr>
                      <w:bCs/>
                      <w:sz w:val="22"/>
                      <w:szCs w:val="22"/>
                    </w:rPr>
                    <w:t>П</w:t>
                  </w:r>
                  <w:r w:rsidRPr="007C1F76">
                    <w:rPr>
                      <w:sz w:val="22"/>
                      <w:szCs w:val="22"/>
                    </w:rPr>
                    <w:t>ринятие на учет граждан в качестве нуждающихся в жилых помещениях»</w:t>
                  </w:r>
                  <w:r w:rsidRPr="007C1F76">
                    <w:rPr>
                      <w:sz w:val="22"/>
                      <w:szCs w:val="22"/>
                    </w:rPr>
                    <w:tab/>
                  </w:r>
                </w:p>
                <w:p w:rsidR="0062544B" w:rsidRPr="00F10770" w:rsidRDefault="0062544B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F76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</w:t>
      </w:r>
    </w:p>
    <w:p w:rsidR="00EF4DDE" w:rsidRPr="003465D2" w:rsidRDefault="00EF4DDE" w:rsidP="007C1F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</w:t>
      </w:r>
      <w:proofErr w:type="spellStart"/>
      <w:r w:rsidR="00D56B81">
        <w:rPr>
          <w:sz w:val="28"/>
          <w:szCs w:val="28"/>
        </w:rPr>
        <w:t>рег</w:t>
      </w:r>
      <w:proofErr w:type="spellEnd"/>
      <w:r w:rsidR="00D56B81">
        <w:rPr>
          <w:sz w:val="28"/>
          <w:szCs w:val="28"/>
        </w:rPr>
        <w:t xml:space="preserve">. №__________ </w:t>
      </w:r>
      <w:r>
        <w:rPr>
          <w:sz w:val="28"/>
          <w:szCs w:val="28"/>
        </w:rPr>
        <w:t xml:space="preserve">  и  документов,  представленных  гражданино</w:t>
      </w:r>
      <w:proofErr w:type="gramStart"/>
      <w:r>
        <w:rPr>
          <w:sz w:val="28"/>
          <w:szCs w:val="28"/>
        </w:rPr>
        <w:t>м(</w:t>
      </w:r>
      <w:proofErr w:type="gramEnd"/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205">
        <w:rPr>
          <w:sz w:val="20"/>
          <w:szCs w:val="20"/>
        </w:rPr>
        <w:t>(фамилия, имя, отчество</w:t>
      </w:r>
      <w:r w:rsidR="00511B83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581AAB" w:rsidP="0096728F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</w:p>
    <w:p w:rsidR="0096728F" w:rsidRDefault="0096728F" w:rsidP="0096728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581AAB" w:rsidP="0096728F">
      <w:pPr>
        <w:rPr>
          <w:sz w:val="20"/>
          <w:szCs w:val="20"/>
        </w:rPr>
      </w:pP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511B83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6728F" w:rsidRPr="0096728F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                            </w:t>
      </w:r>
      <w:r w:rsidR="003465D2" w:rsidRPr="003465D2">
        <w:rPr>
          <w:sz w:val="20"/>
          <w:szCs w:val="20"/>
        </w:rPr>
        <w:t>(подпись)                           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A10355" w:rsidRDefault="00A10355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A10355" w:rsidRDefault="00A10355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267BB1" w:rsidP="006E324B">
      <w:pPr>
        <w:tabs>
          <w:tab w:val="left" w:pos="5940"/>
        </w:tabs>
        <w:jc w:val="center"/>
        <w:rPr>
          <w:sz w:val="28"/>
          <w:szCs w:val="28"/>
        </w:rPr>
      </w:pPr>
      <w:r w:rsidRPr="00267BB1">
        <w:rPr>
          <w:noProof/>
        </w:rPr>
        <w:lastRenderedPageBreak/>
        <w:pict>
          <v:rect id="Прямоугольник 15" o:spid="_x0000_s1029" style="position:absolute;left:0;text-align:left;margin-left:281.1pt;margin-top:9.95pt;width:230.7pt;height:107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62544B" w:rsidRPr="00BF2F37" w:rsidRDefault="0062544B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62544B" w:rsidRPr="007C1F76" w:rsidRDefault="0062544B" w:rsidP="00511B8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7C1F76">
                    <w:rPr>
                      <w:sz w:val="22"/>
                      <w:szCs w:val="22"/>
                    </w:rPr>
                    <w:t>к Административному    регламенту                                                                    Администрации Малеевского сельского поселения Краснинского района Смоленской области по предоставлению муниципальной        услуги «</w:t>
                  </w:r>
                  <w:r w:rsidRPr="007C1F76">
                    <w:rPr>
                      <w:bCs/>
                      <w:sz w:val="22"/>
                      <w:szCs w:val="22"/>
                    </w:rPr>
                    <w:t>П</w:t>
                  </w:r>
                  <w:r w:rsidRPr="007C1F76">
                    <w:rPr>
                      <w:sz w:val="22"/>
                      <w:szCs w:val="22"/>
                    </w:rPr>
                    <w:t>ринятие на учет граждан в качестве нуждающихся в жилых помещениях»</w:t>
                  </w:r>
                  <w:r w:rsidRPr="007C1F76"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1F76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</w:t>
      </w:r>
    </w:p>
    <w:p w:rsidR="003465D2" w:rsidRPr="003465D2" w:rsidRDefault="007C1F76" w:rsidP="007C1F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465D2" w:rsidRPr="003465D2">
        <w:rPr>
          <w:sz w:val="28"/>
          <w:szCs w:val="28"/>
        </w:rPr>
        <w:t xml:space="preserve">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511B83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511B83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511B83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="00511B83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511B8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</w:t>
      </w:r>
      <w:r w:rsidR="00511B83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</w:t>
      </w:r>
      <w:r w:rsidR="00511B83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</w:t>
      </w:r>
      <w:r w:rsidR="00511B83">
        <w:rPr>
          <w:sz w:val="20"/>
          <w:szCs w:val="20"/>
        </w:rPr>
        <w:t xml:space="preserve">                 </w:t>
      </w:r>
      <w:r w:rsidRPr="0096728F">
        <w:rPr>
          <w:sz w:val="20"/>
          <w:szCs w:val="20"/>
        </w:rPr>
        <w:t>(должность)</w:t>
      </w:r>
      <w:r w:rsidR="00511B83">
        <w:rPr>
          <w:sz w:val="20"/>
          <w:szCs w:val="20"/>
        </w:rPr>
        <w:t xml:space="preserve">                                                          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A10355" w:rsidRDefault="00A10355" w:rsidP="003465D2">
      <w:pPr>
        <w:tabs>
          <w:tab w:val="left" w:pos="0"/>
        </w:tabs>
        <w:rPr>
          <w:sz w:val="28"/>
          <w:szCs w:val="28"/>
        </w:rPr>
      </w:pPr>
    </w:p>
    <w:p w:rsidR="00A10355" w:rsidRDefault="00A10355" w:rsidP="003465D2">
      <w:pPr>
        <w:tabs>
          <w:tab w:val="left" w:pos="0"/>
        </w:tabs>
        <w:rPr>
          <w:sz w:val="28"/>
          <w:szCs w:val="28"/>
        </w:rPr>
      </w:pPr>
    </w:p>
    <w:p w:rsidR="00A10355" w:rsidRDefault="00A1035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267BB1" w:rsidP="003465D2">
      <w:pPr>
        <w:tabs>
          <w:tab w:val="left" w:pos="0"/>
        </w:tabs>
        <w:rPr>
          <w:sz w:val="28"/>
          <w:szCs w:val="28"/>
        </w:rPr>
      </w:pPr>
      <w:r w:rsidRPr="00267BB1">
        <w:rPr>
          <w:noProof/>
        </w:rPr>
        <w:lastRenderedPageBreak/>
        <w:pict>
          <v:rect id="Прямоугольник 16" o:spid="_x0000_s1030" style="position:absolute;margin-left:285.5pt;margin-top:-5.75pt;width:230.7pt;height:1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62544B" w:rsidRPr="00BF2F37" w:rsidRDefault="0062544B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62544B" w:rsidRPr="007C1F76" w:rsidRDefault="0062544B" w:rsidP="00511B8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7C1F76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>Администрации Малеевского сельского поселения Краснинского района Смоленской области по предоставлению</w:t>
                  </w:r>
                  <w:r w:rsidRPr="007C1F76">
                    <w:rPr>
                      <w:sz w:val="22"/>
                      <w:szCs w:val="22"/>
                    </w:rPr>
                    <w:t xml:space="preserve"> муниципальной        услуги «</w:t>
                  </w:r>
                  <w:r w:rsidRPr="007C1F76">
                    <w:rPr>
                      <w:bCs/>
                      <w:sz w:val="22"/>
                      <w:szCs w:val="22"/>
                    </w:rPr>
                    <w:t>П</w:t>
                  </w:r>
                  <w:r w:rsidRPr="007C1F76">
                    <w:rPr>
                      <w:sz w:val="22"/>
                      <w:szCs w:val="22"/>
                    </w:rP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8F7553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   и документов,  </w:t>
      </w:r>
      <w:r w:rsidR="00AA3BCD">
        <w:rPr>
          <w:sz w:val="28"/>
          <w:szCs w:val="28"/>
        </w:rPr>
        <w:t>представленных  гражданино</w:t>
      </w:r>
      <w:proofErr w:type="gramStart"/>
      <w:r w:rsidR="00AA3BCD">
        <w:rPr>
          <w:sz w:val="28"/>
          <w:szCs w:val="28"/>
        </w:rPr>
        <w:t>м(</w:t>
      </w:r>
      <w:proofErr w:type="gramEnd"/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</w:t>
      </w:r>
      <w:r w:rsidR="00511B83">
        <w:rPr>
          <w:sz w:val="20"/>
          <w:szCs w:val="20"/>
        </w:rPr>
        <w:t xml:space="preserve">                      </w:t>
      </w:r>
      <w:r w:rsidRPr="0096728F">
        <w:rPr>
          <w:sz w:val="20"/>
          <w:szCs w:val="20"/>
        </w:rPr>
        <w:t>(должность)</w:t>
      </w:r>
      <w:r w:rsidR="00511B83">
        <w:rPr>
          <w:sz w:val="20"/>
          <w:szCs w:val="20"/>
        </w:rPr>
        <w:t xml:space="preserve">                                                   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267BB1" w:rsidP="003465D2">
      <w:pPr>
        <w:tabs>
          <w:tab w:val="left" w:pos="0"/>
        </w:tabs>
        <w:rPr>
          <w:sz w:val="28"/>
          <w:szCs w:val="28"/>
        </w:rPr>
      </w:pPr>
      <w:r w:rsidRPr="00267BB1">
        <w:rPr>
          <w:noProof/>
        </w:rPr>
        <w:lastRenderedPageBreak/>
        <w:pict>
          <v:rect id="Прямоугольник 17" o:spid="_x0000_s1031" style="position:absolute;margin-left:281.6pt;margin-top:1.95pt;width:230.7pt;height:11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62544B" w:rsidRPr="00BF2F37" w:rsidRDefault="0062544B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62544B" w:rsidRPr="007C1F76" w:rsidRDefault="0062544B" w:rsidP="00511B8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7C1F76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Администрации Малеевского сельского поселения Краснинского района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Соленской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области по предоставлению</w:t>
                  </w:r>
                  <w:r w:rsidRPr="007C1F76">
                    <w:rPr>
                      <w:sz w:val="22"/>
                      <w:szCs w:val="22"/>
                    </w:rPr>
                    <w:t xml:space="preserve">                 муниципальной        услуги «</w:t>
                  </w:r>
                  <w:r w:rsidRPr="007C1F76">
                    <w:rPr>
                      <w:bCs/>
                      <w:sz w:val="22"/>
                      <w:szCs w:val="22"/>
                    </w:rPr>
                    <w:t>П</w:t>
                  </w:r>
                  <w:r w:rsidRPr="007C1F76">
                    <w:rPr>
                      <w:sz w:val="22"/>
                      <w:szCs w:val="22"/>
                    </w:rP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 w:rsidR="00511B8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511B83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511B8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="00511B8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0D59F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</w:t>
      </w:r>
      <w:r w:rsidR="00DC6FB3" w:rsidRPr="003465D2">
        <w:rPr>
          <w:sz w:val="20"/>
          <w:szCs w:val="20"/>
        </w:rPr>
        <w:t xml:space="preserve">(наименование    </w:t>
      </w:r>
      <w:r w:rsidR="00DC6FB3">
        <w:rPr>
          <w:sz w:val="20"/>
          <w:szCs w:val="20"/>
        </w:rPr>
        <w:t xml:space="preserve">органа, уполномоченного на предоставление  </w:t>
      </w:r>
      <w:r w:rsidR="00DC6FB3" w:rsidRPr="003465D2">
        <w:rPr>
          <w:sz w:val="28"/>
          <w:szCs w:val="28"/>
        </w:rPr>
        <w:t>_______________________</w:t>
      </w:r>
      <w:r w:rsidR="00DC6FB3"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</w:t>
      </w:r>
      <w:r w:rsidR="00511B83">
        <w:rPr>
          <w:sz w:val="20"/>
          <w:szCs w:val="20"/>
        </w:rPr>
        <w:t xml:space="preserve">                         </w:t>
      </w:r>
      <w:r w:rsidRPr="0096728F">
        <w:rPr>
          <w:sz w:val="20"/>
          <w:szCs w:val="20"/>
        </w:rPr>
        <w:t>(должность)</w:t>
      </w:r>
      <w:r w:rsidR="00511B83">
        <w:rPr>
          <w:sz w:val="20"/>
          <w:szCs w:val="20"/>
        </w:rPr>
        <w:t xml:space="preserve">                                                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sectPr w:rsidR="00DC6FB3" w:rsidSect="00274889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C4" w:rsidRDefault="00A85DC4" w:rsidP="000D55B3">
      <w:r>
        <w:separator/>
      </w:r>
    </w:p>
  </w:endnote>
  <w:endnote w:type="continuationSeparator" w:id="0">
    <w:p w:rsidR="00A85DC4" w:rsidRDefault="00A85DC4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C4" w:rsidRDefault="00A85DC4" w:rsidP="000D55B3">
      <w:r>
        <w:separator/>
      </w:r>
    </w:p>
  </w:footnote>
  <w:footnote w:type="continuationSeparator" w:id="0">
    <w:p w:rsidR="00A85DC4" w:rsidRDefault="00A85DC4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</w:sdtPr>
    <w:sdtContent>
      <w:p w:rsidR="0062544B" w:rsidRDefault="00267BB1">
        <w:pPr>
          <w:pStyle w:val="a7"/>
          <w:jc w:val="center"/>
        </w:pPr>
        <w:fldSimple w:instr=" PAGE   \* MERGEFORMAT ">
          <w:r w:rsidR="00B70E5A">
            <w:rPr>
              <w:noProof/>
            </w:rPr>
            <w:t>35</w:t>
          </w:r>
        </w:fldSimple>
      </w:p>
    </w:sdtContent>
  </w:sdt>
  <w:p w:rsidR="0062544B" w:rsidRDefault="00625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1FE2"/>
    <w:rsid w:val="00042271"/>
    <w:rsid w:val="00042588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0BC0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309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9F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457C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B76D6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67BB1"/>
    <w:rsid w:val="00274889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553A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3FF4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0572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978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3B0F"/>
    <w:rsid w:val="00444A02"/>
    <w:rsid w:val="0044701E"/>
    <w:rsid w:val="0044712D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47AE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B83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85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0625"/>
    <w:rsid w:val="0056208D"/>
    <w:rsid w:val="00562471"/>
    <w:rsid w:val="005629AE"/>
    <w:rsid w:val="005636A0"/>
    <w:rsid w:val="005657E7"/>
    <w:rsid w:val="00566EEB"/>
    <w:rsid w:val="00570D7F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4F41"/>
    <w:rsid w:val="0062544B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B18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69D3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450A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213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206D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1F76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826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521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943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4D9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4C6E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463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7761D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97637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0355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5DC4"/>
    <w:rsid w:val="00A86A77"/>
    <w:rsid w:val="00A903D9"/>
    <w:rsid w:val="00A90C5A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5CC0"/>
    <w:rsid w:val="00B361D9"/>
    <w:rsid w:val="00B361F0"/>
    <w:rsid w:val="00B36459"/>
    <w:rsid w:val="00B369B0"/>
    <w:rsid w:val="00B37389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E5A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B29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B35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117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0986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7EB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0EC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179B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256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45E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374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42AA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4DB0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934C6E"/>
    <w:rPr>
      <w:sz w:val="28"/>
    </w:rPr>
  </w:style>
  <w:style w:type="paragraph" w:styleId="af3">
    <w:name w:val="No Spacing"/>
    <w:link w:val="af2"/>
    <w:uiPriority w:val="99"/>
    <w:qFormat/>
    <w:rsid w:val="00934C6E"/>
    <w:pPr>
      <w:spacing w:after="0"/>
      <w:ind w:firstLine="567"/>
      <w:jc w:val="both"/>
    </w:pPr>
    <w:rPr>
      <w:sz w:val="28"/>
    </w:rPr>
  </w:style>
  <w:style w:type="paragraph" w:customStyle="1" w:styleId="ConsPlusTitle">
    <w:name w:val="ConsPlusTitle"/>
    <w:rsid w:val="00646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811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C8111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0852-2D1F-40EA-9BE0-43E3244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12504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11</cp:lastModifiedBy>
  <cp:revision>2</cp:revision>
  <cp:lastPrinted>2023-07-18T08:26:00Z</cp:lastPrinted>
  <dcterms:created xsi:type="dcterms:W3CDTF">2023-07-18T12:28:00Z</dcterms:created>
  <dcterms:modified xsi:type="dcterms:W3CDTF">2023-07-18T12:28:00Z</dcterms:modified>
</cp:coreProperties>
</file>