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8B" w:rsidRDefault="006B5E8B" w:rsidP="006B5E8B">
      <w:pPr>
        <w:tabs>
          <w:tab w:val="left" w:pos="16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8B" w:rsidRDefault="006B5E8B" w:rsidP="006B5E8B">
      <w:pPr>
        <w:jc w:val="center"/>
      </w:pPr>
    </w:p>
    <w:p w:rsidR="006B5E8B" w:rsidRDefault="006B5E8B" w:rsidP="006B5E8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6B5E8B" w:rsidRDefault="006B5E8B" w:rsidP="006B5E8B">
      <w:pPr>
        <w:pStyle w:val="a3"/>
        <w:spacing w:after="0"/>
        <w:jc w:val="center"/>
        <w:rPr>
          <w:b/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Е Ш Е Н И Е</w:t>
      </w:r>
    </w:p>
    <w:p w:rsidR="006B5E8B" w:rsidRDefault="006B5E8B" w:rsidP="006B5E8B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 </w:t>
      </w:r>
      <w:proofErr w:type="gramStart"/>
      <w:r>
        <w:rPr>
          <w:color w:val="000000"/>
          <w:sz w:val="28"/>
          <w:szCs w:val="28"/>
        </w:rPr>
        <w:t>февраля  2018</w:t>
      </w:r>
      <w:proofErr w:type="gramEnd"/>
      <w:r>
        <w:rPr>
          <w:color w:val="000000"/>
          <w:sz w:val="28"/>
          <w:szCs w:val="28"/>
        </w:rPr>
        <w:t xml:space="preserve"> года                                                                                       № 07</w:t>
      </w:r>
    </w:p>
    <w:p w:rsidR="006B5E8B" w:rsidRDefault="006B5E8B" w:rsidP="006B5E8B">
      <w:pPr>
        <w:tabs>
          <w:tab w:val="left" w:pos="5103"/>
        </w:tabs>
        <w:autoSpaceDE w:val="0"/>
        <w:autoSpaceDN w:val="0"/>
        <w:adjustRightInd w:val="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сообщения лицами, замещающими муниципальные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должности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органах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области, о  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6B5E8B" w:rsidRDefault="006B5E8B" w:rsidP="006B5E8B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25 декабря 2008 года № 273-ФЗ «О противодействии коррупции</w:t>
      </w:r>
      <w:r w:rsidRPr="003D507D">
        <w:rPr>
          <w:rFonts w:ascii="Times New Roman" w:hAnsi="Times New Roman" w:cs="Times New Roman"/>
          <w:sz w:val="28"/>
          <w:szCs w:val="28"/>
        </w:rPr>
        <w:t xml:space="preserve">»,  </w:t>
      </w:r>
      <w:r w:rsidR="003D507D">
        <w:rPr>
          <w:rFonts w:ascii="Times New Roman" w:hAnsi="Times New Roman" w:cs="Times New Roman"/>
          <w:sz w:val="28"/>
          <w:szCs w:val="28"/>
        </w:rPr>
        <w:t xml:space="preserve">Указом </w:t>
      </w:r>
      <w:r>
        <w:rPr>
          <w:rFonts w:ascii="Times New Roman" w:hAnsi="Times New Roman" w:cs="Times New Roman"/>
          <w:sz w:val="28"/>
          <w:szCs w:val="28"/>
        </w:rPr>
        <w:t xml:space="preserve">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B5E8B" w:rsidRDefault="006B5E8B" w:rsidP="006B5E8B">
      <w:pPr>
        <w:pStyle w:val="ConsPlusNormal"/>
        <w:jc w:val="both"/>
      </w:pPr>
    </w:p>
    <w:p w:rsidR="006B5E8B" w:rsidRDefault="006B5E8B" w:rsidP="006B5E8B">
      <w:pPr>
        <w:pStyle w:val="4"/>
        <w:shd w:val="clear" w:color="auto" w:fill="auto"/>
        <w:spacing w:after="0" w:line="27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6B5E8B" w:rsidRDefault="006B5E8B" w:rsidP="006B5E8B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сообщения лицами, замещающими муниципальные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должности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 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 и 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6B5E8B" w:rsidRDefault="006B5E8B" w:rsidP="006B5E8B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</w:p>
    <w:p w:rsidR="006B5E8B" w:rsidRDefault="006B5E8B" w:rsidP="006B5E8B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вступает в силу после его обнародования. </w:t>
      </w:r>
    </w:p>
    <w:p w:rsidR="006B5E8B" w:rsidRDefault="006B5E8B" w:rsidP="006B5E8B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5E8B" w:rsidRDefault="006B5E8B" w:rsidP="006B5E8B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 Признать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утратившим  силу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28 сентября 2016 года  №50.</w:t>
      </w: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муниципального образования</w:t>
      </w: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городского поселения</w:t>
      </w: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М.И.Корчевский</w:t>
      </w:r>
      <w:proofErr w:type="spellEnd"/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</w:t>
      </w: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6B5E8B" w:rsidRDefault="006B5E8B" w:rsidP="006B5E8B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поселения</w:t>
      </w: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</w:t>
      </w: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28.02</w:t>
      </w:r>
      <w:proofErr w:type="gramEnd"/>
      <w:r>
        <w:rPr>
          <w:sz w:val="28"/>
          <w:szCs w:val="28"/>
        </w:rPr>
        <w:t>. 2018 года №07</w:t>
      </w: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сообщения лицами, замещающими муниципальные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должности в органах местного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E8B" w:rsidRDefault="006B5E8B" w:rsidP="006B5E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процедуру сообщения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ицами, замещающими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лица, замещающие муниципальные должности) о возникновении </w:t>
      </w:r>
      <w:r>
        <w:rPr>
          <w:rFonts w:ascii="Times New Roman" w:eastAsia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Лица, замещающие муниципальные должности, обязаны представить уведомление незамедлительно, с момента, когда им стало известно о личной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заинтересованности при осуществлении полномочий, которая приводит или может привести к конфликту интересов.</w:t>
      </w:r>
    </w:p>
    <w:p w:rsidR="006B5E8B" w:rsidRDefault="006B5E8B" w:rsidP="006B5E8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Комиссия)</w:t>
      </w:r>
      <w:r>
        <w:rPr>
          <w:sz w:val="28"/>
          <w:szCs w:val="28"/>
        </w:rPr>
        <w:t>, заказным письмом с уведомлением о вручении и описью вложения.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Комиссия создается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Состав Комиссии утверждается муниципальным правовым актом. 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Организация работы Комиссии определяется настоящим Порядком.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9. В состав Комиссии входят: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депутаты представительного органа муниципального образования;</w:t>
      </w: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 работники органов местного самоуправления муниципального образования, 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 представителя профсоюзной организации, действующей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образовании, органе местного самоуправления.</w:t>
      </w:r>
    </w:p>
    <w:p w:rsidR="006B5E8B" w:rsidRDefault="006B5E8B" w:rsidP="006B5E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 муниципального образования. Согласование осуществляется в 10-дневный срок со дня получения запроса.</w:t>
      </w: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 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6B5E8B" w:rsidRDefault="006B5E8B" w:rsidP="006B5E8B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16. Журнал </w:t>
      </w:r>
      <w:r>
        <w:rPr>
          <w:rFonts w:eastAsia="Times New Roman"/>
        </w:rPr>
        <w:t>регистрации уведомлений</w:t>
      </w:r>
      <w: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>
        <w:rPr>
          <w:rFonts w:eastAsia="Times New Roman"/>
        </w:rPr>
        <w:t xml:space="preserve"> регистрации уведомлений</w:t>
      </w:r>
      <w:r>
        <w:t xml:space="preserve"> </w:t>
      </w:r>
      <w:r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Уведомления, заключения и другие материалы, полученные в ходе предварительного рассмотрения уведомлений направляются председателю Комиссии. 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8B" w:rsidRDefault="006B5E8B" w:rsidP="006B5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 Комиссией по результатам рассмотрения уведомления принимается одно из следующих решений: </w:t>
      </w:r>
    </w:p>
    <w:p w:rsidR="006B5E8B" w:rsidRDefault="006B5E8B" w:rsidP="006B5E8B">
      <w:pPr>
        <w:pStyle w:val="ConsPlusNormal"/>
        <w:ind w:firstLine="709"/>
        <w:jc w:val="both"/>
      </w:pPr>
      <w:r>
        <w:rPr>
          <w:rFonts w:eastAsia="Times New Roman"/>
        </w:rPr>
        <w:t>1)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6B5E8B" w:rsidRDefault="006B5E8B" w:rsidP="006B5E8B">
      <w:pPr>
        <w:pStyle w:val="ConsPlusNormal"/>
        <w:ind w:firstLine="709"/>
        <w:jc w:val="both"/>
      </w:pPr>
      <w: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6B5E8B" w:rsidRDefault="006B5E8B" w:rsidP="006B5E8B">
      <w:pPr>
        <w:pStyle w:val="ConsPlusNormal"/>
        <w:ind w:firstLine="709"/>
        <w:jc w:val="both"/>
      </w:pPr>
      <w: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6B5E8B" w:rsidRDefault="006B5E8B" w:rsidP="006B5E8B">
      <w:pPr>
        <w:pStyle w:val="ConsPlusNormal"/>
        <w:ind w:firstLine="709"/>
        <w:jc w:val="both"/>
      </w:pPr>
      <w:r>
        <w:t xml:space="preserve">22. В случае принятия решения, предусмотренного подпунктами 2 и 3 пункта 21 настоящего Порядка, </w:t>
      </w:r>
      <w:r>
        <w:rPr>
          <w:shd w:val="clear" w:color="auto" w:fill="FFFFFF"/>
        </w:rPr>
        <w:t>в соответствии с законодательством Российской Федерации,</w:t>
      </w:r>
      <w: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6B5E8B" w:rsidRDefault="006B5E8B" w:rsidP="006B5E8B">
      <w:pPr>
        <w:pStyle w:val="ConsPlusNormal"/>
        <w:ind w:firstLine="709"/>
        <w:jc w:val="both"/>
      </w:pPr>
      <w:r>
        <w:t>23. Решение Комиссии принимается открытым голосованием большинством голосов от установленного числа ее членов.</w:t>
      </w:r>
    </w:p>
    <w:p w:rsidR="006B5E8B" w:rsidRDefault="006B5E8B" w:rsidP="006B5E8B">
      <w:pPr>
        <w:pStyle w:val="ConsPlusNormal"/>
        <w:ind w:firstLine="709"/>
        <w:jc w:val="both"/>
      </w:pPr>
      <w:r>
        <w:t>24. При равенстве голосов решающим является голос председателя Комиссии.</w:t>
      </w:r>
    </w:p>
    <w:p w:rsidR="006B5E8B" w:rsidRDefault="006B5E8B" w:rsidP="006B5E8B">
      <w:pPr>
        <w:pStyle w:val="ConsPlusNormal"/>
        <w:ind w:firstLine="709"/>
        <w:jc w:val="both"/>
      </w:pPr>
      <w: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6B5E8B" w:rsidRDefault="006B5E8B" w:rsidP="006B5E8B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6B5E8B" w:rsidRDefault="006B5E8B" w:rsidP="006B5E8B">
      <w:pPr>
        <w:pStyle w:val="ConsPlusNormal"/>
        <w:ind w:firstLine="709"/>
        <w:jc w:val="both"/>
      </w:pPr>
      <w:r>
        <w:t xml:space="preserve">26. Лица, замещающие муниципальные должности, при неисполнении обязанности </w:t>
      </w:r>
      <w:r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>
        <w:t xml:space="preserve"> </w:t>
      </w: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p w:rsidR="006B5E8B" w:rsidRDefault="006B5E8B" w:rsidP="006B5E8B">
      <w:pPr>
        <w:pStyle w:val="ConsPlusNormal"/>
        <w:jc w:val="center"/>
        <w:rPr>
          <w:b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0"/>
        <w:gridCol w:w="5205"/>
      </w:tblGrid>
      <w:tr w:rsidR="006B5E8B" w:rsidTr="006B5E8B">
        <w:tc>
          <w:tcPr>
            <w:tcW w:w="5103" w:type="dxa"/>
          </w:tcPr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6B5E8B" w:rsidRDefault="006B5E8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6B5E8B" w:rsidRDefault="006B5E8B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B5E8B" w:rsidRDefault="006B5E8B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Порядку сообщения лицами, замещающими муниципальные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органах местного самоуправления  Совете депутатов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B5E8B" w:rsidRDefault="006B5E8B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E8B" w:rsidRDefault="006B5E8B" w:rsidP="006B5E8B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pStyle w:val="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Комиссию по противодействию коррупции Совета депутатов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B5E8B" w:rsidRDefault="006B5E8B" w:rsidP="006B5E8B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B5E8B" w:rsidRDefault="006B5E8B" w:rsidP="006B5E8B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5E8B" w:rsidRDefault="006B5E8B" w:rsidP="006B5E8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(Ф.И.О., замещаемая должность)</w:t>
      </w:r>
    </w:p>
    <w:p w:rsidR="006B5E8B" w:rsidRDefault="006B5E8B" w:rsidP="006B5E8B">
      <w:pPr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sz w:val="20"/>
          <w:szCs w:val="20"/>
        </w:rPr>
      </w:pPr>
    </w:p>
    <w:p w:rsidR="006B5E8B" w:rsidRDefault="006B5E8B" w:rsidP="006B5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B5E8B" w:rsidRDefault="006B5E8B" w:rsidP="006B5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6B5E8B" w:rsidRDefault="006B5E8B" w:rsidP="006B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предотвращению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урегулированию  конфликта интересов: ______________________________________________________________________</w:t>
      </w:r>
    </w:p>
    <w:p w:rsidR="006B5E8B" w:rsidRDefault="006B5E8B" w:rsidP="006B5E8B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B5E8B" w:rsidRDefault="006B5E8B" w:rsidP="006B5E8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6B5E8B" w:rsidRDefault="006B5E8B" w:rsidP="006B5E8B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  ______________   __________________________________</w:t>
      </w:r>
    </w:p>
    <w:p w:rsidR="006B5E8B" w:rsidRDefault="006B5E8B" w:rsidP="006B5E8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лица)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(расшифровка подписи направляющего уведомление)</w:t>
      </w:r>
    </w:p>
    <w:p w:rsidR="006B5E8B" w:rsidRDefault="006B5E8B" w:rsidP="006B5E8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6B5E8B" w:rsidRDefault="006B5E8B" w:rsidP="006B5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rPr>
          <w:rFonts w:ascii="Times New Roman" w:hAnsi="Times New Roman" w:cs="Times New Roman"/>
          <w:sz w:val="28"/>
          <w:szCs w:val="28"/>
        </w:rPr>
        <w:sectPr w:rsidR="006B5E8B" w:rsidSect="00022C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851" w:right="848" w:bottom="1134" w:left="1134" w:header="284" w:footer="284" w:gutter="0"/>
          <w:cols w:space="720"/>
          <w:titlePg/>
          <w:docGrid w:linePitch="299"/>
        </w:sectPr>
      </w:pPr>
    </w:p>
    <w:p w:rsidR="006B5E8B" w:rsidRDefault="006B5E8B" w:rsidP="006B5E8B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5E8B" w:rsidRDefault="006B5E8B" w:rsidP="006B5E8B">
      <w:pPr>
        <w:autoSpaceDE w:val="0"/>
        <w:autoSpaceDN w:val="0"/>
        <w:adjustRightInd w:val="0"/>
        <w:ind w:left="9781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сообщения лицами, замещающими муниципальные должности в органах местного самоуправления Совете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дупататов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возникновении личной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6B5E8B" w:rsidRDefault="006B5E8B" w:rsidP="006B5E8B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B5E8B" w:rsidRDefault="006B5E8B" w:rsidP="006B5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лиц, </w:t>
      </w:r>
      <w:r>
        <w:rPr>
          <w:rFonts w:ascii="Times New Roman" w:hAnsi="Times New Roman" w:cs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E8B" w:rsidRDefault="006B5E8B" w:rsidP="006B5E8B">
      <w:pPr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«__»__________20__г.</w:t>
      </w:r>
    </w:p>
    <w:p w:rsidR="006B5E8B" w:rsidRDefault="006B5E8B" w:rsidP="006B5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«__»__________20__г.</w:t>
      </w:r>
    </w:p>
    <w:p w:rsidR="006B5E8B" w:rsidRDefault="006B5E8B" w:rsidP="006B5E8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842"/>
        <w:gridCol w:w="1702"/>
        <w:gridCol w:w="1190"/>
        <w:gridCol w:w="936"/>
        <w:gridCol w:w="1417"/>
        <w:gridCol w:w="2834"/>
        <w:gridCol w:w="2408"/>
      </w:tblGrid>
      <w:tr w:rsidR="006B5E8B" w:rsidTr="006B5E8B">
        <w:trPr>
          <w:trHeight w:val="8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Регистра-</w:t>
            </w:r>
          </w:p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ционный</w:t>
            </w:r>
            <w:proofErr w:type="spellEnd"/>
          </w:p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3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Отметка</w:t>
            </w:r>
          </w:p>
          <w:p w:rsidR="006B5E8B" w:rsidRDefault="006B5E8B">
            <w:pPr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6B5E8B" w:rsidTr="006B5E8B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B" w:rsidRDefault="006B5E8B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B" w:rsidRDefault="006B5E8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5E8B" w:rsidTr="006B5E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8B" w:rsidTr="006B5E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B" w:rsidRDefault="006B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E8B" w:rsidRDefault="006B5E8B" w:rsidP="006B5E8B">
      <w:pPr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rPr>
          <w:rFonts w:ascii="Times New Roman" w:hAnsi="Times New Roman" w:cs="Times New Roman"/>
          <w:sz w:val="28"/>
          <w:szCs w:val="28"/>
        </w:rPr>
      </w:pPr>
    </w:p>
    <w:p w:rsidR="006B5E8B" w:rsidRDefault="006B5E8B" w:rsidP="006B5E8B">
      <w:pPr>
        <w:rPr>
          <w:rFonts w:ascii="Times New Roman" w:hAnsi="Times New Roman" w:cs="Times New Roman"/>
          <w:color w:val="FF0000"/>
          <w:sz w:val="28"/>
          <w:szCs w:val="28"/>
        </w:rPr>
        <w:sectPr w:rsidR="006B5E8B">
          <w:pgSz w:w="16837" w:h="11905" w:orient="landscape"/>
          <w:pgMar w:top="1134" w:right="992" w:bottom="567" w:left="964" w:header="284" w:footer="284" w:gutter="0"/>
          <w:cols w:space="720"/>
        </w:sectPr>
      </w:pPr>
    </w:p>
    <w:p w:rsidR="006B5E8B" w:rsidRDefault="006B5E8B" w:rsidP="006B5E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3F3E" w:rsidRDefault="00CB3F3E"/>
    <w:sectPr w:rsidR="00CB3F3E" w:rsidSect="00DE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0E" w:rsidRDefault="00FF280E" w:rsidP="00022C55">
      <w:pPr>
        <w:spacing w:after="0" w:line="240" w:lineRule="auto"/>
      </w:pPr>
      <w:r>
        <w:separator/>
      </w:r>
    </w:p>
  </w:endnote>
  <w:endnote w:type="continuationSeparator" w:id="0">
    <w:p w:rsidR="00FF280E" w:rsidRDefault="00FF280E" w:rsidP="0002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5" w:rsidRDefault="00022C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5" w:rsidRDefault="00022C5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5" w:rsidRDefault="00022C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0E" w:rsidRDefault="00FF280E" w:rsidP="00022C55">
      <w:pPr>
        <w:spacing w:after="0" w:line="240" w:lineRule="auto"/>
      </w:pPr>
      <w:r>
        <w:separator/>
      </w:r>
    </w:p>
  </w:footnote>
  <w:footnote w:type="continuationSeparator" w:id="0">
    <w:p w:rsidR="00FF280E" w:rsidRDefault="00FF280E" w:rsidP="0002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5" w:rsidRDefault="00022C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82742"/>
      <w:docPartObj>
        <w:docPartGallery w:val="Page Numbers (Top of Page)"/>
        <w:docPartUnique/>
      </w:docPartObj>
    </w:sdtPr>
    <w:sdtEndPr/>
    <w:sdtContent>
      <w:p w:rsidR="00022C55" w:rsidRDefault="006B3BA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2C55" w:rsidRDefault="00022C5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5" w:rsidRDefault="00022C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B"/>
    <w:rsid w:val="00022C55"/>
    <w:rsid w:val="000F1C6E"/>
    <w:rsid w:val="003449DA"/>
    <w:rsid w:val="003D507D"/>
    <w:rsid w:val="006B3BA1"/>
    <w:rsid w:val="006B5E8B"/>
    <w:rsid w:val="00CB3F3E"/>
    <w:rsid w:val="00DE27D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AA827-8F18-4648-BBAD-D66C865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E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B5E8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6B5E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B5E8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6B5E8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B5E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E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C55"/>
  </w:style>
  <w:style w:type="paragraph" w:styleId="ac">
    <w:name w:val="footer"/>
    <w:basedOn w:val="a"/>
    <w:link w:val="ad"/>
    <w:uiPriority w:val="99"/>
    <w:semiHidden/>
    <w:unhideWhenUsed/>
    <w:rsid w:val="0002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232DBFD75EEA1C96BCF2E6B3F0FEE113BB8DE7868D07A4DDA700D84E3EC29B35E72334EE133E3B3w6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2019-02-27T08:16:00Z</dcterms:created>
  <dcterms:modified xsi:type="dcterms:W3CDTF">2019-02-27T08:16:00Z</dcterms:modified>
</cp:coreProperties>
</file>