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02491" w:rsidRPr="00387E66" w:rsidTr="00C05B42">
        <w:trPr>
          <w:trHeight w:val="3402"/>
        </w:trPr>
        <w:tc>
          <w:tcPr>
            <w:tcW w:w="10421" w:type="dxa"/>
          </w:tcPr>
          <w:p w:rsidR="00402491" w:rsidRPr="00721E82" w:rsidRDefault="00402491" w:rsidP="00C05B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91" w:rsidRPr="00946C9A" w:rsidRDefault="00402491" w:rsidP="00C05B42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proofErr w:type="gramEnd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402491" w:rsidRPr="00721E82" w:rsidRDefault="00402491" w:rsidP="00C05B42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402491" w:rsidRPr="00387E66" w:rsidRDefault="00402491" w:rsidP="00C05B42">
            <w:proofErr w:type="gramStart"/>
            <w:r>
              <w:rPr>
                <w:color w:val="000080"/>
                <w:sz w:val="24"/>
                <w:szCs w:val="24"/>
              </w:rPr>
              <w:t>от</w:t>
            </w:r>
            <w:r w:rsidRPr="00387E66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07.07.2015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 № 47</w:t>
            </w:r>
            <w:r w:rsidRPr="00387E66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402491" w:rsidRPr="00387E66" w:rsidRDefault="00402491" w:rsidP="00C05B42">
            <w:pPr>
              <w:rPr>
                <w:sz w:val="28"/>
                <w:szCs w:val="28"/>
              </w:rPr>
            </w:pPr>
          </w:p>
        </w:tc>
      </w:tr>
    </w:tbl>
    <w:p w:rsidR="00402491" w:rsidRDefault="00402491" w:rsidP="00402491">
      <w:pPr>
        <w:rPr>
          <w:sz w:val="28"/>
          <w:szCs w:val="28"/>
        </w:rPr>
      </w:pPr>
    </w:p>
    <w:p w:rsidR="00402491" w:rsidRDefault="00402491" w:rsidP="0040249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9"/>
      </w:tblGrid>
      <w:tr w:rsidR="00402491" w:rsidRPr="0067764E" w:rsidTr="00C05B42">
        <w:trPr>
          <w:trHeight w:val="1243"/>
        </w:trPr>
        <w:tc>
          <w:tcPr>
            <w:tcW w:w="4786" w:type="dxa"/>
          </w:tcPr>
          <w:p w:rsidR="00402491" w:rsidRPr="0067764E" w:rsidRDefault="00402491" w:rsidP="00C05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GoBack"/>
            <w:r>
              <w:rPr>
                <w:sz w:val="28"/>
                <w:szCs w:val="28"/>
              </w:rPr>
              <w:t xml:space="preserve">Об утверждении </w:t>
            </w:r>
            <w:r w:rsidRPr="0067764E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67764E">
              <w:rPr>
                <w:sz w:val="28"/>
                <w:szCs w:val="28"/>
              </w:rPr>
              <w:t xml:space="preserve"> принятия решения об осуществлении контроля </w:t>
            </w:r>
            <w:r>
              <w:rPr>
                <w:sz w:val="28"/>
                <w:szCs w:val="28"/>
              </w:rPr>
              <w:t>за расходами лиц, указанных в    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детей»</w:t>
            </w:r>
            <w:bookmarkEnd w:id="2"/>
          </w:p>
        </w:tc>
        <w:tc>
          <w:tcPr>
            <w:tcW w:w="5069" w:type="dxa"/>
          </w:tcPr>
          <w:p w:rsidR="00402491" w:rsidRPr="0067764E" w:rsidRDefault="00402491" w:rsidP="00C05B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2491" w:rsidRDefault="00402491" w:rsidP="004024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491" w:rsidRPr="00EA5DD9" w:rsidRDefault="00402491" w:rsidP="004024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491" w:rsidRPr="00A576C8" w:rsidRDefault="00402491" w:rsidP="00402491">
      <w:pPr>
        <w:ind w:firstLine="709"/>
        <w:jc w:val="both"/>
        <w:rPr>
          <w:sz w:val="28"/>
          <w:szCs w:val="28"/>
        </w:rPr>
      </w:pPr>
      <w:r w:rsidRPr="00EA5DD9">
        <w:rPr>
          <w:sz w:val="28"/>
          <w:szCs w:val="28"/>
        </w:rPr>
        <w:t>В со</w:t>
      </w:r>
      <w:r>
        <w:rPr>
          <w:sz w:val="28"/>
          <w:szCs w:val="28"/>
        </w:rPr>
        <w:t>ответствии со статьей 3 областного закона</w:t>
      </w:r>
      <w:r w:rsidRPr="00B02738">
        <w:rPr>
          <w:sz w:val="28"/>
          <w:szCs w:val="28"/>
        </w:rPr>
        <w:t xml:space="preserve"> </w:t>
      </w:r>
      <w:r w:rsidRPr="00A576C8">
        <w:rPr>
          <w:sz w:val="28"/>
          <w:szCs w:val="28"/>
        </w:rPr>
        <w:t>«</w:t>
      </w:r>
      <w:r>
        <w:rPr>
          <w:sz w:val="28"/>
          <w:szCs w:val="28"/>
        </w:rPr>
        <w:t>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</w:t>
      </w:r>
      <w:r w:rsidRPr="00A576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02491" w:rsidRDefault="00402491" w:rsidP="00402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491" w:rsidRDefault="00402491" w:rsidP="00402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DD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EA5DD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ю:</w:t>
      </w:r>
    </w:p>
    <w:p w:rsidR="00402491" w:rsidRDefault="00402491" w:rsidP="00402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491" w:rsidRDefault="00402491" w:rsidP="00402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EA5DD9">
        <w:rPr>
          <w:sz w:val="28"/>
          <w:szCs w:val="28"/>
        </w:rPr>
        <w:t>твердить прилагаем</w:t>
      </w:r>
      <w:r>
        <w:rPr>
          <w:sz w:val="28"/>
          <w:szCs w:val="28"/>
        </w:rPr>
        <w:t>ый</w:t>
      </w:r>
      <w:r w:rsidRPr="00EA5DD9">
        <w:rPr>
          <w:sz w:val="28"/>
          <w:szCs w:val="28"/>
        </w:rPr>
        <w:t xml:space="preserve"> </w:t>
      </w:r>
      <w:r w:rsidRPr="0067764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7764E">
        <w:rPr>
          <w:sz w:val="28"/>
          <w:szCs w:val="28"/>
        </w:rPr>
        <w:t xml:space="preserve"> принятия решения об осуществлении контроля </w:t>
      </w:r>
      <w:r>
        <w:rPr>
          <w:sz w:val="28"/>
          <w:szCs w:val="28"/>
        </w:rPr>
        <w:t>за расходами лиц, указанных в 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детей».</w:t>
      </w:r>
    </w:p>
    <w:p w:rsidR="00402491" w:rsidRDefault="00402491" w:rsidP="00402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Указ Губернатора Смоленской области от 19.02.2014 № 18 «Об утверждении Порядка принятия решения об осуществлении контроля за расходами лиц, указанных в пункте 3 статьи 1 областного закона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детей».</w:t>
      </w:r>
    </w:p>
    <w:p w:rsidR="00402491" w:rsidRDefault="00402491" w:rsidP="004024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491" w:rsidRDefault="00402491" w:rsidP="004024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491" w:rsidRDefault="00402491" w:rsidP="004024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402491" w:rsidRPr="007D702C" w:rsidTr="00C05B42">
        <w:tc>
          <w:tcPr>
            <w:tcW w:w="5211" w:type="dxa"/>
          </w:tcPr>
          <w:p w:rsidR="00402491" w:rsidRDefault="00402491" w:rsidP="00C05B42">
            <w:pPr>
              <w:pStyle w:val="a6"/>
              <w:jc w:val="both"/>
            </w:pPr>
            <w:r>
              <w:t>Временно исполняющий обязанности</w:t>
            </w:r>
          </w:p>
          <w:p w:rsidR="00402491" w:rsidRDefault="00402491" w:rsidP="00C05B42">
            <w:pPr>
              <w:pStyle w:val="a6"/>
              <w:tabs>
                <w:tab w:val="right" w:pos="4995"/>
              </w:tabs>
              <w:jc w:val="both"/>
            </w:pPr>
            <w:r>
              <w:t>Губернатора Смоленской области</w:t>
            </w:r>
            <w:r>
              <w:tab/>
            </w:r>
          </w:p>
        </w:tc>
        <w:tc>
          <w:tcPr>
            <w:tcW w:w="5211" w:type="dxa"/>
          </w:tcPr>
          <w:p w:rsidR="00402491" w:rsidRDefault="00402491" w:rsidP="00C05B42">
            <w:pPr>
              <w:pStyle w:val="a6"/>
            </w:pPr>
          </w:p>
          <w:p w:rsidR="00402491" w:rsidRPr="007D702C" w:rsidRDefault="00402491" w:rsidP="00C05B42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А.В. Островский</w:t>
            </w:r>
          </w:p>
        </w:tc>
      </w:tr>
    </w:tbl>
    <w:p w:rsidR="00402491" w:rsidRPr="00EA5DD9" w:rsidRDefault="00402491" w:rsidP="004024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491" w:rsidRPr="008204FC" w:rsidRDefault="00402491" w:rsidP="00402491">
      <w:pPr>
        <w:rPr>
          <w:sz w:val="28"/>
          <w:szCs w:val="28"/>
        </w:rPr>
      </w:pPr>
    </w:p>
    <w:p w:rsidR="00293C66" w:rsidRDefault="00293C66"/>
    <w:p w:rsidR="00410222" w:rsidRDefault="00410222"/>
    <w:p w:rsidR="00410222" w:rsidRDefault="00410222"/>
    <w:p w:rsidR="00410222" w:rsidRDefault="00410222"/>
    <w:p w:rsidR="00410222" w:rsidRDefault="00410222"/>
    <w:p w:rsidR="00410222" w:rsidRDefault="00410222" w:rsidP="00410222">
      <w:pPr>
        <w:widowControl w:val="0"/>
        <w:autoSpaceDE w:val="0"/>
        <w:autoSpaceDN w:val="0"/>
        <w:adjustRightInd w:val="0"/>
        <w:ind w:firstLine="723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10222" w:rsidRDefault="00410222" w:rsidP="00410222">
      <w:pPr>
        <w:widowControl w:val="0"/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>Указом Губернатора</w:t>
      </w:r>
    </w:p>
    <w:p w:rsidR="00410222" w:rsidRDefault="00410222" w:rsidP="00410222">
      <w:pPr>
        <w:widowControl w:val="0"/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10222" w:rsidRDefault="00410222" w:rsidP="00410222">
      <w:pPr>
        <w:widowControl w:val="0"/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07.07.2015  №</w:t>
      </w:r>
      <w:proofErr w:type="gramEnd"/>
      <w:r>
        <w:rPr>
          <w:sz w:val="28"/>
          <w:szCs w:val="28"/>
        </w:rPr>
        <w:t xml:space="preserve"> 47</w:t>
      </w:r>
    </w:p>
    <w:p w:rsidR="00410222" w:rsidRDefault="00410222" w:rsidP="004102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9"/>
      <w:bookmarkEnd w:id="3"/>
    </w:p>
    <w:p w:rsidR="00410222" w:rsidRDefault="00410222" w:rsidP="004102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22" w:rsidRDefault="00410222" w:rsidP="004102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22" w:rsidRDefault="00410222" w:rsidP="004102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10222" w:rsidRDefault="00410222" w:rsidP="0041022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об осуществлении контроля за расходами лиц, указанных в 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детей»</w:t>
      </w:r>
    </w:p>
    <w:p w:rsidR="00410222" w:rsidRDefault="00410222" w:rsidP="004102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0222" w:rsidRDefault="00410222" w:rsidP="00410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 Порядок  определяет правила принятия решения                         об осуществлении контроля за соответствием расходов  лиц, указанных в               статье 2 областного  закона 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детей» (далее - областной закон),  общему  доходу соответствующего лица и  его супруги (супруга) за  три последних  года, предшествующих отчетному периоду (далее - контроль за расходами).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Основанием для принятия решения об осуществлении контроля                   за расходами лиц, указанных  в статье 2 областного закона, является достаточная информация о том, что данным лицом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 года, предшествующих совершению сделки. Указанная информация в письменной форме может быть представлена в установленном </w:t>
      </w:r>
      <w:proofErr w:type="gramStart"/>
      <w:r>
        <w:rPr>
          <w:sz w:val="28"/>
          <w:szCs w:val="28"/>
        </w:rPr>
        <w:t>порядке  органами</w:t>
      </w:r>
      <w:proofErr w:type="gramEnd"/>
      <w:r>
        <w:rPr>
          <w:sz w:val="28"/>
          <w:szCs w:val="28"/>
        </w:rPr>
        <w:t xml:space="preserve">, организациями или лицами,  указанными в части 1 статьи 4     </w:t>
      </w:r>
      <w:r>
        <w:rPr>
          <w:sz w:val="28"/>
          <w:szCs w:val="28"/>
        </w:rPr>
        <w:lastRenderedPageBreak/>
        <w:t>Федерального закона «О контроле  за соответствием расходов лиц,          замещающих государственные должности, и иных лиц их                              доходам», уполномоченному на принятие решения об осуществлении контроля        за расходами должностному лицу.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об осуществлении контроля за расходами принимается: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Губернатором Смоленской области - в отношении лиц,                замещающих государственные должности Смоленской области: Уполномоченного по правам человека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 области, заместителя Губернатора Смоленской области – руководителя Аппарата Администрации Смоленской области, заместителя Губернатора Смоленской области – начальника  департамента, заместителя Губернатора Смоленской области – руководителя  представительства Администрации Смоленской области, начальника департамента, входящего в состав Администрации Смоленской области, должности государственной  гражданской службы Смоленской области, назначение на которые и освобождение от которых осуществляется Губернатором Смоленской области,          в отношении лиц, замещающих муниципальные должности на постоянной основе;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Cs/>
          <w:sz w:val="28"/>
          <w:szCs w:val="28"/>
        </w:rPr>
        <w:t xml:space="preserve">представителем нанимателя - в отношении государственных гражданских служащих Смоленской области с учетом положений </w:t>
      </w:r>
      <w:hyperlink r:id="rId7" w:history="1">
        <w:r>
          <w:rPr>
            <w:rStyle w:val="aa"/>
            <w:iCs/>
            <w:sz w:val="28"/>
            <w:szCs w:val="28"/>
          </w:rPr>
          <w:t>части 6 статьи 1</w:t>
        </w:r>
      </w:hyperlink>
      <w:r>
        <w:rPr>
          <w:iCs/>
          <w:sz w:val="28"/>
          <w:szCs w:val="28"/>
        </w:rPr>
        <w:t xml:space="preserve"> областного закона «О государственных должностях Смоленской области и о государственной гражданской службе Смоленской области», </w:t>
      </w:r>
      <w:r>
        <w:rPr>
          <w:sz w:val="28"/>
          <w:szCs w:val="28"/>
        </w:rPr>
        <w:t>в отношении муниципальных служащих, замещающих должности муниципальной службы, включенные в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об осуществлении контроля за расходами принимается и оформляется в письменной форме правовым актом, подписанным соответствующим должностным лицом, указанным в пункте 3 настоящего Порядка, отдельно в отношении каждого лица в течение пяти рабочих дней со дня поступления информации, предусмотренной пунктом 2 настоящего Порядка.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об осуществлении контроля за расходами с приложением материалов, послуживших основанием для принятия решения об осуществлении контроля за расходами, в течение двух рабочих дней со дня принятия такого решения направляется заместителю Губернатора Смоленской области – руководителю Аппарата Администрации Смоленской области для поручения об осуществлении контроля за расходами отделу региональной безопасности и противодействия коррупции Аппарата Администрации Смоленской области.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Отдел региональной безопасности и противодействия коррупции Аппарата Администрации Смоленской области (далее - отдел) не позднее двух рабочих дней со дня получения решения об осуществлении контроля за расходами уведомляет лицо, в отношении которого принято данное решение, в письменной форме о принятом решении.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Отдел осуществляет контроль за расходами с учетом требований федерального и областного законодательства.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Отдел проводит проверку не более 14 рабочих дней.</w:t>
      </w:r>
    </w:p>
    <w:p w:rsidR="00410222" w:rsidRDefault="00410222" w:rsidP="00410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После проведения проверки отдел представляет справку заместителю Губернатора Смоленской области - руководителю Аппарата Администрации Смоленской области, который затем доводит эту справку до сведения Губернатора Смоленской области и (или) представителя нанимателя для последующего принятия ими решения в соответствии с требованиями федерального законодательства.</w:t>
      </w:r>
    </w:p>
    <w:p w:rsidR="00410222" w:rsidRDefault="00410222"/>
    <w:sectPr w:rsidR="00410222" w:rsidSect="008204FC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8D" w:rsidRDefault="00FD2C8D" w:rsidP="008D37F5">
      <w:pPr>
        <w:spacing w:after="0" w:line="240" w:lineRule="auto"/>
      </w:pPr>
      <w:r>
        <w:separator/>
      </w:r>
    </w:p>
  </w:endnote>
  <w:endnote w:type="continuationSeparator" w:id="0">
    <w:p w:rsidR="00FD2C8D" w:rsidRDefault="00FD2C8D" w:rsidP="008D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8D" w:rsidRDefault="00FD2C8D" w:rsidP="008D37F5">
      <w:pPr>
        <w:spacing w:after="0" w:line="240" w:lineRule="auto"/>
      </w:pPr>
      <w:r>
        <w:separator/>
      </w:r>
    </w:p>
  </w:footnote>
  <w:footnote w:type="continuationSeparator" w:id="0">
    <w:p w:rsidR="00FD2C8D" w:rsidRDefault="00FD2C8D" w:rsidP="008D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FC" w:rsidRDefault="008D37F5">
    <w:pPr>
      <w:pStyle w:val="a3"/>
      <w:jc w:val="center"/>
    </w:pPr>
    <w:r>
      <w:fldChar w:fldCharType="begin"/>
    </w:r>
    <w:r w:rsidR="00293C66">
      <w:instrText xml:space="preserve"> PAGE   \* MERGEFORMAT </w:instrText>
    </w:r>
    <w:r>
      <w:fldChar w:fldCharType="separate"/>
    </w:r>
    <w:r w:rsidR="00B92D3E">
      <w:rPr>
        <w:noProof/>
      </w:rPr>
      <w:t>5</w:t>
    </w:r>
    <w:r>
      <w:fldChar w:fldCharType="end"/>
    </w:r>
  </w:p>
  <w:p w:rsidR="00D33ECE" w:rsidRDefault="00B92D3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1"/>
    <w:rsid w:val="00293C66"/>
    <w:rsid w:val="00402491"/>
    <w:rsid w:val="00410222"/>
    <w:rsid w:val="008D37F5"/>
    <w:rsid w:val="00B92D3E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1BE2-9276-426C-A9E6-712F0410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F5"/>
  </w:style>
  <w:style w:type="paragraph" w:styleId="2">
    <w:name w:val="heading 2"/>
    <w:basedOn w:val="a"/>
    <w:next w:val="a"/>
    <w:link w:val="20"/>
    <w:uiPriority w:val="99"/>
    <w:qFormat/>
    <w:rsid w:val="004024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2491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3">
    <w:name w:val="header"/>
    <w:basedOn w:val="a"/>
    <w:link w:val="a4"/>
    <w:uiPriority w:val="99"/>
    <w:rsid w:val="00402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249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4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024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0249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4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10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a">
    <w:name w:val="Hyperlink"/>
    <w:basedOn w:val="a0"/>
    <w:uiPriority w:val="99"/>
    <w:semiHidden/>
    <w:unhideWhenUsed/>
    <w:rsid w:val="00410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E67AED6F0B2AC5F0058DA6484066268FAF0B0BAD8A1F63D80D971C5FB01668A6D9EB74807AD379FDE6EB3m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2019-02-27T08:27:00Z</dcterms:created>
  <dcterms:modified xsi:type="dcterms:W3CDTF">2019-02-27T08:27:00Z</dcterms:modified>
</cp:coreProperties>
</file>